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DD8A1" w14:textId="77777777" w:rsidR="00C170C7" w:rsidRDefault="0017358A" w:rsidP="0017358A">
      <w:pPr>
        <w:pStyle w:val="CompanyName"/>
        <w:framePr w:w="0" w:hRule="auto" w:wrap="auto" w:vAnchor="margin" w:hAnchor="text" w:yAlign="inline"/>
        <w:jc w:val="center"/>
      </w:pPr>
      <w:r>
        <w:t>CS486C – Senior Capstone Design in Computer Science</w:t>
      </w:r>
    </w:p>
    <w:p w14:paraId="619C516F" w14:textId="77777777" w:rsidR="0017358A" w:rsidRPr="0017358A" w:rsidRDefault="0017358A" w:rsidP="0017358A">
      <w:pPr>
        <w:pStyle w:val="CompanyName"/>
        <w:framePr w:w="0" w:hRule="auto" w:wrap="auto" w:vAnchor="margin" w:hAnchor="text" w:yAlign="inline"/>
        <w:jc w:val="center"/>
        <w:rPr>
          <w:sz w:val="24"/>
        </w:rPr>
      </w:pPr>
      <w:r w:rsidRPr="0017358A">
        <w:rPr>
          <w:sz w:val="24"/>
        </w:rPr>
        <w:t>Project Description</w:t>
      </w:r>
    </w:p>
    <w:p w14:paraId="44ECEAF6" w14:textId="77777777" w:rsidR="00F82EDE" w:rsidRDefault="00C170C7" w:rsidP="00216511">
      <w:pPr>
        <w:pStyle w:val="Date"/>
        <w:ind w:left="7560" w:firstLine="360"/>
      </w:pPr>
      <w:r>
        <w:t xml:space="preserve">                       </w:t>
      </w:r>
    </w:p>
    <w:tbl>
      <w:tblPr>
        <w:tblStyle w:val="TableGrid"/>
        <w:tblW w:w="0" w:type="auto"/>
        <w:tblLook w:val="04A0" w:firstRow="1" w:lastRow="0" w:firstColumn="1" w:lastColumn="0" w:noHBand="0" w:noVBand="1"/>
      </w:tblPr>
      <w:tblGrid>
        <w:gridCol w:w="2646"/>
        <w:gridCol w:w="6992"/>
      </w:tblGrid>
      <w:tr w:rsidR="0017358A" w14:paraId="39BC1E4A" w14:textId="77777777" w:rsidTr="00216511">
        <w:tc>
          <w:tcPr>
            <w:tcW w:w="9864" w:type="dxa"/>
            <w:gridSpan w:val="2"/>
          </w:tcPr>
          <w:p w14:paraId="4FFEBED3" w14:textId="626220B0" w:rsidR="0017358A" w:rsidRDefault="0017358A" w:rsidP="0096358D">
            <w:pPr>
              <w:spacing w:before="80"/>
              <w:rPr>
                <w:b/>
              </w:rPr>
            </w:pPr>
            <w:r w:rsidRPr="0017358A">
              <w:rPr>
                <w:b/>
              </w:rPr>
              <w:t>Project Title:</w:t>
            </w:r>
            <w:r>
              <w:rPr>
                <w:b/>
              </w:rPr>
              <w:t xml:space="preserve"> </w:t>
            </w:r>
            <w:r w:rsidR="004D69F4">
              <w:rPr>
                <w:bCs/>
              </w:rPr>
              <w:t>MidGARD (Model-initiated di-Graph Analysis for Regression Deployment)</w:t>
            </w:r>
          </w:p>
          <w:p w14:paraId="7AEB8E39" w14:textId="77777777" w:rsidR="0017358A" w:rsidRDefault="0017358A" w:rsidP="0017358A">
            <w:pPr>
              <w:rPr>
                <w:b/>
              </w:rPr>
            </w:pPr>
          </w:p>
        </w:tc>
      </w:tr>
      <w:tr w:rsidR="0017358A" w14:paraId="404AC5B8" w14:textId="77777777" w:rsidTr="0017358A">
        <w:tc>
          <w:tcPr>
            <w:tcW w:w="2538" w:type="dxa"/>
          </w:tcPr>
          <w:p w14:paraId="497FE6EE" w14:textId="77777777" w:rsidR="006D1006" w:rsidRDefault="006D1006" w:rsidP="0017358A">
            <w:pPr>
              <w:rPr>
                <w:b/>
              </w:rPr>
            </w:pPr>
          </w:p>
          <w:p w14:paraId="6AF74C3D" w14:textId="77777777" w:rsidR="006D1006" w:rsidRDefault="006D1006" w:rsidP="0017358A">
            <w:pPr>
              <w:rPr>
                <w:b/>
              </w:rPr>
            </w:pPr>
          </w:p>
          <w:p w14:paraId="092BF10F" w14:textId="4ACB0E7A" w:rsidR="00216511" w:rsidRDefault="006D1006" w:rsidP="0017358A">
            <w:pPr>
              <w:rPr>
                <w:b/>
              </w:rPr>
            </w:pPr>
            <w:r w:rsidRPr="006D1006">
              <w:rPr>
                <w:b/>
                <w:noProof/>
              </w:rPr>
              <w:drawing>
                <wp:inline distT="0" distB="0" distL="0" distR="0" wp14:anchorId="593871D4" wp14:editId="6573BFC9">
                  <wp:extent cx="1543265" cy="714475"/>
                  <wp:effectExtent l="0" t="0" r="0" b="9525"/>
                  <wp:docPr id="1259906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906114" name=""/>
                          <pic:cNvPicPr/>
                        </pic:nvPicPr>
                        <pic:blipFill>
                          <a:blip r:embed="rId7"/>
                          <a:stretch>
                            <a:fillRect/>
                          </a:stretch>
                        </pic:blipFill>
                        <pic:spPr>
                          <a:xfrm>
                            <a:off x="0" y="0"/>
                            <a:ext cx="1543265" cy="714475"/>
                          </a:xfrm>
                          <a:prstGeom prst="rect">
                            <a:avLst/>
                          </a:prstGeom>
                        </pic:spPr>
                      </pic:pic>
                    </a:graphicData>
                  </a:graphic>
                </wp:inline>
              </w:drawing>
            </w:r>
          </w:p>
        </w:tc>
        <w:tc>
          <w:tcPr>
            <w:tcW w:w="7326" w:type="dxa"/>
          </w:tcPr>
          <w:p w14:paraId="233E802C" w14:textId="77777777" w:rsidR="00E60195" w:rsidRDefault="00E60195" w:rsidP="00E60195">
            <w:r w:rsidRPr="00801B2A">
              <w:rPr>
                <w:b/>
                <w:bCs/>
              </w:rPr>
              <w:t>Chris Ortiz</w:t>
            </w:r>
            <w:r>
              <w:t>, Senior Technologist</w:t>
            </w:r>
          </w:p>
          <w:p w14:paraId="2FC7D354" w14:textId="4F50046C" w:rsidR="00E60195" w:rsidRDefault="00E60195" w:rsidP="00E60195">
            <w:r>
              <w:t>Tools &amp; Infrastructure</w:t>
            </w:r>
          </w:p>
          <w:p w14:paraId="200311F6" w14:textId="5E98236B" w:rsidR="00E60195" w:rsidRDefault="00E60195" w:rsidP="00E60195">
            <w:r>
              <w:t>SanDisk Corp., Engineering &amp; Product Management</w:t>
            </w:r>
          </w:p>
          <w:p w14:paraId="30D4D90B" w14:textId="10B68485" w:rsidR="00E60195" w:rsidRDefault="00E60195" w:rsidP="00E60195">
            <w:r>
              <w:t>chris.ortiz@sandisk.com</w:t>
            </w:r>
          </w:p>
          <w:p w14:paraId="70974A31" w14:textId="77777777" w:rsidR="00E60195" w:rsidRDefault="00E60195" w:rsidP="00E60195"/>
          <w:p w14:paraId="770639C6" w14:textId="4A819621" w:rsidR="00E60195" w:rsidRDefault="00E60195" w:rsidP="00E60195">
            <w:pPr>
              <w:spacing w:line="259" w:lineRule="auto"/>
              <w:jc w:val="left"/>
              <w:rPr>
                <w:rFonts w:cs="Arial"/>
              </w:rPr>
            </w:pPr>
            <w:r>
              <w:rPr>
                <w:rFonts w:cs="Arial"/>
                <w:b/>
                <w:bCs/>
              </w:rPr>
              <w:t>Rex Jackson</w:t>
            </w:r>
            <w:r w:rsidRPr="000C35AE">
              <w:rPr>
                <w:rFonts w:cs="Arial"/>
              </w:rPr>
              <w:t xml:space="preserve">, </w:t>
            </w:r>
            <w:r>
              <w:rPr>
                <w:rFonts w:cs="Arial"/>
              </w:rPr>
              <w:t xml:space="preserve">Vice President </w:t>
            </w:r>
          </w:p>
          <w:p w14:paraId="6F3EF49D" w14:textId="77777777" w:rsidR="006D1006" w:rsidRDefault="006D1006" w:rsidP="006D1006">
            <w:r>
              <w:t>Tools &amp; Infrastructure</w:t>
            </w:r>
          </w:p>
          <w:p w14:paraId="29A15AB5" w14:textId="77777777" w:rsidR="00E60195" w:rsidRDefault="00E60195" w:rsidP="00E60195">
            <w:r>
              <w:t>SanDisk Corp., Engineering &amp; Product Management</w:t>
            </w:r>
          </w:p>
          <w:p w14:paraId="323F451A" w14:textId="1F42F88A" w:rsidR="00B938AA" w:rsidRPr="00B938AA" w:rsidRDefault="00E60195" w:rsidP="00E60195">
            <w:r>
              <w:t>rex.jackson@sandisk.com</w:t>
            </w:r>
          </w:p>
        </w:tc>
      </w:tr>
    </w:tbl>
    <w:p w14:paraId="0F90046E" w14:textId="77777777" w:rsidR="0017358A" w:rsidRDefault="0017358A" w:rsidP="00F82EDE">
      <w:pPr>
        <w:rPr>
          <w:b/>
        </w:rPr>
      </w:pPr>
    </w:p>
    <w:p w14:paraId="2306A89C" w14:textId="77777777" w:rsidR="00F82EDE" w:rsidRPr="00F82EDE" w:rsidRDefault="00F82EDE" w:rsidP="00216511">
      <w:pPr>
        <w:pStyle w:val="Heading1"/>
      </w:pPr>
      <w:r w:rsidRPr="00F82EDE">
        <w:t>Project Overview:</w:t>
      </w:r>
    </w:p>
    <w:p w14:paraId="2B3F436A" w14:textId="253C531D" w:rsidR="00CB0B28" w:rsidRPr="00CB0B28" w:rsidRDefault="003802EB" w:rsidP="00CB0B28">
      <w:pPr>
        <w:pStyle w:val="BodyText"/>
      </w:pPr>
      <w:r>
        <w:t xml:space="preserve">In SanDisk, we are serious about the Quality of our </w:t>
      </w:r>
      <w:r w:rsidR="00D8478F">
        <w:t xml:space="preserve">popular </w:t>
      </w:r>
      <w:r>
        <w:t xml:space="preserve">storage products, and we always strive to be best-in-class </w:t>
      </w:r>
      <w:r w:rsidR="00AD38F0">
        <w:t>in upholding</w:t>
      </w:r>
      <w:r>
        <w:t xml:space="preserve"> our global SanDisk brand. </w:t>
      </w:r>
      <w:r w:rsidR="00CB0B28" w:rsidRPr="00CB0B28">
        <w:t xml:space="preserve">SanDisk has launched an initiative to write our designs using TLA+ (Temporal Logic of Actions) to enable formal verification through a model checker. TLA+ is a mathematical language </w:t>
      </w:r>
      <w:r w:rsidR="001E0249">
        <w:t xml:space="preserve">model </w:t>
      </w:r>
      <w:r w:rsidR="00CB0B28" w:rsidRPr="00CB0B28">
        <w:t>based on set theory and logic</w:t>
      </w:r>
      <w:r w:rsidR="00777BF7">
        <w:t xml:space="preserve"> use in writing formal specifications. We plan to convert </w:t>
      </w:r>
      <w:r w:rsidR="00190605">
        <w:t xml:space="preserve">a few of </w:t>
      </w:r>
      <w:r w:rsidR="00777BF7">
        <w:t xml:space="preserve">NVMe and PCIe’s specification features into TLA+ as our </w:t>
      </w:r>
      <w:r w:rsidR="00777BF7" w:rsidRPr="00ED223E">
        <w:rPr>
          <w:b/>
          <w:bCs/>
        </w:rPr>
        <w:t>model</w:t>
      </w:r>
      <w:r w:rsidR="00152685" w:rsidRPr="00ED223E">
        <w:rPr>
          <w:b/>
          <w:bCs/>
        </w:rPr>
        <w:t xml:space="preserve"> to initiate</w:t>
      </w:r>
      <w:r w:rsidR="00152685">
        <w:t xml:space="preserve"> a </w:t>
      </w:r>
      <w:r w:rsidR="00152685" w:rsidRPr="00ED223E">
        <w:rPr>
          <w:b/>
          <w:bCs/>
        </w:rPr>
        <w:t>directed graph analysis</w:t>
      </w:r>
      <w:r w:rsidR="00152685">
        <w:t xml:space="preserve"> that will be intended for test </w:t>
      </w:r>
      <w:r w:rsidR="00152685" w:rsidRPr="00ED223E">
        <w:rPr>
          <w:b/>
          <w:bCs/>
        </w:rPr>
        <w:t>regression deployment</w:t>
      </w:r>
      <w:r w:rsidR="00152685">
        <w:t xml:space="preserve">. </w:t>
      </w:r>
    </w:p>
    <w:p w14:paraId="27F7CAFC" w14:textId="126E03D1" w:rsidR="00ED223E" w:rsidRDefault="00ED223E" w:rsidP="00CB0B28">
      <w:pPr>
        <w:pStyle w:val="BodyText"/>
      </w:pPr>
      <w:r>
        <w:t>The model-checker that comes with the TLA+ tool ecosystem is called TLC, which has an option to generate a Graphviz DOT file compatible directed graphs</w:t>
      </w:r>
      <w:r w:rsidR="005855FE">
        <w:t xml:space="preserve"> (di-graphs)</w:t>
      </w:r>
      <w:r>
        <w:t xml:space="preserve"> of the state predicate</w:t>
      </w:r>
      <w:r w:rsidR="003D621F">
        <w:t>s</w:t>
      </w:r>
      <w:r>
        <w:t xml:space="preserve"> (as nodes)</w:t>
      </w:r>
      <w:r w:rsidR="003D621F">
        <w:t xml:space="preserve"> and actions (as edges). We intend to only generate such directed-graph once the TLA+ spec passes the TLC model-checker. Though the TLA+ spec may pass the model-checker, it is possible the DOT file may not be able to be generated due to huge state-space size that the TLC DOT dump option may not be able to handle such complexity. Since the pure formal verification of the TLA+ spec has already passed, further TLC options may be used such as VIEW and ALIAS to abstract further the DOT file so it can be generated (i.e. lessen the details which tends to decrease the number of nodes, therefore smaller state-space size).</w:t>
      </w:r>
    </w:p>
    <w:p w14:paraId="00676245" w14:textId="2965D8EF" w:rsidR="00190605" w:rsidRDefault="003D621F" w:rsidP="00CB0B28">
      <w:pPr>
        <w:pStyle w:val="BodyText"/>
      </w:pPr>
      <w:r>
        <w:t xml:space="preserve">Understanding TLA+ </w:t>
      </w:r>
      <w:r w:rsidR="001F1BCA">
        <w:t xml:space="preserve">concept and </w:t>
      </w:r>
      <w:r w:rsidR="00381FCD">
        <w:t xml:space="preserve">Graphviz </w:t>
      </w:r>
      <w:r w:rsidR="001F1BCA">
        <w:t xml:space="preserve">DOT file structure </w:t>
      </w:r>
      <w:r>
        <w:t>is important in this project</w:t>
      </w:r>
      <w:r w:rsidR="001F1BCA">
        <w:t>. All TLA+ specifications are stuttering invariant. This means the directed-graph DOT file generated may have self-referenced edges going back to the same state predicate node. Knowing this we may have an external script written in Rust to remove such edges for those edges that we may not need in our graph analysis.</w:t>
      </w:r>
    </w:p>
    <w:p w14:paraId="770C798D" w14:textId="4C6A2979" w:rsidR="001F1BCA" w:rsidRDefault="001F1BCA" w:rsidP="00CB0B28">
      <w:pPr>
        <w:pStyle w:val="BodyText"/>
      </w:pPr>
      <w:r>
        <w:t>The directed-graph we able to generate and cleaned up may be convoluted with lots of paths forming loops that we have to ask ourselves if we are going to</w:t>
      </w:r>
      <w:r w:rsidR="00952F29">
        <w:t xml:space="preserve"> have a set of list of</w:t>
      </w:r>
      <w:r>
        <w:t xml:space="preserve"> sequences of steps</w:t>
      </w:r>
      <w:r w:rsidR="00952F29">
        <w:t xml:space="preserve">/paths what would it be so that we have a best candidate set that we can cover a good representation of all the nodes in that directed-graph. </w:t>
      </w:r>
      <w:r w:rsidR="004B0FE0">
        <w:t>Similarly,</w:t>
      </w:r>
      <w:r w:rsidR="0062391C">
        <w:t xml:space="preserve"> like</w:t>
      </w:r>
      <w:r w:rsidR="003D3C0B">
        <w:t xml:space="preserve"> Traveling Salesman problem. </w:t>
      </w:r>
      <w:r w:rsidR="00952F29">
        <w:t>This will be the basis of our graph analysis.</w:t>
      </w:r>
    </w:p>
    <w:p w14:paraId="0ADB6656" w14:textId="30D8B211" w:rsidR="00381FCD" w:rsidRDefault="00190605" w:rsidP="00CB0B28">
      <w:pPr>
        <w:pStyle w:val="BodyText"/>
      </w:pPr>
      <w:r>
        <w:t xml:space="preserve">Directed graph analysis such as isomorphism, tournament, </w:t>
      </w:r>
      <w:r w:rsidR="00952F29">
        <w:t>Hamiltonian, Tarjan</w:t>
      </w:r>
      <w:r>
        <w:t xml:space="preserve">, etc. may be utilized. </w:t>
      </w:r>
      <w:r w:rsidRPr="00381FCD">
        <w:rPr>
          <w:b/>
          <w:bCs/>
        </w:rPr>
        <w:t>The goal</w:t>
      </w:r>
      <w:r>
        <w:t xml:space="preserve"> is </w:t>
      </w:r>
      <w:r w:rsidR="00952F29">
        <w:t>to have</w:t>
      </w:r>
      <w:r>
        <w:t xml:space="preserve"> a robust Rust program that </w:t>
      </w:r>
      <w:r w:rsidR="00952F29">
        <w:t>allows</w:t>
      </w:r>
      <w:r>
        <w:t xml:space="preserve"> TLA+ </w:t>
      </w:r>
      <w:r w:rsidR="00952F29">
        <w:t xml:space="preserve">specification </w:t>
      </w:r>
      <w:r>
        <w:t xml:space="preserve">model </w:t>
      </w:r>
      <w:r w:rsidR="00952F29">
        <w:t>to</w:t>
      </w:r>
      <w:r>
        <w:t xml:space="preserve"> initiate </w:t>
      </w:r>
      <w:r w:rsidR="00952F29">
        <w:t xml:space="preserve">the TLC model-checking and if it passes it may generate the directed-graph DOT file, clean and </w:t>
      </w:r>
      <w:r w:rsidR="00381FCD">
        <w:t>prepare</w:t>
      </w:r>
      <w:r w:rsidR="00952F29">
        <w:t xml:space="preserve"> it up, then initiate directed-graph analysis which </w:t>
      </w:r>
      <w:r w:rsidR="00381FCD">
        <w:t>provides</w:t>
      </w:r>
      <w:r w:rsidR="00952F29">
        <w:t xml:space="preserve"> us a set of </w:t>
      </w:r>
      <w:r w:rsidR="00381FCD">
        <w:t>lists</w:t>
      </w:r>
      <w:r w:rsidR="00952F29">
        <w:t xml:space="preserve"> of sequences representing </w:t>
      </w:r>
      <w:r w:rsidR="00381FCD">
        <w:t>very good coverage</w:t>
      </w:r>
      <w:r w:rsidR="00952F29">
        <w:t xml:space="preserve">. Each of these sequences of actions (edges) will be our test sequences which will guide </w:t>
      </w:r>
      <w:r w:rsidR="00381FCD">
        <w:t xml:space="preserve">SanDisk to </w:t>
      </w:r>
      <w:r w:rsidR="00AD1713">
        <w:t>plan out</w:t>
      </w:r>
      <w:r w:rsidR="00952F29">
        <w:t xml:space="preserve"> regression coverage </w:t>
      </w:r>
      <w:r w:rsidR="00AD1713">
        <w:t>which we should be</w:t>
      </w:r>
      <w:r w:rsidR="00952F29">
        <w:t xml:space="preserve"> deploying in our validation process.</w:t>
      </w:r>
      <w:r w:rsidR="003963F4">
        <w:t xml:space="preserve"> </w:t>
      </w:r>
      <w:r w:rsidR="00381FCD">
        <w:t xml:space="preserve">The core skills required for this project are the creative application of solutions to analyze directed graph with an objective in meeting the goal stated above. </w:t>
      </w:r>
    </w:p>
    <w:p w14:paraId="33F54729" w14:textId="52CAC9E2" w:rsidR="00381FCD" w:rsidRPr="00CB0B28" w:rsidRDefault="00A54A9E" w:rsidP="00CB0B28">
      <w:pPr>
        <w:pStyle w:val="BodyText"/>
      </w:pPr>
      <w:r>
        <w:lastRenderedPageBreak/>
        <w:t xml:space="preserve">The </w:t>
      </w:r>
      <w:r w:rsidR="00814A13">
        <w:t xml:space="preserve">raw DOT directed graph that comes up from TLA+ specification provides infinite test sequences possibilities, but we cannot forecast and even deploy such scheme in our validation process. MidGARD will give us finite set of lists that are scientifically best </w:t>
      </w:r>
      <w:r>
        <w:t>calculated</w:t>
      </w:r>
      <w:r w:rsidR="00814A13">
        <w:t xml:space="preserve"> coverage that we will have greater confidence with, than if the list comes from the limited intuition of a test engineer which can miss corner cases or cross features.</w:t>
      </w:r>
    </w:p>
    <w:p w14:paraId="3B9B4D9D" w14:textId="74B08611" w:rsidR="00CB0B28" w:rsidRPr="00CB0B28" w:rsidRDefault="00CB0B28" w:rsidP="00CB0B28">
      <w:pPr>
        <w:pStyle w:val="BodyText"/>
      </w:pPr>
      <w:r w:rsidRPr="00CB0B28">
        <w:t xml:space="preserve">This breakthrough will benefit us in three </w:t>
      </w:r>
      <w:r w:rsidR="00A63FAE">
        <w:t xml:space="preserve">important </w:t>
      </w:r>
      <w:r w:rsidR="00A63FAE" w:rsidRPr="00CB0B28">
        <w:t>ways</w:t>
      </w:r>
      <w:r w:rsidRPr="00CB0B28">
        <w:t>:</w:t>
      </w:r>
    </w:p>
    <w:p w14:paraId="4EE215E0" w14:textId="129AA765" w:rsidR="002C5FDA" w:rsidRPr="00D8478F" w:rsidRDefault="00814A13" w:rsidP="00746D00">
      <w:pPr>
        <w:pStyle w:val="BodyText"/>
        <w:numPr>
          <w:ilvl w:val="0"/>
          <w:numId w:val="5"/>
        </w:numPr>
        <w:contextualSpacing/>
      </w:pPr>
      <w:r>
        <w:rPr>
          <w:b/>
          <w:bCs/>
        </w:rPr>
        <w:t xml:space="preserve">Provide </w:t>
      </w:r>
      <w:r w:rsidR="00BE4322">
        <w:rPr>
          <w:b/>
          <w:bCs/>
        </w:rPr>
        <w:t>us with a</w:t>
      </w:r>
      <w:r>
        <w:rPr>
          <w:b/>
          <w:bCs/>
        </w:rPr>
        <w:t xml:space="preserve"> finite number of test sequences we can forecast </w:t>
      </w:r>
      <w:r w:rsidR="00E2025A">
        <w:rPr>
          <w:b/>
          <w:bCs/>
        </w:rPr>
        <w:t>for</w:t>
      </w:r>
      <w:r>
        <w:rPr>
          <w:b/>
          <w:bCs/>
        </w:rPr>
        <w:t xml:space="preserve"> our regression deployment</w:t>
      </w:r>
      <w:r w:rsidR="00BE4322">
        <w:rPr>
          <w:b/>
          <w:bCs/>
        </w:rPr>
        <w:t xml:space="preserve"> </w:t>
      </w:r>
      <w:r w:rsidR="00BE4322" w:rsidRPr="00BE4322">
        <w:t xml:space="preserve">which is part of our </w:t>
      </w:r>
      <w:r w:rsidR="00E0553E">
        <w:t xml:space="preserve">optimized </w:t>
      </w:r>
      <w:r w:rsidR="00BE4322" w:rsidRPr="00BE4322">
        <w:t xml:space="preserve">product life cycle </w:t>
      </w:r>
      <w:r w:rsidR="00BE4322">
        <w:t>and resource planning.</w:t>
      </w:r>
    </w:p>
    <w:p w14:paraId="44AD20B6" w14:textId="0076989E" w:rsidR="00CB0B28" w:rsidRPr="00CB0B28" w:rsidRDefault="00CB0B28" w:rsidP="00746D00">
      <w:pPr>
        <w:pStyle w:val="BodyText"/>
        <w:numPr>
          <w:ilvl w:val="0"/>
          <w:numId w:val="5"/>
        </w:numPr>
        <w:contextualSpacing/>
      </w:pPr>
      <w:r w:rsidRPr="00CB0B28">
        <w:rPr>
          <w:b/>
          <w:bCs/>
        </w:rPr>
        <w:t xml:space="preserve">It will encourage </w:t>
      </w:r>
      <w:r w:rsidR="00E2025A">
        <w:rPr>
          <w:b/>
          <w:bCs/>
        </w:rPr>
        <w:t>test</w:t>
      </w:r>
      <w:r w:rsidRPr="00CB0B28">
        <w:rPr>
          <w:b/>
          <w:bCs/>
        </w:rPr>
        <w:t xml:space="preserve"> engineers</w:t>
      </w:r>
      <w:r w:rsidRPr="00CB0B28">
        <w:t> to adopt TLA+</w:t>
      </w:r>
      <w:r w:rsidR="00BE4322">
        <w:t xml:space="preserve"> in scientific analysis of requirements to fully understand </w:t>
      </w:r>
      <w:r w:rsidR="00C33440">
        <w:t>specifications</w:t>
      </w:r>
      <w:r w:rsidR="00BE4322">
        <w:t xml:space="preserve"> in precise logically way and for which the task of </w:t>
      </w:r>
      <w:r w:rsidR="00651059">
        <w:t xml:space="preserve">brainstorming and administratively </w:t>
      </w:r>
      <w:r w:rsidR="00BE4322">
        <w:t xml:space="preserve">composing test sequences becomes </w:t>
      </w:r>
      <w:r w:rsidR="00651059">
        <w:t xml:space="preserve">free and </w:t>
      </w:r>
      <w:r w:rsidR="00BE4322">
        <w:t>automatic.</w:t>
      </w:r>
    </w:p>
    <w:p w14:paraId="20BB2A66" w14:textId="2D9582AB" w:rsidR="00CB0B28" w:rsidRDefault="00E44134" w:rsidP="00746D00">
      <w:pPr>
        <w:pStyle w:val="BodyText"/>
        <w:numPr>
          <w:ilvl w:val="0"/>
          <w:numId w:val="5"/>
        </w:numPr>
        <w:contextualSpacing/>
      </w:pPr>
      <w:r>
        <w:rPr>
          <w:b/>
          <w:bCs/>
        </w:rPr>
        <w:t xml:space="preserve">More confidence </w:t>
      </w:r>
      <w:r w:rsidR="00B40753">
        <w:rPr>
          <w:b/>
          <w:bCs/>
        </w:rPr>
        <w:t>in</w:t>
      </w:r>
      <w:r w:rsidR="00CB0B28" w:rsidRPr="00CB0B28">
        <w:rPr>
          <w:b/>
          <w:bCs/>
        </w:rPr>
        <w:t xml:space="preserve"> </w:t>
      </w:r>
      <w:r>
        <w:rPr>
          <w:b/>
          <w:bCs/>
        </w:rPr>
        <w:t xml:space="preserve">the quality of the set of test sequences </w:t>
      </w:r>
      <w:r w:rsidR="00CB0B28" w:rsidRPr="00CB0B28">
        <w:t> </w:t>
      </w:r>
      <w:r>
        <w:t xml:space="preserve">as they are mathematically analyzed from all possibilities generated from TLA+ specification that is very complex to be analyzed by test </w:t>
      </w:r>
      <w:r w:rsidR="006F4424">
        <w:t>engineers</w:t>
      </w:r>
      <w:r>
        <w:t xml:space="preserve"> to uncover corner cases</w:t>
      </w:r>
      <w:r w:rsidR="00850C89">
        <w:t xml:space="preserve">, </w:t>
      </w:r>
      <w:r w:rsidR="00561D3C">
        <w:t xml:space="preserve">find </w:t>
      </w:r>
      <w:r w:rsidR="00850C89">
        <w:t xml:space="preserve">cross features </w:t>
      </w:r>
      <w:r>
        <w:t xml:space="preserve">or interesting test scenarios. </w:t>
      </w:r>
    </w:p>
    <w:p w14:paraId="367B417E" w14:textId="77777777" w:rsidR="00E44134" w:rsidRDefault="00E44134" w:rsidP="00B40753">
      <w:pPr>
        <w:pStyle w:val="BodyText"/>
        <w:ind w:left="720"/>
        <w:contextualSpacing/>
      </w:pPr>
    </w:p>
    <w:p w14:paraId="273C52B4" w14:textId="5E463508" w:rsidR="00DA2648" w:rsidRDefault="00DA2648" w:rsidP="00DA2648">
      <w:pPr>
        <w:pStyle w:val="BodyText"/>
      </w:pPr>
      <w:r>
        <w:t xml:space="preserve">The figure below is our proposed solution where the grayed boxes and arrow’s label are the ones we need NAU to help. This project will expose the NAU students to be </w:t>
      </w:r>
      <w:r w:rsidR="006F4424">
        <w:t xml:space="preserve">familiar with </w:t>
      </w:r>
      <w:r>
        <w:t>TLA+ which Leslie Lamport</w:t>
      </w:r>
      <w:r w:rsidR="00BA2BCF">
        <w:t xml:space="preserve"> invented</w:t>
      </w:r>
      <w:r>
        <w:t xml:space="preserve">. He is an ACM Turing Awardee where </w:t>
      </w:r>
      <w:r w:rsidR="00BA2BCF">
        <w:t>h</w:t>
      </w:r>
      <w:r>
        <w:t xml:space="preserve">is </w:t>
      </w:r>
      <w:r w:rsidR="00BA2BCF">
        <w:t>contribution to Computer Science is</w:t>
      </w:r>
      <w:r>
        <w:t xml:space="preserve"> </w:t>
      </w:r>
      <w:r w:rsidR="006F4424">
        <w:t>used</w:t>
      </w:r>
      <w:r w:rsidR="00746D00">
        <w:t xml:space="preserve"> in </w:t>
      </w:r>
      <w:r>
        <w:t>universities, and by big companies like AWS, Microsoft, Oracle, Google, LinkedIn, MongoDB, Datadog, Intel, ARM, Nvidia, etc.</w:t>
      </w:r>
      <w:r w:rsidR="00BB25E6">
        <w:t xml:space="preserve"> </w:t>
      </w:r>
      <w:r w:rsidR="00746D00">
        <w:t>Also,</w:t>
      </w:r>
      <w:r w:rsidR="00BB25E6">
        <w:t xml:space="preserve"> there is also </w:t>
      </w:r>
      <w:r w:rsidR="00BD4E5A">
        <w:t>potential</w:t>
      </w:r>
      <w:r w:rsidR="00BB25E6">
        <w:t xml:space="preserve"> that </w:t>
      </w:r>
      <w:r w:rsidR="00746D00">
        <w:t>projects</w:t>
      </w:r>
      <w:r w:rsidR="00BB25E6">
        <w:t xml:space="preserve"> such as this can get </w:t>
      </w:r>
      <w:r w:rsidR="006F4424">
        <w:t>granted</w:t>
      </w:r>
      <w:r w:rsidR="00BB25E6">
        <w:t xml:space="preserve"> from TLA+ Foundation if </w:t>
      </w:r>
      <w:r w:rsidR="00BD4E5A">
        <w:t xml:space="preserve">submitted to and get </w:t>
      </w:r>
      <w:r w:rsidR="00BB25E6">
        <w:t>selected</w:t>
      </w:r>
      <w:r w:rsidR="006F4424">
        <w:t xml:space="preserve"> by TLA+ comm</w:t>
      </w:r>
      <w:r w:rsidR="00541509">
        <w:t>ittee.</w:t>
      </w:r>
    </w:p>
    <w:p w14:paraId="508EC60E" w14:textId="39B1D5DB" w:rsidR="00E91EBB" w:rsidRDefault="003963F4" w:rsidP="00F82EDE">
      <w:r w:rsidRPr="003963F4">
        <w:drawing>
          <wp:inline distT="0" distB="0" distL="0" distR="0" wp14:anchorId="76661157" wp14:editId="68A19742">
            <wp:extent cx="6126480" cy="1051560"/>
            <wp:effectExtent l="0" t="0" r="7620" b="0"/>
            <wp:docPr id="1978275979" name="Picture 1" descr="A diagram of a proc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275979" name="Picture 1" descr="A diagram of a process&#10;&#10;AI-generated content may be incorrect."/>
                    <pic:cNvPicPr/>
                  </pic:nvPicPr>
                  <pic:blipFill>
                    <a:blip r:embed="rId8"/>
                    <a:stretch>
                      <a:fillRect/>
                    </a:stretch>
                  </pic:blipFill>
                  <pic:spPr>
                    <a:xfrm>
                      <a:off x="0" y="0"/>
                      <a:ext cx="6126480" cy="1051560"/>
                    </a:xfrm>
                    <a:prstGeom prst="rect">
                      <a:avLst/>
                    </a:prstGeom>
                  </pic:spPr>
                </pic:pic>
              </a:graphicData>
            </a:graphic>
          </wp:inline>
        </w:drawing>
      </w:r>
    </w:p>
    <w:p w14:paraId="57E5CFBA" w14:textId="77777777" w:rsidR="00F20D24" w:rsidRDefault="00F20D24" w:rsidP="00F82EDE"/>
    <w:p w14:paraId="6D74BF2A" w14:textId="77777777" w:rsidR="00F82EDE" w:rsidRPr="00F82EDE" w:rsidRDefault="00F82EDE" w:rsidP="00216511">
      <w:pPr>
        <w:pStyle w:val="Heading1"/>
      </w:pPr>
      <w:r w:rsidRPr="00F82EDE">
        <w:t>Knowledge, skills, and expertise required for this project:</w:t>
      </w:r>
    </w:p>
    <w:p w14:paraId="32D6A134" w14:textId="0FDDE3D1" w:rsidR="00F82EDE" w:rsidRDefault="004F73D2" w:rsidP="009D56FF">
      <w:pPr>
        <w:pStyle w:val="BodyText"/>
        <w:numPr>
          <w:ilvl w:val="0"/>
          <w:numId w:val="6"/>
        </w:numPr>
        <w:spacing w:after="80"/>
        <w:contextualSpacing/>
      </w:pPr>
      <w:r>
        <w:t>Knowledge</w:t>
      </w:r>
      <w:r w:rsidR="00AD38F0">
        <w:t xml:space="preserve"> of TLA+ </w:t>
      </w:r>
      <w:r>
        <w:t>using TLA+ VSCode extension.</w:t>
      </w:r>
    </w:p>
    <w:p w14:paraId="51CAC3A9" w14:textId="3DD63C1C" w:rsidR="00B70E54" w:rsidRDefault="00B70E54" w:rsidP="009D56FF">
      <w:pPr>
        <w:pStyle w:val="BodyText"/>
        <w:numPr>
          <w:ilvl w:val="1"/>
          <w:numId w:val="6"/>
        </w:numPr>
        <w:spacing w:after="80"/>
        <w:contextualSpacing/>
      </w:pPr>
      <w:r>
        <w:t xml:space="preserve">Home Page: </w:t>
      </w:r>
      <w:hyperlink r:id="rId9" w:history="1">
        <w:r w:rsidRPr="00B70E54">
          <w:rPr>
            <w:rStyle w:val="Hyperlink"/>
          </w:rPr>
          <w:t>https://lamport.azurewebsites.net/tla/tla.html</w:t>
        </w:r>
      </w:hyperlink>
    </w:p>
    <w:p w14:paraId="17E7FF27" w14:textId="7562F6AB" w:rsidR="00B70E54" w:rsidRDefault="00B70E54" w:rsidP="009D56FF">
      <w:pPr>
        <w:pStyle w:val="BodyText"/>
        <w:numPr>
          <w:ilvl w:val="1"/>
          <w:numId w:val="6"/>
        </w:numPr>
        <w:spacing w:after="80"/>
        <w:contextualSpacing/>
      </w:pPr>
      <w:r>
        <w:t xml:space="preserve">Github: </w:t>
      </w:r>
      <w:hyperlink r:id="rId10" w:history="1">
        <w:r w:rsidRPr="00B70E54">
          <w:rPr>
            <w:rStyle w:val="Hyperlink"/>
          </w:rPr>
          <w:t>https://github.com/tlaplus</w:t>
        </w:r>
      </w:hyperlink>
    </w:p>
    <w:p w14:paraId="65CBA507" w14:textId="290413A8" w:rsidR="00B70E54" w:rsidRDefault="00B70E54" w:rsidP="009D56FF">
      <w:pPr>
        <w:pStyle w:val="BodyText"/>
        <w:numPr>
          <w:ilvl w:val="1"/>
          <w:numId w:val="6"/>
        </w:numPr>
        <w:spacing w:after="80"/>
        <w:contextualSpacing/>
      </w:pPr>
      <w:r>
        <w:t xml:space="preserve">Conferences: </w:t>
      </w:r>
      <w:hyperlink r:id="rId11" w:history="1">
        <w:r w:rsidR="00346F39" w:rsidRPr="00346F39">
          <w:rPr>
            <w:rStyle w:val="Hyperlink"/>
          </w:rPr>
          <w:t>https://conf.tlapl.us/home/</w:t>
        </w:r>
      </w:hyperlink>
    </w:p>
    <w:p w14:paraId="264672F3" w14:textId="1AA6306E" w:rsidR="00346F39" w:rsidRDefault="00B70E54" w:rsidP="009D56FF">
      <w:pPr>
        <w:pStyle w:val="BodyText"/>
        <w:numPr>
          <w:ilvl w:val="1"/>
          <w:numId w:val="6"/>
        </w:numPr>
        <w:spacing w:after="80"/>
        <w:contextualSpacing/>
      </w:pPr>
      <w:r>
        <w:t xml:space="preserve">Foundation: </w:t>
      </w:r>
      <w:hyperlink r:id="rId12" w:history="1">
        <w:r w:rsidR="00346F39" w:rsidRPr="00346F39">
          <w:rPr>
            <w:rStyle w:val="Hyperlink"/>
          </w:rPr>
          <w:t>https://foundation.tlapl.us/</w:t>
        </w:r>
      </w:hyperlink>
    </w:p>
    <w:p w14:paraId="7916FC68" w14:textId="035D9BF2" w:rsidR="00AD38F0" w:rsidRDefault="00AD38F0" w:rsidP="009D56FF">
      <w:pPr>
        <w:pStyle w:val="BodyText"/>
        <w:numPr>
          <w:ilvl w:val="0"/>
          <w:numId w:val="6"/>
        </w:numPr>
        <w:spacing w:after="80"/>
        <w:contextualSpacing/>
      </w:pPr>
      <w:r>
        <w:t>Coding skill in Rust (preferred) or Python:</w:t>
      </w:r>
      <w:r w:rsidR="00346F39">
        <w:t xml:space="preserve"> </w:t>
      </w:r>
      <w:hyperlink r:id="rId13" w:history="1">
        <w:r w:rsidR="00346F39" w:rsidRPr="00346F39">
          <w:rPr>
            <w:rStyle w:val="Hyperlink"/>
          </w:rPr>
          <w:t>https://www.rust-lang.org/</w:t>
        </w:r>
      </w:hyperlink>
    </w:p>
    <w:p w14:paraId="6EF30481" w14:textId="77777777" w:rsidR="00F82EDE" w:rsidRDefault="00F82EDE" w:rsidP="00216511">
      <w:pPr>
        <w:pStyle w:val="Heading1"/>
      </w:pPr>
      <w:r w:rsidRPr="00F82EDE">
        <w:t>Equipment Requirements:</w:t>
      </w:r>
    </w:p>
    <w:p w14:paraId="33E99F3D" w14:textId="35A856FD" w:rsidR="009D56FF" w:rsidRDefault="009D56FF" w:rsidP="00216511">
      <w:pPr>
        <w:pStyle w:val="BodyText"/>
      </w:pPr>
      <w:r>
        <w:t>Computer system with VSCode installed with the following extensions</w:t>
      </w:r>
      <w:r w:rsidR="004A31BF">
        <w:t xml:space="preserve"> and internet connectivity.</w:t>
      </w:r>
    </w:p>
    <w:p w14:paraId="581AF4C8" w14:textId="7C9534CE" w:rsidR="009D56FF" w:rsidRDefault="009D56FF" w:rsidP="009D56FF">
      <w:pPr>
        <w:pStyle w:val="BodyText"/>
        <w:numPr>
          <w:ilvl w:val="0"/>
          <w:numId w:val="7"/>
        </w:numPr>
        <w:contextualSpacing/>
      </w:pPr>
      <w:r>
        <w:t>Rust-analyzer (The Rust Programming Language)</w:t>
      </w:r>
    </w:p>
    <w:p w14:paraId="43349646" w14:textId="22A697DA" w:rsidR="009D56FF" w:rsidRDefault="009D56FF" w:rsidP="009D56FF">
      <w:pPr>
        <w:pStyle w:val="BodyText"/>
        <w:numPr>
          <w:ilvl w:val="0"/>
          <w:numId w:val="7"/>
        </w:numPr>
        <w:contextualSpacing/>
      </w:pPr>
      <w:r>
        <w:t>TLA+ (Temporal Logic of Actions by TLA+ Foundation)</w:t>
      </w:r>
    </w:p>
    <w:p w14:paraId="147DEEE6" w14:textId="1B9588CA" w:rsidR="009D56FF" w:rsidRDefault="009D56FF" w:rsidP="009D56FF">
      <w:pPr>
        <w:pStyle w:val="BodyText"/>
        <w:numPr>
          <w:ilvl w:val="0"/>
          <w:numId w:val="7"/>
        </w:numPr>
        <w:contextualSpacing/>
      </w:pPr>
      <w:r>
        <w:t>Graph</w:t>
      </w:r>
      <w:r w:rsidR="0014350C">
        <w:t>vi</w:t>
      </w:r>
      <w:r>
        <w:t>z Interactive Preview (tintinweb)</w:t>
      </w:r>
    </w:p>
    <w:p w14:paraId="4F187BD7" w14:textId="594C5F79" w:rsidR="009D56FF" w:rsidRDefault="009D56FF" w:rsidP="009162F6">
      <w:pPr>
        <w:pStyle w:val="BodyText"/>
        <w:numPr>
          <w:ilvl w:val="0"/>
          <w:numId w:val="7"/>
        </w:numPr>
        <w:contextualSpacing/>
      </w:pPr>
      <w:r>
        <w:t>Live Share (Microsoft)</w:t>
      </w:r>
    </w:p>
    <w:p w14:paraId="4A6EE528" w14:textId="61CD87E4" w:rsidR="009D56FF" w:rsidRDefault="009D56FF" w:rsidP="009D56FF">
      <w:pPr>
        <w:pStyle w:val="BodyText"/>
        <w:contextualSpacing/>
      </w:pPr>
      <w:r>
        <w:t xml:space="preserve">Other </w:t>
      </w:r>
      <w:r w:rsidR="00746D00">
        <w:t>software</w:t>
      </w:r>
      <w:r>
        <w:t>:</w:t>
      </w:r>
    </w:p>
    <w:p w14:paraId="2DC32634" w14:textId="25B65BF6" w:rsidR="009D56FF" w:rsidRDefault="009D56FF" w:rsidP="009D56FF">
      <w:pPr>
        <w:pStyle w:val="BodyText"/>
        <w:numPr>
          <w:ilvl w:val="0"/>
          <w:numId w:val="9"/>
        </w:numPr>
        <w:contextualSpacing/>
      </w:pPr>
      <w:r>
        <w:t>OpenJDK &gt;= 11.0.6</w:t>
      </w:r>
      <w:r w:rsidR="00C167CA">
        <w:t xml:space="preserve"> (Please do not use Oracle’s)</w:t>
      </w:r>
    </w:p>
    <w:p w14:paraId="35BC6D60" w14:textId="2CA4D99A" w:rsidR="009D56FF" w:rsidRDefault="00B666FC" w:rsidP="009D56FF">
      <w:pPr>
        <w:pStyle w:val="BodyText"/>
        <w:numPr>
          <w:ilvl w:val="0"/>
          <w:numId w:val="9"/>
        </w:numPr>
        <w:contextualSpacing/>
      </w:pPr>
      <w:r>
        <w:t xml:space="preserve">Any Rust cargo extensions needed </w:t>
      </w:r>
      <w:r w:rsidR="00E742F4">
        <w:t xml:space="preserve">especially </w:t>
      </w:r>
      <w:r>
        <w:t>for directed-graph analysis</w:t>
      </w:r>
    </w:p>
    <w:p w14:paraId="7E25CD3F" w14:textId="7D6905ED" w:rsidR="00F82EDE" w:rsidRDefault="00746D00" w:rsidP="00216511">
      <w:pPr>
        <w:pStyle w:val="Heading1"/>
      </w:pPr>
      <w:r w:rsidRPr="00F82EDE">
        <w:t xml:space="preserve">Software </w:t>
      </w:r>
      <w:r>
        <w:t>and</w:t>
      </w:r>
      <w:r w:rsidR="0017358A">
        <w:t xml:space="preserve"> other </w:t>
      </w:r>
      <w:r w:rsidR="00F82EDE" w:rsidRPr="00F82EDE">
        <w:t>Deliverables:</w:t>
      </w:r>
    </w:p>
    <w:p w14:paraId="69E49130" w14:textId="4FAFEC51" w:rsidR="00FE2916" w:rsidRDefault="00746D00" w:rsidP="00FE2916">
      <w:pPr>
        <w:spacing w:after="60"/>
      </w:pPr>
      <w:r>
        <w:t>Detailed, clear, and professionally composed documentation and literature which SanDisk product teams will use as reference manual.</w:t>
      </w:r>
    </w:p>
    <w:p w14:paraId="29E88572" w14:textId="2B4FA5FB" w:rsidR="005B7DCE" w:rsidRPr="00F82EDE" w:rsidRDefault="00746D00" w:rsidP="00FE2916">
      <w:pPr>
        <w:spacing w:after="60"/>
      </w:pPr>
      <w:r>
        <w:t xml:space="preserve">Complete </w:t>
      </w:r>
      <w:r w:rsidR="005B7DCE">
        <w:t xml:space="preserve">documentation </w:t>
      </w:r>
      <w:r>
        <w:t>and well-commented codebase</w:t>
      </w:r>
      <w:r w:rsidRPr="005B7DCE">
        <w:t xml:space="preserve"> </w:t>
      </w:r>
      <w:r w:rsidR="005B7DCE" w:rsidRPr="005B7DCE">
        <w:t>in</w:t>
      </w:r>
      <w:r>
        <w:t xml:space="preserve"> </w:t>
      </w:r>
      <w:r w:rsidR="005B7DCE" w:rsidRPr="005B7DCE">
        <w:rPr>
          <w:b/>
          <w:bCs/>
        </w:rPr>
        <w:t xml:space="preserve">Private </w:t>
      </w:r>
      <w:r w:rsidR="005B7DCE">
        <w:t>Github account</w:t>
      </w:r>
      <w:r w:rsidR="00DD5C13">
        <w:t>, for which SanDisk can solely decide freely if it is beneficial for SanDisk to open-source this repository</w:t>
      </w:r>
      <w:r w:rsidR="00AB6B40">
        <w:t xml:space="preserve"> (or fork of it)</w:t>
      </w:r>
      <w:r w:rsidR="00DD5C13">
        <w:t xml:space="preserve"> or not in the future.</w:t>
      </w:r>
    </w:p>
    <w:sectPr w:rsidR="005B7DCE" w:rsidRPr="00F82EDE">
      <w:footerReference w:type="first" r:id="rId14"/>
      <w:footnotePr>
        <w:numRestart w:val="eachPage"/>
      </w:footnotePr>
      <w:type w:val="continuous"/>
      <w:pgSz w:w="12240" w:h="15840" w:code="1"/>
      <w:pgMar w:top="1440" w:right="1296" w:bottom="1152" w:left="1296" w:header="965" w:footer="96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C5DCB" w14:textId="77777777" w:rsidR="0048590D" w:rsidRDefault="0048590D">
      <w:r>
        <w:separator/>
      </w:r>
    </w:p>
    <w:p w14:paraId="07670FB6" w14:textId="77777777" w:rsidR="0048590D" w:rsidRDefault="0048590D"/>
  </w:endnote>
  <w:endnote w:type="continuationSeparator" w:id="0">
    <w:p w14:paraId="018DF303" w14:textId="77777777" w:rsidR="0048590D" w:rsidRDefault="0048590D">
      <w:r>
        <w:continuationSeparator/>
      </w:r>
    </w:p>
    <w:p w14:paraId="3DB06792" w14:textId="77777777" w:rsidR="0048590D" w:rsidRDefault="004859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5A631" w14:textId="62C469F1" w:rsidR="00C64207" w:rsidRDefault="00C64207">
    <w:pPr>
      <w:pStyle w:val="Footer"/>
    </w:pPr>
    <w:r>
      <w:t>Version: 202</w:t>
    </w:r>
    <w:r w:rsidR="00A51BF0">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D26F8" w14:textId="77777777" w:rsidR="0048590D" w:rsidRDefault="0048590D">
      <w:r>
        <w:separator/>
      </w:r>
    </w:p>
    <w:p w14:paraId="27AC9F0F" w14:textId="77777777" w:rsidR="0048590D" w:rsidRDefault="0048590D"/>
  </w:footnote>
  <w:footnote w:type="continuationSeparator" w:id="0">
    <w:p w14:paraId="6310F8C4" w14:textId="77777777" w:rsidR="0048590D" w:rsidRDefault="0048590D">
      <w:r>
        <w:continuationSeparator/>
      </w:r>
    </w:p>
    <w:p w14:paraId="1D245398" w14:textId="77777777" w:rsidR="0048590D" w:rsidRDefault="0048590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D49F9"/>
    <w:multiLevelType w:val="hybridMultilevel"/>
    <w:tmpl w:val="46B03F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780020A"/>
    <w:multiLevelType w:val="hybridMultilevel"/>
    <w:tmpl w:val="E87446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1E4252"/>
    <w:multiLevelType w:val="hybridMultilevel"/>
    <w:tmpl w:val="2AB85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B90C48"/>
    <w:multiLevelType w:val="multilevel"/>
    <w:tmpl w:val="A6FA5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DE65536"/>
    <w:multiLevelType w:val="hybridMultilevel"/>
    <w:tmpl w:val="698A59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0D7384F"/>
    <w:multiLevelType w:val="hybridMultilevel"/>
    <w:tmpl w:val="BF1E8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317FBB"/>
    <w:multiLevelType w:val="hybridMultilevel"/>
    <w:tmpl w:val="D9A4E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0C473C"/>
    <w:multiLevelType w:val="hybridMultilevel"/>
    <w:tmpl w:val="FC04D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0F49BB"/>
    <w:multiLevelType w:val="hybridMultilevel"/>
    <w:tmpl w:val="BFD87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9121A2"/>
    <w:multiLevelType w:val="hybridMultilevel"/>
    <w:tmpl w:val="E88CEE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9580369">
    <w:abstractNumId w:val="0"/>
  </w:num>
  <w:num w:numId="2" w16cid:durableId="803042656">
    <w:abstractNumId w:val="9"/>
  </w:num>
  <w:num w:numId="3" w16cid:durableId="372198191">
    <w:abstractNumId w:val="8"/>
  </w:num>
  <w:num w:numId="4" w16cid:durableId="1999919051">
    <w:abstractNumId w:val="7"/>
  </w:num>
  <w:num w:numId="5" w16cid:durableId="1663117731">
    <w:abstractNumId w:val="3"/>
  </w:num>
  <w:num w:numId="6" w16cid:durableId="1414818400">
    <w:abstractNumId w:val="1"/>
  </w:num>
  <w:num w:numId="7" w16cid:durableId="1247304062">
    <w:abstractNumId w:val="5"/>
  </w:num>
  <w:num w:numId="8" w16cid:durableId="1509783732">
    <w:abstractNumId w:val="4"/>
  </w:num>
  <w:num w:numId="9" w16cid:durableId="834149996">
    <w:abstractNumId w:val="2"/>
  </w:num>
  <w:num w:numId="10" w16cid:durableId="20239721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360"/>
  <w:displayHorizontalDrawingGridEvery w:val="0"/>
  <w:displayVerticalDrawingGridEvery w:val="0"/>
  <w:doNotUseMarginsForDrawingGridOrigin/>
  <w:doNotShadeFormData/>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14A"/>
    <w:rsid w:val="00002BD3"/>
    <w:rsid w:val="000A15B3"/>
    <w:rsid w:val="000E0DE3"/>
    <w:rsid w:val="0014350C"/>
    <w:rsid w:val="00144F00"/>
    <w:rsid w:val="00152685"/>
    <w:rsid w:val="0017358A"/>
    <w:rsid w:val="00190605"/>
    <w:rsid w:val="001E0249"/>
    <w:rsid w:val="001F1BCA"/>
    <w:rsid w:val="00216511"/>
    <w:rsid w:val="002322D2"/>
    <w:rsid w:val="002C5FDA"/>
    <w:rsid w:val="002D567B"/>
    <w:rsid w:val="0030239C"/>
    <w:rsid w:val="003306C0"/>
    <w:rsid w:val="00346F39"/>
    <w:rsid w:val="003512C1"/>
    <w:rsid w:val="0037413E"/>
    <w:rsid w:val="003802EB"/>
    <w:rsid w:val="00381FCD"/>
    <w:rsid w:val="0038726B"/>
    <w:rsid w:val="0039371B"/>
    <w:rsid w:val="00395A29"/>
    <w:rsid w:val="003963F4"/>
    <w:rsid w:val="003965B7"/>
    <w:rsid w:val="003A5A9A"/>
    <w:rsid w:val="003C057B"/>
    <w:rsid w:val="003D3C0B"/>
    <w:rsid w:val="003D621F"/>
    <w:rsid w:val="0045184C"/>
    <w:rsid w:val="00453933"/>
    <w:rsid w:val="0048590D"/>
    <w:rsid w:val="004A31BF"/>
    <w:rsid w:val="004B0FE0"/>
    <w:rsid w:val="004D69F4"/>
    <w:rsid w:val="004E6B65"/>
    <w:rsid w:val="004F73D2"/>
    <w:rsid w:val="00541509"/>
    <w:rsid w:val="00561D3C"/>
    <w:rsid w:val="0058327D"/>
    <w:rsid w:val="005855FE"/>
    <w:rsid w:val="005B7DCE"/>
    <w:rsid w:val="005C11A1"/>
    <w:rsid w:val="005E6C4F"/>
    <w:rsid w:val="005F3A4E"/>
    <w:rsid w:val="0062391C"/>
    <w:rsid w:val="00651059"/>
    <w:rsid w:val="006522AD"/>
    <w:rsid w:val="00652390"/>
    <w:rsid w:val="00667B44"/>
    <w:rsid w:val="00683038"/>
    <w:rsid w:val="006D1006"/>
    <w:rsid w:val="006D2DCC"/>
    <w:rsid w:val="006E4705"/>
    <w:rsid w:val="006F4424"/>
    <w:rsid w:val="00705849"/>
    <w:rsid w:val="00746D00"/>
    <w:rsid w:val="00777BF7"/>
    <w:rsid w:val="00777CE4"/>
    <w:rsid w:val="00802FD7"/>
    <w:rsid w:val="00812AC2"/>
    <w:rsid w:val="008147D7"/>
    <w:rsid w:val="00814A13"/>
    <w:rsid w:val="00850C89"/>
    <w:rsid w:val="008563C7"/>
    <w:rsid w:val="00862B03"/>
    <w:rsid w:val="0087443B"/>
    <w:rsid w:val="0088631E"/>
    <w:rsid w:val="00895D86"/>
    <w:rsid w:val="008C0393"/>
    <w:rsid w:val="008C44C8"/>
    <w:rsid w:val="009147A5"/>
    <w:rsid w:val="009162F6"/>
    <w:rsid w:val="00927693"/>
    <w:rsid w:val="00952F29"/>
    <w:rsid w:val="0096358D"/>
    <w:rsid w:val="0097119D"/>
    <w:rsid w:val="0099290E"/>
    <w:rsid w:val="009A7F94"/>
    <w:rsid w:val="009B4EFF"/>
    <w:rsid w:val="009B6EE2"/>
    <w:rsid w:val="009D56FF"/>
    <w:rsid w:val="00A07CD6"/>
    <w:rsid w:val="00A51BF0"/>
    <w:rsid w:val="00A54A9E"/>
    <w:rsid w:val="00A63FAE"/>
    <w:rsid w:val="00A75FD0"/>
    <w:rsid w:val="00AB6B40"/>
    <w:rsid w:val="00AD1155"/>
    <w:rsid w:val="00AD1713"/>
    <w:rsid w:val="00AD38F0"/>
    <w:rsid w:val="00AE4250"/>
    <w:rsid w:val="00AF40E2"/>
    <w:rsid w:val="00B01854"/>
    <w:rsid w:val="00B12694"/>
    <w:rsid w:val="00B40753"/>
    <w:rsid w:val="00B666FC"/>
    <w:rsid w:val="00B70E54"/>
    <w:rsid w:val="00B920E8"/>
    <w:rsid w:val="00B938AA"/>
    <w:rsid w:val="00BA2BCF"/>
    <w:rsid w:val="00BB25E6"/>
    <w:rsid w:val="00BD4E5A"/>
    <w:rsid w:val="00BE4322"/>
    <w:rsid w:val="00C167CA"/>
    <w:rsid w:val="00C170C7"/>
    <w:rsid w:val="00C27D83"/>
    <w:rsid w:val="00C31C84"/>
    <w:rsid w:val="00C33440"/>
    <w:rsid w:val="00C50E08"/>
    <w:rsid w:val="00C5114A"/>
    <w:rsid w:val="00C64207"/>
    <w:rsid w:val="00C817EC"/>
    <w:rsid w:val="00C921B4"/>
    <w:rsid w:val="00CB0B28"/>
    <w:rsid w:val="00CD565D"/>
    <w:rsid w:val="00CE30BF"/>
    <w:rsid w:val="00CE4EFE"/>
    <w:rsid w:val="00D13FC5"/>
    <w:rsid w:val="00D31DA6"/>
    <w:rsid w:val="00D605B2"/>
    <w:rsid w:val="00D6392A"/>
    <w:rsid w:val="00D65CA6"/>
    <w:rsid w:val="00D75058"/>
    <w:rsid w:val="00D8478F"/>
    <w:rsid w:val="00DA026A"/>
    <w:rsid w:val="00DA2648"/>
    <w:rsid w:val="00DA4888"/>
    <w:rsid w:val="00DD3C82"/>
    <w:rsid w:val="00DD5C13"/>
    <w:rsid w:val="00DE380F"/>
    <w:rsid w:val="00E05073"/>
    <w:rsid w:val="00E0553E"/>
    <w:rsid w:val="00E168C5"/>
    <w:rsid w:val="00E2025A"/>
    <w:rsid w:val="00E44134"/>
    <w:rsid w:val="00E60195"/>
    <w:rsid w:val="00E742F4"/>
    <w:rsid w:val="00E91EBB"/>
    <w:rsid w:val="00EA2932"/>
    <w:rsid w:val="00EB3A0D"/>
    <w:rsid w:val="00EC6757"/>
    <w:rsid w:val="00ED223E"/>
    <w:rsid w:val="00ED618E"/>
    <w:rsid w:val="00EF4730"/>
    <w:rsid w:val="00F15460"/>
    <w:rsid w:val="00F20D24"/>
    <w:rsid w:val="00F342A8"/>
    <w:rsid w:val="00F41603"/>
    <w:rsid w:val="00F57A2E"/>
    <w:rsid w:val="00F73A6E"/>
    <w:rsid w:val="00F82EDE"/>
    <w:rsid w:val="00FC4F8E"/>
    <w:rsid w:val="00FE29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9FA02C"/>
  <w14:defaultImageDpi w14:val="3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jc w:val="both"/>
    </w:pPr>
    <w:rPr>
      <w:rFonts w:ascii="Arial" w:hAnsi="Arial"/>
      <w:spacing w:val="-5"/>
    </w:rPr>
  </w:style>
  <w:style w:type="paragraph" w:styleId="Heading1">
    <w:name w:val="heading 1"/>
    <w:basedOn w:val="HeadingBase"/>
    <w:next w:val="BodyText"/>
    <w:qFormat/>
    <w:rsid w:val="00216511"/>
    <w:pPr>
      <w:spacing w:after="120"/>
      <w:jc w:val="left"/>
      <w:outlineLvl w:val="0"/>
    </w:pPr>
  </w:style>
  <w:style w:type="paragraph" w:styleId="Heading2">
    <w:name w:val="heading 2"/>
    <w:basedOn w:val="HeadingBase"/>
    <w:next w:val="BodyText"/>
    <w:qFormat/>
    <w:pPr>
      <w:jc w:val="left"/>
      <w:outlineLvl w:val="1"/>
    </w:pPr>
    <w:rPr>
      <w:sz w:val="18"/>
    </w:rPr>
  </w:style>
  <w:style w:type="paragraph" w:styleId="Heading3">
    <w:name w:val="heading 3"/>
    <w:basedOn w:val="HeadingBase"/>
    <w:next w:val="BodyText"/>
    <w:qFormat/>
    <w:pPr>
      <w:spacing w:after="220"/>
      <w:jc w:val="left"/>
      <w:outlineLvl w:val="2"/>
    </w:pPr>
    <w:rPr>
      <w:rFonts w:ascii="Arial" w:hAnsi="Arial"/>
      <w:sz w:val="22"/>
    </w:rPr>
  </w:style>
  <w:style w:type="paragraph" w:styleId="Heading4">
    <w:name w:val="heading 4"/>
    <w:basedOn w:val="HeadingBase"/>
    <w:next w:val="BodyText"/>
    <w:qFormat/>
    <w:pPr>
      <w:ind w:left="360"/>
      <w:outlineLvl w:val="3"/>
    </w:pPr>
    <w:rPr>
      <w:spacing w:val="-5"/>
      <w:sz w:val="18"/>
    </w:rPr>
  </w:style>
  <w:style w:type="paragraph" w:styleId="Heading5">
    <w:name w:val="heading 5"/>
    <w:basedOn w:val="HeadingBase"/>
    <w:next w:val="BodyText"/>
    <w:qFormat/>
    <w:pPr>
      <w:ind w:left="720"/>
      <w:outlineLvl w:val="4"/>
    </w:pPr>
    <w:rPr>
      <w:spacing w:val="-5"/>
      <w:sz w:val="18"/>
    </w:rPr>
  </w:style>
  <w:style w:type="paragraph" w:styleId="Heading6">
    <w:name w:val="heading 6"/>
    <w:basedOn w:val="HeadingBase"/>
    <w:next w:val="BodyText"/>
    <w:qFormat/>
    <w:pPr>
      <w:ind w:left="1080"/>
      <w:outlineLvl w:val="5"/>
    </w:pPr>
    <w:rPr>
      <w:spacing w:val="-5"/>
      <w:sz w:val="18"/>
    </w:rPr>
  </w:style>
  <w:style w:type="paragraph" w:styleId="Heading7">
    <w:name w:val="heading 7"/>
    <w:basedOn w:val="HeadingBase"/>
    <w:next w:val="BodyText"/>
    <w:qFormat/>
    <w:pPr>
      <w:ind w:left="1440"/>
      <w:outlineLvl w:val="6"/>
    </w:pPr>
    <w:rPr>
      <w:spacing w:val="-5"/>
      <w:sz w:val="18"/>
    </w:rPr>
  </w:style>
  <w:style w:type="paragraph" w:styleId="Heading8">
    <w:name w:val="heading 8"/>
    <w:basedOn w:val="HeadingBase"/>
    <w:next w:val="BodyText"/>
    <w:qFormat/>
    <w:pPr>
      <w:ind w:left="1800"/>
      <w:outlineLvl w:val="7"/>
    </w:pPr>
    <w:rPr>
      <w:spacing w:val="-5"/>
      <w:sz w:val="18"/>
    </w:rPr>
  </w:style>
  <w:style w:type="paragraph" w:styleId="Heading9">
    <w:name w:val="heading 9"/>
    <w:basedOn w:val="HeadingBase"/>
    <w:next w:val="BodyText"/>
    <w:qFormat/>
    <w:pPr>
      <w:ind w:left="2160"/>
      <w:outlineLvl w:val="8"/>
    </w:pPr>
    <w:rPr>
      <w:spacing w:val="-5"/>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BodyText"/>
    <w:next w:val="BodyText"/>
    <w:pPr>
      <w:keepNext/>
      <w:keepLines/>
      <w:spacing w:after="0"/>
    </w:pPr>
    <w:rPr>
      <w:rFonts w:ascii="Arial Black" w:hAnsi="Arial Black"/>
      <w:spacing w:val="-10"/>
      <w:kern w:val="20"/>
    </w:rPr>
  </w:style>
  <w:style w:type="paragraph" w:styleId="BodyText">
    <w:name w:val="Body Text"/>
    <w:basedOn w:val="Normal"/>
    <w:pPr>
      <w:spacing w:after="220" w:line="220" w:lineRule="atLeast"/>
    </w:pPr>
  </w:style>
  <w:style w:type="paragraph" w:styleId="CommentText">
    <w:name w:val="annotation text"/>
    <w:basedOn w:val="FootnoteBase"/>
    <w:semiHidden/>
  </w:style>
  <w:style w:type="paragraph" w:customStyle="1" w:styleId="FootnoteBase">
    <w:name w:val="Footnote Base"/>
    <w:basedOn w:val="BodyText"/>
    <w:pPr>
      <w:keepLines/>
    </w:pPr>
    <w:rPr>
      <w:sz w:val="16"/>
    </w:rPr>
  </w:style>
  <w:style w:type="paragraph" w:customStyle="1" w:styleId="BlockQuotation">
    <w:name w:val="Block Quotation"/>
    <w:basedOn w:val="BodyText"/>
    <w:pPr>
      <w:keepLines/>
      <w:ind w:left="720" w:right="720"/>
    </w:pPr>
  </w:style>
  <w:style w:type="paragraph" w:customStyle="1" w:styleId="BodyTextKeep">
    <w:name w:val="Body Text Keep"/>
    <w:basedOn w:val="BodyText"/>
    <w:pPr>
      <w:keepNext/>
    </w:pPr>
  </w:style>
  <w:style w:type="paragraph" w:styleId="Closing">
    <w:name w:val="Closing"/>
    <w:basedOn w:val="BodyText"/>
    <w:next w:val="SignatureCompanyName"/>
    <w:pPr>
      <w:keepNext/>
      <w:spacing w:after="60"/>
      <w:jc w:val="left"/>
    </w:pPr>
  </w:style>
  <w:style w:type="paragraph" w:customStyle="1" w:styleId="SignatureCompanyName">
    <w:name w:val="Signature Company Name"/>
    <w:basedOn w:val="Signature"/>
    <w:next w:val="SignatureName"/>
    <w:pPr>
      <w:spacing w:before="0"/>
      <w:jc w:val="left"/>
    </w:pPr>
  </w:style>
  <w:style w:type="paragraph" w:styleId="Signature">
    <w:name w:val="Signature"/>
    <w:basedOn w:val="BodyText"/>
    <w:pPr>
      <w:keepNext/>
      <w:spacing w:before="660" w:after="0"/>
    </w:pPr>
  </w:style>
  <w:style w:type="paragraph" w:customStyle="1" w:styleId="SignatureName">
    <w:name w:val="Signature Name"/>
    <w:basedOn w:val="Signature"/>
    <w:next w:val="SignatureJobTitle"/>
    <w:pPr>
      <w:spacing w:before="880"/>
      <w:jc w:val="left"/>
    </w:pPr>
  </w:style>
  <w:style w:type="paragraph" w:customStyle="1" w:styleId="SignatureJobTitle">
    <w:name w:val="Signature Job Title"/>
    <w:basedOn w:val="Signature"/>
    <w:next w:val="ReferenceInitials"/>
    <w:pPr>
      <w:spacing w:before="0"/>
      <w:jc w:val="left"/>
    </w:pPr>
  </w:style>
  <w:style w:type="paragraph" w:customStyle="1" w:styleId="ReferenceInitials">
    <w:name w:val="Reference Initials"/>
    <w:basedOn w:val="BodyText"/>
    <w:next w:val="Enclosure"/>
    <w:pPr>
      <w:keepNext/>
      <w:keepLines/>
      <w:spacing w:before="220" w:after="0"/>
    </w:pPr>
  </w:style>
  <w:style w:type="paragraph" w:customStyle="1" w:styleId="Enclosure">
    <w:name w:val="Enclosure"/>
    <w:basedOn w:val="BodyText"/>
    <w:next w:val="CC"/>
    <w:pPr>
      <w:keepNext/>
      <w:keepLines/>
      <w:jc w:val="left"/>
    </w:pPr>
  </w:style>
  <w:style w:type="paragraph" w:customStyle="1" w:styleId="CC">
    <w:name w:val="CC"/>
    <w:basedOn w:val="BodyText"/>
    <w:pPr>
      <w:keepLines/>
      <w:ind w:left="360" w:hanging="360"/>
      <w:jc w:val="left"/>
    </w:pPr>
  </w:style>
  <w:style w:type="paragraph" w:customStyle="1" w:styleId="CompanyName">
    <w:name w:val="Company Name"/>
    <w:basedOn w:val="Normal"/>
    <w:pPr>
      <w:framePr w:w="3840" w:h="1752" w:wrap="notBeside" w:vAnchor="page" w:hAnchor="margin" w:y="889" w:anchorLock="1"/>
      <w:spacing w:line="280" w:lineRule="atLeast"/>
      <w:jc w:val="left"/>
    </w:pPr>
    <w:rPr>
      <w:rFonts w:ascii="Arial Black" w:hAnsi="Arial Black"/>
      <w:spacing w:val="-25"/>
      <w:sz w:val="32"/>
    </w:rPr>
  </w:style>
  <w:style w:type="paragraph" w:styleId="Caption">
    <w:name w:val="caption"/>
    <w:basedOn w:val="Picture"/>
    <w:next w:val="BodyText"/>
    <w:qFormat/>
    <w:rPr>
      <w:sz w:val="16"/>
    </w:rPr>
  </w:style>
  <w:style w:type="paragraph" w:customStyle="1" w:styleId="Picture">
    <w:name w:val="Picture"/>
    <w:basedOn w:val="Normal"/>
    <w:next w:val="Caption"/>
    <w:pPr>
      <w:keepNext/>
    </w:pPr>
  </w:style>
  <w:style w:type="paragraph" w:styleId="Date">
    <w:name w:val="Date"/>
    <w:basedOn w:val="BodyText"/>
    <w:next w:val="InsideAddress"/>
    <w:pPr>
      <w:spacing w:after="440"/>
      <w:ind w:left="4320"/>
      <w:jc w:val="left"/>
    </w:pPr>
  </w:style>
  <w:style w:type="paragraph" w:customStyle="1" w:styleId="InsideAddress">
    <w:name w:val="Inside Address"/>
    <w:basedOn w:val="BodyText"/>
    <w:pPr>
      <w:spacing w:after="0"/>
      <w:jc w:val="left"/>
    </w:pPr>
  </w:style>
  <w:style w:type="paragraph" w:customStyle="1" w:styleId="AttentionLine">
    <w:name w:val="Attention Line"/>
    <w:basedOn w:val="BodyText"/>
    <w:next w:val="Salutation"/>
    <w:pPr>
      <w:spacing w:before="220" w:after="0"/>
      <w:jc w:val="left"/>
    </w:pPr>
  </w:style>
  <w:style w:type="paragraph" w:styleId="Salutation">
    <w:name w:val="Salutation"/>
    <w:basedOn w:val="BodyText"/>
    <w:next w:val="SubjectLine"/>
    <w:pPr>
      <w:spacing w:before="220"/>
      <w:jc w:val="left"/>
    </w:pPr>
  </w:style>
  <w:style w:type="paragraph" w:customStyle="1" w:styleId="SubjectLine">
    <w:name w:val="Subject Line"/>
    <w:basedOn w:val="BodyText"/>
    <w:next w:val="BodyText"/>
    <w:pPr>
      <w:jc w:val="left"/>
    </w:pPr>
    <w:rPr>
      <w:rFonts w:ascii="Arial Black" w:hAnsi="Arial Black"/>
      <w:spacing w:val="-10"/>
    </w:rPr>
  </w:style>
  <w:style w:type="character" w:styleId="EndnoteReference">
    <w:name w:val="endnote reference"/>
    <w:semiHidden/>
    <w:rPr>
      <w:rFonts w:ascii="Arial" w:hAnsi="Arial"/>
      <w:sz w:val="20"/>
      <w:vertAlign w:val="superscript"/>
    </w:rPr>
  </w:style>
  <w:style w:type="paragraph" w:styleId="EndnoteText">
    <w:name w:val="endnote text"/>
    <w:basedOn w:val="FootnoteBase"/>
    <w:semiHidden/>
  </w:style>
  <w:style w:type="paragraph" w:styleId="EnvelopeAddress">
    <w:name w:val="envelope address"/>
    <w:basedOn w:val="BodyText"/>
    <w:pPr>
      <w:framePr w:w="7920" w:h="1987" w:hRule="exact" w:hSpace="187" w:vSpace="187" w:wrap="around" w:hAnchor="page" w:xAlign="center" w:yAlign="bottom"/>
      <w:spacing w:after="0"/>
      <w:ind w:left="2880"/>
    </w:pPr>
  </w:style>
  <w:style w:type="paragraph" w:styleId="EnvelopeReturn">
    <w:name w:val="envelope return"/>
    <w:basedOn w:val="BodyText"/>
    <w:pPr>
      <w:spacing w:after="0"/>
      <w:jc w:val="left"/>
    </w:pPr>
    <w:rPr>
      <w:spacing w:val="0"/>
      <w:sz w:val="18"/>
    </w:rPr>
  </w:style>
  <w:style w:type="paragraph" w:styleId="Footer">
    <w:name w:val="footer"/>
    <w:basedOn w:val="HeaderBase"/>
    <w:pPr>
      <w:spacing w:before="600"/>
    </w:pPr>
    <w:rPr>
      <w:sz w:val="18"/>
    </w:rPr>
  </w:style>
  <w:style w:type="paragraph" w:customStyle="1" w:styleId="HeaderBase">
    <w:name w:val="Header Base"/>
    <w:basedOn w:val="BodyText"/>
    <w:pPr>
      <w:keepLines/>
      <w:tabs>
        <w:tab w:val="center" w:pos="4320"/>
        <w:tab w:val="right" w:pos="8640"/>
      </w:tabs>
      <w:spacing w:after="0"/>
      <w:jc w:val="left"/>
    </w:pPr>
  </w:style>
  <w:style w:type="character" w:styleId="FootnoteReference">
    <w:name w:val="footnote reference"/>
    <w:semiHidden/>
    <w:rPr>
      <w:sz w:val="20"/>
      <w:vertAlign w:val="superscript"/>
    </w:rPr>
  </w:style>
  <w:style w:type="paragraph" w:styleId="FootnoteText">
    <w:name w:val="footnote text"/>
    <w:basedOn w:val="FootnoteBase"/>
    <w:semiHidden/>
    <w:pPr>
      <w:spacing w:after="0"/>
    </w:pPr>
  </w:style>
  <w:style w:type="paragraph" w:styleId="Header">
    <w:name w:val="header"/>
    <w:basedOn w:val="HeaderBase"/>
    <w:pPr>
      <w:spacing w:after="600"/>
    </w:pPr>
  </w:style>
  <w:style w:type="character" w:customStyle="1" w:styleId="Lead-inEmphasis">
    <w:name w:val="Lead-in Emphasis"/>
    <w:rPr>
      <w:rFonts w:ascii="Arial Black" w:hAnsi="Arial Black"/>
      <w:sz w:val="18"/>
    </w:rPr>
  </w:style>
  <w:style w:type="character" w:styleId="LineNumber">
    <w:name w:val="line number"/>
    <w:rPr>
      <w:rFonts w:ascii="Arial" w:hAnsi="Arial"/>
      <w:sz w:val="18"/>
    </w:rPr>
  </w:style>
  <w:style w:type="paragraph" w:styleId="List">
    <w:name w:val="List"/>
    <w:basedOn w:val="BodyText"/>
    <w:pPr>
      <w:ind w:left="720" w:hanging="360"/>
    </w:pPr>
  </w:style>
  <w:style w:type="paragraph" w:styleId="ListBullet">
    <w:name w:val="List Bullet"/>
    <w:basedOn w:val="List"/>
    <w:pPr>
      <w:ind w:right="720"/>
    </w:pPr>
  </w:style>
  <w:style w:type="paragraph" w:styleId="ListNumber">
    <w:name w:val="List Number"/>
    <w:basedOn w:val="List"/>
    <w:pPr>
      <w:ind w:right="720"/>
    </w:pPr>
  </w:style>
  <w:style w:type="paragraph" w:styleId="MacroText">
    <w:name w:val="macro"/>
    <w:basedOn w:val="BodyText"/>
    <w:semiHidden/>
    <w:pPr>
      <w:spacing w:line="240" w:lineRule="auto"/>
    </w:pPr>
    <w:rPr>
      <w:rFonts w:ascii="Courier New" w:hAnsi="Courier New"/>
    </w:rPr>
  </w:style>
  <w:style w:type="character" w:styleId="PageNumber">
    <w:name w:val="page number"/>
    <w:rPr>
      <w:rFonts w:ascii="Arial" w:hAnsi="Arial"/>
      <w:sz w:val="18"/>
      <w:vertAlign w:val="baseline"/>
    </w:rPr>
  </w:style>
  <w:style w:type="paragraph" w:customStyle="1" w:styleId="ReturnAddress">
    <w:name w:val="Return Address"/>
    <w:basedOn w:val="Normal"/>
    <w:pPr>
      <w:keepLines/>
      <w:framePr w:w="5160" w:h="960" w:wrap="notBeside" w:vAnchor="page" w:hAnchor="margin" w:x="4321" w:y="961" w:anchorLock="1"/>
      <w:tabs>
        <w:tab w:val="left" w:pos="2160"/>
      </w:tabs>
      <w:spacing w:line="160" w:lineRule="atLeast"/>
      <w:jc w:val="left"/>
    </w:pPr>
    <w:rPr>
      <w:spacing w:val="0"/>
      <w:sz w:val="14"/>
    </w:rPr>
  </w:style>
  <w:style w:type="character" w:customStyle="1" w:styleId="Superscript">
    <w:name w:val="Superscript"/>
    <w:rPr>
      <w:vertAlign w:val="superscript"/>
    </w:rPr>
  </w:style>
  <w:style w:type="paragraph" w:styleId="ListNumber5">
    <w:name w:val="List Number 5"/>
    <w:basedOn w:val="ListNumber"/>
    <w:pPr>
      <w:ind w:left="2160"/>
    </w:pPr>
  </w:style>
  <w:style w:type="paragraph" w:styleId="ListNumber4">
    <w:name w:val="List Number 4"/>
    <w:basedOn w:val="ListNumber"/>
    <w:pPr>
      <w:ind w:left="1800"/>
    </w:pPr>
  </w:style>
  <w:style w:type="paragraph" w:styleId="ListNumber3">
    <w:name w:val="List Number 3"/>
    <w:basedOn w:val="ListNumber"/>
    <w:pPr>
      <w:ind w:left="1440"/>
    </w:pPr>
  </w:style>
  <w:style w:type="paragraph" w:styleId="ListNumber2">
    <w:name w:val="List Number 2"/>
    <w:basedOn w:val="ListNumber"/>
    <w:pPr>
      <w:ind w:left="1080"/>
    </w:pPr>
  </w:style>
  <w:style w:type="paragraph" w:styleId="ListBullet5">
    <w:name w:val="List Bullet 5"/>
    <w:basedOn w:val="ListBullet"/>
    <w:pPr>
      <w:ind w:left="2160"/>
    </w:pPr>
  </w:style>
  <w:style w:type="paragraph" w:styleId="ListBullet4">
    <w:name w:val="List Bullet 4"/>
    <w:basedOn w:val="ListBullet"/>
    <w:pPr>
      <w:ind w:left="1800"/>
    </w:pPr>
  </w:style>
  <w:style w:type="paragraph" w:styleId="ListBullet3">
    <w:name w:val="List Bullet 3"/>
    <w:basedOn w:val="ListBullet"/>
    <w:pPr>
      <w:ind w:left="1440"/>
    </w:pPr>
  </w:style>
  <w:style w:type="paragraph" w:styleId="ListBullet2">
    <w:name w:val="List Bullet 2"/>
    <w:basedOn w:val="ListBullet"/>
    <w:pPr>
      <w:ind w:left="1080"/>
    </w:pPr>
  </w:style>
  <w:style w:type="paragraph" w:styleId="List5">
    <w:name w:val="List 5"/>
    <w:basedOn w:val="List"/>
    <w:pPr>
      <w:ind w:left="2160"/>
    </w:pPr>
  </w:style>
  <w:style w:type="paragraph" w:styleId="List4">
    <w:name w:val="List 4"/>
    <w:basedOn w:val="List"/>
    <w:pPr>
      <w:ind w:left="1800"/>
    </w:pPr>
  </w:style>
  <w:style w:type="paragraph" w:styleId="List3">
    <w:name w:val="List 3"/>
    <w:basedOn w:val="List"/>
    <w:pPr>
      <w:ind w:left="1440"/>
    </w:pPr>
  </w:style>
  <w:style w:type="paragraph" w:styleId="List2">
    <w:name w:val="List 2"/>
    <w:basedOn w:val="List"/>
    <w:pPr>
      <w:ind w:left="1080"/>
    </w:pPr>
  </w:style>
  <w:style w:type="paragraph" w:styleId="BodyTextIndent">
    <w:name w:val="Body Text Indent"/>
    <w:basedOn w:val="BodyText"/>
    <w:pPr>
      <w:ind w:left="360"/>
    </w:pPr>
  </w:style>
  <w:style w:type="character" w:styleId="Emphasis">
    <w:name w:val="Emphasis"/>
    <w:qFormat/>
    <w:rPr>
      <w:rFonts w:ascii="Arial Black" w:hAnsi="Arial Black"/>
      <w:sz w:val="18"/>
    </w:rPr>
  </w:style>
  <w:style w:type="character" w:styleId="Hyperlink">
    <w:name w:val="Hyperlink"/>
    <w:basedOn w:val="DefaultParagraphFont"/>
    <w:rPr>
      <w:color w:val="0000FF"/>
      <w:u w:val="single"/>
    </w:rPr>
  </w:style>
  <w:style w:type="character" w:styleId="CommentReference">
    <w:name w:val="annotation reference"/>
    <w:semiHidden/>
    <w:rPr>
      <w:sz w:val="16"/>
    </w:rPr>
  </w:style>
  <w:style w:type="paragraph" w:styleId="ListContinue">
    <w:name w:val="List Continue"/>
    <w:basedOn w:val="List"/>
    <w:pPr>
      <w:ind w:right="720" w:firstLine="0"/>
    </w:pPr>
  </w:style>
  <w:style w:type="paragraph" w:styleId="ListContinue2">
    <w:name w:val="List Continue 2"/>
    <w:basedOn w:val="ListContinue"/>
    <w:pPr>
      <w:ind w:left="1080"/>
    </w:pPr>
  </w:style>
  <w:style w:type="paragraph" w:styleId="ListContinue3">
    <w:name w:val="List Continue 3"/>
    <w:basedOn w:val="ListContinue"/>
    <w:pPr>
      <w:ind w:left="1440"/>
    </w:pPr>
  </w:style>
  <w:style w:type="paragraph" w:styleId="ListContinue4">
    <w:name w:val="List Continue 4"/>
    <w:basedOn w:val="ListContinue"/>
    <w:pPr>
      <w:ind w:left="1800"/>
    </w:pPr>
  </w:style>
  <w:style w:type="paragraph" w:styleId="ListContinue5">
    <w:name w:val="List Continue 5"/>
    <w:basedOn w:val="ListContinue"/>
    <w:pPr>
      <w:ind w:left="2160"/>
    </w:pPr>
  </w:style>
  <w:style w:type="paragraph" w:styleId="NormalIndent">
    <w:name w:val="Normal Indent"/>
    <w:basedOn w:val="Normal"/>
    <w:pPr>
      <w:ind w:left="360"/>
    </w:pPr>
  </w:style>
  <w:style w:type="character" w:customStyle="1" w:styleId="Slogan">
    <w:name w:val="Slogan"/>
    <w:basedOn w:val="DefaultParagraphFont"/>
    <w:rPr>
      <w:rFonts w:ascii="Arial Black" w:hAnsi="Arial Black"/>
      <w:sz w:val="18"/>
    </w:rPr>
  </w:style>
  <w:style w:type="table" w:styleId="TableGrid">
    <w:name w:val="Table Grid"/>
    <w:basedOn w:val="TableNormal"/>
    <w:uiPriority w:val="59"/>
    <w:rsid w:val="001735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16511"/>
    <w:pPr>
      <w:ind w:left="720"/>
      <w:contextualSpacing/>
    </w:pPr>
  </w:style>
  <w:style w:type="character" w:styleId="UnresolvedMention">
    <w:name w:val="Unresolved Mention"/>
    <w:basedOn w:val="DefaultParagraphFont"/>
    <w:uiPriority w:val="99"/>
    <w:rsid w:val="006523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380381">
      <w:bodyDiv w:val="1"/>
      <w:marLeft w:val="0"/>
      <w:marRight w:val="0"/>
      <w:marTop w:val="0"/>
      <w:marBottom w:val="0"/>
      <w:divBdr>
        <w:top w:val="none" w:sz="0" w:space="0" w:color="auto"/>
        <w:left w:val="none" w:sz="0" w:space="0" w:color="auto"/>
        <w:bottom w:val="none" w:sz="0" w:space="0" w:color="auto"/>
        <w:right w:val="none" w:sz="0" w:space="0" w:color="auto"/>
      </w:divBdr>
    </w:div>
    <w:div w:id="13479017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rust-lang.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foundation.tlapl.u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nf.tlapl.us/hom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github.com/tlaplus" TargetMode="External"/><Relationship Id="rId4" Type="http://schemas.openxmlformats.org/officeDocument/2006/relationships/webSettings" Target="webSettings.xml"/><Relationship Id="rId9" Type="http://schemas.openxmlformats.org/officeDocument/2006/relationships/hyperlink" Target="https://lamport.azurewebsites.net/tla/tla.html"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priest\Application%20Data\Microsoft\Templates\USGS%20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USGS letter.dot</Template>
  <TotalTime>1430</TotalTime>
  <Pages>2</Pages>
  <Words>956</Words>
  <Characters>5689</Characters>
  <Application>Microsoft Office Word</Application>
  <DocSecurity>0</DocSecurity>
  <Lines>116</Lines>
  <Paragraphs>74</Paragraphs>
  <ScaleCrop>false</ScaleCrop>
  <HeadingPairs>
    <vt:vector size="2" baseType="variant">
      <vt:variant>
        <vt:lpstr>Title</vt:lpstr>
      </vt:variant>
      <vt:variant>
        <vt:i4>1</vt:i4>
      </vt:variant>
    </vt:vector>
  </HeadingPairs>
  <TitlesOfParts>
    <vt:vector size="1" baseType="lpstr">
      <vt:lpstr>Company Name Here</vt:lpstr>
    </vt:vector>
  </TitlesOfParts>
  <Company>Microsoft Corporation</Company>
  <LinksUpToDate>false</LinksUpToDate>
  <CharactersWithSpaces>6571</CharactersWithSpaces>
  <SharedDoc>false</SharedDoc>
  <HLinks>
    <vt:vector size="12" baseType="variant">
      <vt:variant>
        <vt:i4>2883638</vt:i4>
      </vt:variant>
      <vt:variant>
        <vt:i4>3</vt:i4>
      </vt:variant>
      <vt:variant>
        <vt:i4>0</vt:i4>
      </vt:variant>
      <vt:variant>
        <vt:i4>5</vt:i4>
      </vt:variant>
      <vt:variant>
        <vt:lpwstr>http://geopubs.wr.usgs.gov/open-file/of00-376/</vt:lpwstr>
      </vt:variant>
      <vt:variant>
        <vt:lpwstr/>
      </vt:variant>
      <vt:variant>
        <vt:i4>2162695</vt:i4>
      </vt:variant>
      <vt:variant>
        <vt:i4>0</vt:i4>
      </vt:variant>
      <vt:variant>
        <vt:i4>0</vt:i4>
      </vt:variant>
      <vt:variant>
        <vt:i4>5</vt:i4>
      </vt:variant>
      <vt:variant>
        <vt:lpwstr>mailto:spriest@usgs.gov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Name Here</dc:title>
  <dc:subject/>
  <dc:creator>Chris Ortiz</dc:creator>
  <cp:keywords/>
  <dc:description/>
  <cp:lastModifiedBy>Chris Ortiz</cp:lastModifiedBy>
  <cp:revision>55</cp:revision>
  <cp:lastPrinted>2000-06-02T21:33:00Z</cp:lastPrinted>
  <dcterms:created xsi:type="dcterms:W3CDTF">2025-12-15T19:20:00Z</dcterms:created>
  <dcterms:modified xsi:type="dcterms:W3CDTF">2026-01-07T21:29:00Z</dcterms:modified>
</cp:coreProperties>
</file>