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DD8A1" w14:textId="77777777" w:rsidR="00C170C7" w:rsidRDefault="0017358A" w:rsidP="0017358A">
      <w:pPr>
        <w:pStyle w:val="CompanyName"/>
        <w:framePr w:w="0" w:hRule="auto" w:wrap="auto" w:vAnchor="margin" w:hAnchor="text" w:yAlign="inline"/>
        <w:jc w:val="center"/>
      </w:pPr>
      <w:r>
        <w:t>CS486C – Senior Capstone Design in Computer Science</w:t>
      </w:r>
    </w:p>
    <w:p w14:paraId="619C516F" w14:textId="77777777" w:rsidR="0017358A" w:rsidRPr="0017358A" w:rsidRDefault="0017358A" w:rsidP="0017358A">
      <w:pPr>
        <w:pStyle w:val="CompanyName"/>
        <w:framePr w:w="0" w:hRule="auto" w:wrap="auto" w:vAnchor="margin" w:hAnchor="text" w:yAlign="inline"/>
        <w:jc w:val="center"/>
        <w:rPr>
          <w:sz w:val="24"/>
        </w:rPr>
      </w:pPr>
      <w:r w:rsidRPr="0017358A">
        <w:rPr>
          <w:sz w:val="24"/>
        </w:rPr>
        <w:t>Project Description</w:t>
      </w:r>
    </w:p>
    <w:p w14:paraId="44ECEAF6" w14:textId="77777777" w:rsidR="00F82EDE" w:rsidRDefault="00C170C7" w:rsidP="00216511">
      <w:pPr>
        <w:pStyle w:val="Date"/>
        <w:ind w:left="7560" w:firstLine="360"/>
      </w:pPr>
      <w:r>
        <w:t xml:space="preserve">                       </w:t>
      </w:r>
    </w:p>
    <w:tbl>
      <w:tblPr>
        <w:tblStyle w:val="TableGrid"/>
        <w:tblW w:w="0" w:type="auto"/>
        <w:tblLook w:val="04A0" w:firstRow="1" w:lastRow="0" w:firstColumn="1" w:lastColumn="0" w:noHBand="0" w:noVBand="1"/>
      </w:tblPr>
      <w:tblGrid>
        <w:gridCol w:w="2646"/>
        <w:gridCol w:w="6992"/>
      </w:tblGrid>
      <w:tr w:rsidR="0017358A" w14:paraId="39BC1E4A" w14:textId="77777777" w:rsidTr="00216511">
        <w:tc>
          <w:tcPr>
            <w:tcW w:w="9864" w:type="dxa"/>
            <w:gridSpan w:val="2"/>
          </w:tcPr>
          <w:p w14:paraId="4FFEBED3" w14:textId="1D11F205" w:rsidR="0017358A" w:rsidRDefault="0017358A" w:rsidP="0096358D">
            <w:pPr>
              <w:spacing w:before="80"/>
              <w:rPr>
                <w:b/>
              </w:rPr>
            </w:pPr>
            <w:r w:rsidRPr="0017358A">
              <w:rPr>
                <w:b/>
              </w:rPr>
              <w:t>Project Title:</w:t>
            </w:r>
            <w:r>
              <w:rPr>
                <w:b/>
              </w:rPr>
              <w:t xml:space="preserve"> </w:t>
            </w:r>
            <w:r w:rsidR="00D73460">
              <w:rPr>
                <w:bCs/>
              </w:rPr>
              <w:t>A</w:t>
            </w:r>
            <w:r w:rsidR="00421AF7">
              <w:rPr>
                <w:bCs/>
              </w:rPr>
              <w:t>I-A</w:t>
            </w:r>
            <w:r w:rsidR="00D73460">
              <w:rPr>
                <w:bCs/>
              </w:rPr>
              <w:t xml:space="preserve">CETONE </w:t>
            </w:r>
            <w:r w:rsidR="00777CE4">
              <w:rPr>
                <w:bCs/>
              </w:rPr>
              <w:t>(</w:t>
            </w:r>
            <w:r w:rsidR="00421AF7">
              <w:rPr>
                <w:bCs/>
              </w:rPr>
              <w:t>AI-</w:t>
            </w:r>
            <w:r w:rsidR="00D73460">
              <w:rPr>
                <w:bCs/>
              </w:rPr>
              <w:t xml:space="preserve">Automated </w:t>
            </w:r>
            <w:proofErr w:type="spellStart"/>
            <w:r w:rsidR="00272097">
              <w:rPr>
                <w:bCs/>
              </w:rPr>
              <w:t>Counter</w:t>
            </w:r>
            <w:r w:rsidR="00E6053D">
              <w:rPr>
                <w:bCs/>
              </w:rPr>
              <w:t>E</w:t>
            </w:r>
            <w:r w:rsidR="00272097">
              <w:rPr>
                <w:bCs/>
              </w:rPr>
              <w:t>xample</w:t>
            </w:r>
            <w:proofErr w:type="spellEnd"/>
            <w:r w:rsidR="00D73460">
              <w:rPr>
                <w:bCs/>
              </w:rPr>
              <w:t xml:space="preserve"> Test Objective</w:t>
            </w:r>
            <w:r w:rsidR="00C31830">
              <w:rPr>
                <w:bCs/>
              </w:rPr>
              <w:t>s</w:t>
            </w:r>
            <w:r w:rsidR="00D73460">
              <w:rPr>
                <w:bCs/>
              </w:rPr>
              <w:t xml:space="preserve"> by Negating Expectation</w:t>
            </w:r>
            <w:r w:rsidR="00C31830">
              <w:rPr>
                <w:bCs/>
              </w:rPr>
              <w:t>s</w:t>
            </w:r>
            <w:r w:rsidR="00777CE4">
              <w:rPr>
                <w:bCs/>
              </w:rPr>
              <w:t>)</w:t>
            </w:r>
          </w:p>
          <w:p w14:paraId="7AEB8E39" w14:textId="77777777" w:rsidR="0017358A" w:rsidRDefault="0017358A" w:rsidP="0017358A">
            <w:pPr>
              <w:rPr>
                <w:b/>
              </w:rPr>
            </w:pPr>
          </w:p>
        </w:tc>
      </w:tr>
      <w:tr w:rsidR="00987DEB" w14:paraId="404AC5B8" w14:textId="77777777" w:rsidTr="00987DEB">
        <w:tc>
          <w:tcPr>
            <w:tcW w:w="2646" w:type="dxa"/>
          </w:tcPr>
          <w:p w14:paraId="497FE6EE" w14:textId="77777777" w:rsidR="00987DEB" w:rsidRDefault="00987DEB" w:rsidP="00987DEB">
            <w:pPr>
              <w:rPr>
                <w:b/>
              </w:rPr>
            </w:pPr>
          </w:p>
          <w:p w14:paraId="6AF74C3D" w14:textId="77777777" w:rsidR="00987DEB" w:rsidRDefault="00987DEB" w:rsidP="00987DEB">
            <w:pPr>
              <w:rPr>
                <w:b/>
              </w:rPr>
            </w:pPr>
          </w:p>
          <w:p w14:paraId="092BF10F" w14:textId="4ACB0E7A" w:rsidR="00987DEB" w:rsidRDefault="00987DEB" w:rsidP="00987DEB">
            <w:pPr>
              <w:rPr>
                <w:b/>
              </w:rPr>
            </w:pPr>
            <w:r w:rsidRPr="006D1006">
              <w:rPr>
                <w:b/>
                <w:noProof/>
              </w:rPr>
              <w:drawing>
                <wp:inline distT="0" distB="0" distL="0" distR="0" wp14:anchorId="593871D4" wp14:editId="6573BFC9">
                  <wp:extent cx="1543265" cy="714475"/>
                  <wp:effectExtent l="0" t="0" r="0" b="9525"/>
                  <wp:docPr id="1259906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906114" name=""/>
                          <pic:cNvPicPr/>
                        </pic:nvPicPr>
                        <pic:blipFill>
                          <a:blip r:embed="rId8"/>
                          <a:stretch>
                            <a:fillRect/>
                          </a:stretch>
                        </pic:blipFill>
                        <pic:spPr>
                          <a:xfrm>
                            <a:off x="0" y="0"/>
                            <a:ext cx="1543265" cy="714475"/>
                          </a:xfrm>
                          <a:prstGeom prst="rect">
                            <a:avLst/>
                          </a:prstGeom>
                        </pic:spPr>
                      </pic:pic>
                    </a:graphicData>
                  </a:graphic>
                </wp:inline>
              </w:drawing>
            </w:r>
          </w:p>
        </w:tc>
        <w:tc>
          <w:tcPr>
            <w:tcW w:w="7218" w:type="dxa"/>
          </w:tcPr>
          <w:p w14:paraId="272E5A63" w14:textId="77777777" w:rsidR="00987DEB" w:rsidRDefault="00987DEB" w:rsidP="00987DEB">
            <w:r w:rsidRPr="00801B2A">
              <w:rPr>
                <w:b/>
                <w:bCs/>
              </w:rPr>
              <w:t>Chris Ortiz</w:t>
            </w:r>
            <w:r>
              <w:t>, Senior Technologist</w:t>
            </w:r>
          </w:p>
          <w:p w14:paraId="384E3F30" w14:textId="77777777" w:rsidR="00987DEB" w:rsidRDefault="00987DEB" w:rsidP="00987DEB">
            <w:r>
              <w:t>Tools &amp; Infrastructure</w:t>
            </w:r>
          </w:p>
          <w:p w14:paraId="2CDAE942" w14:textId="77777777" w:rsidR="00987DEB" w:rsidRDefault="00987DEB" w:rsidP="00987DEB">
            <w:r>
              <w:t>SanDisk Corp., Engineering &amp; Product Management</w:t>
            </w:r>
          </w:p>
          <w:p w14:paraId="65335421" w14:textId="77777777" w:rsidR="00987DEB" w:rsidRDefault="00987DEB" w:rsidP="00987DEB">
            <w:r>
              <w:t>chris.ortiz@sandisk.com</w:t>
            </w:r>
          </w:p>
          <w:p w14:paraId="7D2F56F1" w14:textId="77777777" w:rsidR="00987DEB" w:rsidRDefault="00987DEB" w:rsidP="00987DEB"/>
          <w:p w14:paraId="1C275D67" w14:textId="77777777" w:rsidR="00987DEB" w:rsidRDefault="00987DEB" w:rsidP="00987DEB">
            <w:pPr>
              <w:spacing w:line="259" w:lineRule="auto"/>
              <w:jc w:val="left"/>
              <w:rPr>
                <w:rFonts w:cs="Arial"/>
              </w:rPr>
            </w:pPr>
            <w:r>
              <w:rPr>
                <w:rFonts w:cs="Arial"/>
                <w:b/>
                <w:bCs/>
              </w:rPr>
              <w:t>Rex Jackson</w:t>
            </w:r>
            <w:r w:rsidRPr="000C35AE">
              <w:rPr>
                <w:rFonts w:cs="Arial"/>
              </w:rPr>
              <w:t xml:space="preserve">, </w:t>
            </w:r>
            <w:r>
              <w:rPr>
                <w:rFonts w:cs="Arial"/>
              </w:rPr>
              <w:t xml:space="preserve">Vice President </w:t>
            </w:r>
          </w:p>
          <w:p w14:paraId="2D370A04" w14:textId="77777777" w:rsidR="00987DEB" w:rsidRDefault="00987DEB" w:rsidP="00987DEB">
            <w:r>
              <w:t>Tools &amp; Infrastructure</w:t>
            </w:r>
          </w:p>
          <w:p w14:paraId="33880DE0" w14:textId="77777777" w:rsidR="00987DEB" w:rsidRDefault="00987DEB" w:rsidP="00987DEB">
            <w:r>
              <w:t>SanDisk Corp., Engineering &amp; Product Management</w:t>
            </w:r>
          </w:p>
          <w:p w14:paraId="323F451A" w14:textId="05891CBA" w:rsidR="00987DEB" w:rsidRPr="00B938AA" w:rsidRDefault="00987DEB" w:rsidP="00987DEB">
            <w:r>
              <w:t>rex.jackson@sandisk.com</w:t>
            </w:r>
          </w:p>
        </w:tc>
      </w:tr>
    </w:tbl>
    <w:p w14:paraId="0F90046E" w14:textId="77777777" w:rsidR="0017358A" w:rsidRDefault="0017358A" w:rsidP="00F82EDE">
      <w:pPr>
        <w:rPr>
          <w:b/>
        </w:rPr>
      </w:pPr>
    </w:p>
    <w:p w14:paraId="2306A89C" w14:textId="77777777" w:rsidR="00F82EDE" w:rsidRPr="00F82EDE" w:rsidRDefault="00F82EDE" w:rsidP="00216511">
      <w:pPr>
        <w:pStyle w:val="Heading1"/>
      </w:pPr>
      <w:r w:rsidRPr="00F82EDE">
        <w:t>Project Overview:</w:t>
      </w:r>
    </w:p>
    <w:p w14:paraId="4E307720" w14:textId="058EA4A4" w:rsidR="00CF7E63" w:rsidRPr="00CF7E63" w:rsidRDefault="00CF7E63" w:rsidP="00CF7E63">
      <w:pPr>
        <w:pStyle w:val="BodyText"/>
      </w:pPr>
      <w:r w:rsidRPr="00CF7E63">
        <w:t xml:space="preserve">At SanDisk, we test and validate our popular storage products to mark our seal of approval on the quality we uphold. In directed testing, we focus on specific, targeted features to verify whether they behave according to the design. </w:t>
      </w:r>
      <w:r w:rsidR="00D70374" w:rsidRPr="00CF7E63">
        <w:t>We</w:t>
      </w:r>
      <w:r w:rsidRPr="00CF7E63">
        <w:t xml:space="preserve"> are checking whether the Product Team has implemented the intended functionality and whether it meets certain requirements—referred to as </w:t>
      </w:r>
      <w:r w:rsidRPr="00CF7E63">
        <w:rPr>
          <w:i/>
          <w:iCs/>
        </w:rPr>
        <w:t>properties</w:t>
      </w:r>
      <w:r w:rsidRPr="00CF7E63">
        <w:t> in TLA+ (Temporal Logic of Actions).</w:t>
      </w:r>
    </w:p>
    <w:p w14:paraId="3456E1F7" w14:textId="77777777" w:rsidR="00CF7E63" w:rsidRPr="00CF7E63" w:rsidRDefault="00CF7E63" w:rsidP="00CF7E63">
      <w:pPr>
        <w:pStyle w:val="BodyText"/>
      </w:pPr>
      <w:r w:rsidRPr="00CF7E63">
        <w:t>TLA+ is a mathematical language used for formally specifying system designs. It comes with tools such as TLC, the TLA+ model checker, which exhaustively explores the state space of a design.</w:t>
      </w:r>
    </w:p>
    <w:p w14:paraId="04278452" w14:textId="49CD8876" w:rsidR="00CF7E63" w:rsidRPr="00CF7E63" w:rsidRDefault="00CF7E63" w:rsidP="00CF7E63">
      <w:pPr>
        <w:pStyle w:val="BodyText"/>
      </w:pPr>
      <w:r w:rsidRPr="00CF7E63">
        <w:t xml:space="preserve">We recognize that our Test Engineers cannot anticipate all possible combinations of test sequences. However, we aim to leverage the exhaustive exploration capabilities of TLC to verify that a TLA+ specification satisfies its defined properties. If a property is violated, TLC provides an error trace from the initial state, showing the </w:t>
      </w:r>
      <w:r w:rsidR="00F41875">
        <w:t xml:space="preserve">shortest </w:t>
      </w:r>
      <w:r w:rsidRPr="00CF7E63">
        <w:t>steps that lead to the violating state. This trace is known as a </w:t>
      </w:r>
      <w:proofErr w:type="gramStart"/>
      <w:r w:rsidRPr="00CF7E63">
        <w:rPr>
          <w:i/>
          <w:iCs/>
        </w:rPr>
        <w:t>counter</w:t>
      </w:r>
      <w:r>
        <w:rPr>
          <w:i/>
          <w:iCs/>
        </w:rPr>
        <w:t>-</w:t>
      </w:r>
      <w:r w:rsidRPr="00CF7E63">
        <w:rPr>
          <w:i/>
          <w:iCs/>
        </w:rPr>
        <w:t>example</w:t>
      </w:r>
      <w:proofErr w:type="gramEnd"/>
      <w:r w:rsidRPr="00CF7E63">
        <w:t>.</w:t>
      </w:r>
    </w:p>
    <w:p w14:paraId="7B0BEB1E" w14:textId="133D83D8" w:rsidR="00CF7E63" w:rsidRPr="00CF7E63" w:rsidRDefault="00CF7E63" w:rsidP="00CF7E63">
      <w:pPr>
        <w:pStyle w:val="BodyText"/>
      </w:pPr>
      <w:r w:rsidRPr="00CF7E63">
        <w:t xml:space="preserve">A TLA+ specification should only proceed in our development process if it passes TLC model checking. Otherwise, it would be logically unsound to </w:t>
      </w:r>
      <w:r w:rsidR="0031031E">
        <w:t>develop</w:t>
      </w:r>
      <w:r w:rsidRPr="00CF7E63">
        <w:t xml:space="preserve"> a design that we know fails to meet its requirements. However, due to potential interpretation gaps between conceptual design and the development of the physical product, we must formulate </w:t>
      </w:r>
      <w:r w:rsidRPr="00CF7E63">
        <w:rPr>
          <w:i/>
          <w:iCs/>
        </w:rPr>
        <w:t>Test Objectives</w:t>
      </w:r>
      <w:r w:rsidRPr="00CF7E63">
        <w:t xml:space="preserve"> during the design phase. These objectives provide a proactive set of ideas </w:t>
      </w:r>
      <w:r w:rsidR="006743B4">
        <w:t xml:space="preserve">of </w:t>
      </w:r>
      <w:r w:rsidRPr="00CF7E63">
        <w:t>test sequences to apply once the product is developed.</w:t>
      </w:r>
    </w:p>
    <w:p w14:paraId="1347D9FC" w14:textId="3A6E6BBD" w:rsidR="00CF7E63" w:rsidRPr="00CF7E63" w:rsidRDefault="00CF7E63" w:rsidP="00CF7E63">
      <w:pPr>
        <w:pStyle w:val="BodyText"/>
      </w:pPr>
      <w:r w:rsidRPr="00CF7E63">
        <w:t>Formulating Test Objectives requires a deep understanding of the properties and how the product design satisfies them. This process is intricate and prone to gaps—known as </w:t>
      </w:r>
      <w:r w:rsidRPr="00CF7E63">
        <w:rPr>
          <w:i/>
          <w:iCs/>
        </w:rPr>
        <w:t>test holes</w:t>
      </w:r>
      <w:r w:rsidRPr="00CF7E63">
        <w:t xml:space="preserve">—which result from inadequate testing. Since a TLA+ specification captures all possible behaviors of the product design in relation to its requirement properties, we can systematically </w:t>
      </w:r>
      <w:r w:rsidRPr="00CF7E63">
        <w:rPr>
          <w:b/>
          <w:bCs/>
        </w:rPr>
        <w:t>negate each expected</w:t>
      </w:r>
      <w:r w:rsidRPr="00CF7E63">
        <w:t xml:space="preserve"> </w:t>
      </w:r>
      <w:r w:rsidR="0031031E">
        <w:t>property</w:t>
      </w:r>
      <w:r w:rsidRPr="00CF7E63">
        <w:t xml:space="preserve">. TLC will then generate </w:t>
      </w:r>
      <w:r w:rsidR="0031031E" w:rsidRPr="00CF7E63">
        <w:rPr>
          <w:b/>
          <w:bCs/>
        </w:rPr>
        <w:t>counterexamples</w:t>
      </w:r>
      <w:r w:rsidRPr="00CF7E63">
        <w:t xml:space="preserve">, which effectively become our </w:t>
      </w:r>
      <w:r w:rsidRPr="00CF7E63">
        <w:rPr>
          <w:b/>
          <w:bCs/>
        </w:rPr>
        <w:t>Test Objectives</w:t>
      </w:r>
      <w:r w:rsidRPr="00CF7E63">
        <w:t>.</w:t>
      </w:r>
    </w:p>
    <w:p w14:paraId="4682443B" w14:textId="1C299BB3" w:rsidR="00CF7E63" w:rsidRPr="00CF7E63" w:rsidRDefault="00CF7E63" w:rsidP="00CF7E63">
      <w:pPr>
        <w:pStyle w:val="BodyText"/>
      </w:pPr>
      <w:r w:rsidRPr="00CF7E63">
        <w:t xml:space="preserve">The proposal is to </w:t>
      </w:r>
      <w:r w:rsidRPr="00CF7E63">
        <w:rPr>
          <w:b/>
          <w:bCs/>
        </w:rPr>
        <w:t>automate</w:t>
      </w:r>
      <w:r w:rsidRPr="00CF7E63">
        <w:t xml:space="preserve"> this process</w:t>
      </w:r>
      <w:r w:rsidR="009049DA">
        <w:t xml:space="preserve"> through Agentic </w:t>
      </w:r>
      <w:r w:rsidR="009049DA" w:rsidRPr="001A2CE4">
        <w:rPr>
          <w:b/>
          <w:bCs/>
        </w:rPr>
        <w:t xml:space="preserve">AI </w:t>
      </w:r>
      <w:r w:rsidR="009049DA">
        <w:t xml:space="preserve">in </w:t>
      </w:r>
      <w:proofErr w:type="spellStart"/>
      <w:r w:rsidR="009049DA">
        <w:t>VSCode</w:t>
      </w:r>
      <w:proofErr w:type="spellEnd"/>
      <w:r w:rsidR="009049DA">
        <w:t xml:space="preserve"> IDE</w:t>
      </w:r>
      <w:r w:rsidRPr="00CF7E63">
        <w:t>, which would offer the following benefits:</w:t>
      </w:r>
    </w:p>
    <w:p w14:paraId="4EE215E0" w14:textId="530D5221" w:rsidR="002C5FDA" w:rsidRPr="00540CC5" w:rsidRDefault="00540CC5" w:rsidP="00746D00">
      <w:pPr>
        <w:pStyle w:val="BodyText"/>
        <w:numPr>
          <w:ilvl w:val="0"/>
          <w:numId w:val="5"/>
        </w:numPr>
        <w:contextualSpacing/>
      </w:pPr>
      <w:r w:rsidRPr="00540CC5">
        <w:t xml:space="preserve">May provide test sequences that cover </w:t>
      </w:r>
      <w:r w:rsidRPr="00540CC5">
        <w:rPr>
          <w:b/>
          <w:bCs/>
        </w:rPr>
        <w:t>intricate corner cases that a Test Engineer might not have anticipated</w:t>
      </w:r>
      <w:r w:rsidRPr="00540CC5">
        <w:t xml:space="preserve"> or included as directed tests in the Test Objectives.</w:t>
      </w:r>
    </w:p>
    <w:p w14:paraId="44AD20B6" w14:textId="5F7DF170" w:rsidR="00CB0B28" w:rsidRPr="00540CC5" w:rsidRDefault="00540CC5" w:rsidP="00746D00">
      <w:pPr>
        <w:pStyle w:val="BodyText"/>
        <w:numPr>
          <w:ilvl w:val="0"/>
          <w:numId w:val="5"/>
        </w:numPr>
        <w:contextualSpacing/>
      </w:pPr>
      <w:r w:rsidRPr="00540CC5">
        <w:t xml:space="preserve">Provides an </w:t>
      </w:r>
      <w:r w:rsidRPr="00540CC5">
        <w:rPr>
          <w:b/>
          <w:bCs/>
        </w:rPr>
        <w:t>automated list of Test Objectives</w:t>
      </w:r>
      <w:r w:rsidR="00D70374">
        <w:rPr>
          <w:b/>
          <w:bCs/>
        </w:rPr>
        <w:t xml:space="preserve"> </w:t>
      </w:r>
      <w:r w:rsidR="00D70374" w:rsidRPr="00D70374">
        <w:t>that are portable to SanDisk Design Document template</w:t>
      </w:r>
      <w:r w:rsidRPr="00540CC5">
        <w:t>, which is highly convenient for Test Engineers.</w:t>
      </w:r>
    </w:p>
    <w:p w14:paraId="20BB2A66" w14:textId="6821A788" w:rsidR="00CB0B28" w:rsidRDefault="00540CC5" w:rsidP="00746D00">
      <w:pPr>
        <w:pStyle w:val="BodyText"/>
        <w:numPr>
          <w:ilvl w:val="0"/>
          <w:numId w:val="5"/>
        </w:numPr>
        <w:contextualSpacing/>
      </w:pPr>
      <w:r w:rsidRPr="00540CC5">
        <w:t xml:space="preserve">Maybe integrated </w:t>
      </w:r>
      <w:r w:rsidR="00D224AA">
        <w:t>into</w:t>
      </w:r>
      <w:r w:rsidR="001F7E8E">
        <w:t xml:space="preserve"> </w:t>
      </w:r>
      <w:r w:rsidR="0050022F">
        <w:t xml:space="preserve">our future </w:t>
      </w:r>
      <w:r w:rsidR="001F7E8E">
        <w:t>generative and</w:t>
      </w:r>
      <w:r w:rsidRPr="00540CC5">
        <w:t xml:space="preserve"> </w:t>
      </w:r>
      <w:r w:rsidRPr="00540CC5">
        <w:rPr>
          <w:b/>
          <w:bCs/>
        </w:rPr>
        <w:t>automated testing</w:t>
      </w:r>
      <w:r w:rsidR="001F7E8E">
        <w:t xml:space="preserve"> that leverage the same TLA+ Specification source.</w:t>
      </w:r>
    </w:p>
    <w:p w14:paraId="4CF04CD7" w14:textId="77777777" w:rsidR="00540CC5" w:rsidRPr="00540CC5" w:rsidRDefault="00540CC5" w:rsidP="00540CC5">
      <w:pPr>
        <w:pStyle w:val="BodyText"/>
        <w:ind w:left="720"/>
        <w:contextualSpacing/>
      </w:pPr>
    </w:p>
    <w:p w14:paraId="578C21AF" w14:textId="68B60F0E" w:rsidR="00C1269C" w:rsidRDefault="00C1269C" w:rsidP="002F6350">
      <w:pPr>
        <w:pStyle w:val="BodyText"/>
      </w:pPr>
      <w:r w:rsidRPr="00C1269C">
        <w:t xml:space="preserve">The figure below illustrates our proposed solution. The </w:t>
      </w:r>
      <w:proofErr w:type="gramStart"/>
      <w:r w:rsidRPr="00C1269C">
        <w:t>grayed</w:t>
      </w:r>
      <w:proofErr w:type="gramEnd"/>
      <w:r w:rsidRPr="00C1269C">
        <w:t xml:space="preserve"> boxes and arrow labels indicate the areas where we need NAU’s assistance. Any light blue elements represent stretch goals, if applicable. This project will give NAU students exposure to </w:t>
      </w:r>
      <w:proofErr w:type="spellStart"/>
      <w:r w:rsidRPr="00C1269C">
        <w:t>PlusCal</w:t>
      </w:r>
      <w:proofErr w:type="spellEnd"/>
      <w:r w:rsidRPr="00C1269C">
        <w:t xml:space="preserve"> and TLA+, both invented by Leslie Lamport, an ACM Turing Award recipient whose contributions to computer science are widely used in universities and by major companies such as AWS, Microsoft, Oracle, Google, LinkedIn, MongoDB, Datadog, Intel, ARM, and Nvidia. Additionally, projects like this may be eligible for grants from the TLA+ Foundation if submitted and selected by the TLA+ committee.</w:t>
      </w:r>
    </w:p>
    <w:p w14:paraId="5C97E0BC" w14:textId="733D4B19" w:rsidR="003B0BEA" w:rsidRDefault="003B0BEA" w:rsidP="002F6350">
      <w:pPr>
        <w:pStyle w:val="BodyText"/>
      </w:pPr>
      <w:r>
        <w:t xml:space="preserve">A stretch goal if the students can add CEGAR (Counter-Example Guided Abstraction Refinement) in the methodology, like in this paper: </w:t>
      </w:r>
      <w:hyperlink r:id="rId9" w:history="1">
        <w:r w:rsidRPr="00331190">
          <w:rPr>
            <w:rStyle w:val="Hyperlink"/>
          </w:rPr>
          <w:t>https://www.sandia.gov/app/uploads/sites/222/2023/03/mayo_ftscs15_nominal.pdf</w:t>
        </w:r>
      </w:hyperlink>
    </w:p>
    <w:p w14:paraId="508EC60E" w14:textId="42CA0EB9" w:rsidR="00E91EBB" w:rsidRDefault="00972C45" w:rsidP="00F82EDE">
      <w:r w:rsidRPr="00972C45">
        <w:rPr>
          <w:noProof/>
        </w:rPr>
        <w:drawing>
          <wp:inline distT="0" distB="0" distL="0" distR="0" wp14:anchorId="5CA3B123" wp14:editId="4E507F02">
            <wp:extent cx="6126480" cy="1114425"/>
            <wp:effectExtent l="0" t="0" r="7620" b="9525"/>
            <wp:docPr id="523613283" name="Picture 1" descr="A diagram of a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613283" name="Picture 1" descr="A diagram of a process&#10;&#10;AI-generated content may be incorrect."/>
                    <pic:cNvPicPr/>
                  </pic:nvPicPr>
                  <pic:blipFill>
                    <a:blip r:embed="rId10"/>
                    <a:stretch>
                      <a:fillRect/>
                    </a:stretch>
                  </pic:blipFill>
                  <pic:spPr>
                    <a:xfrm>
                      <a:off x="0" y="0"/>
                      <a:ext cx="6126480" cy="1114425"/>
                    </a:xfrm>
                    <a:prstGeom prst="rect">
                      <a:avLst/>
                    </a:prstGeom>
                  </pic:spPr>
                </pic:pic>
              </a:graphicData>
            </a:graphic>
          </wp:inline>
        </w:drawing>
      </w:r>
    </w:p>
    <w:p w14:paraId="27AAE640" w14:textId="77777777" w:rsidR="00DA026A" w:rsidRDefault="00DA026A" w:rsidP="00F82EDE"/>
    <w:p w14:paraId="57E5CFBA" w14:textId="77777777" w:rsidR="00F20D24" w:rsidRDefault="00F20D24" w:rsidP="00F82EDE"/>
    <w:p w14:paraId="6D74BF2A" w14:textId="77777777" w:rsidR="00F82EDE" w:rsidRPr="00F82EDE" w:rsidRDefault="00F82EDE" w:rsidP="00216511">
      <w:pPr>
        <w:pStyle w:val="Heading1"/>
      </w:pPr>
      <w:r w:rsidRPr="00F82EDE">
        <w:t>Knowledge, skills, and expertise required for this project:</w:t>
      </w:r>
    </w:p>
    <w:p w14:paraId="32D6A134" w14:textId="6E504F50" w:rsidR="00F82EDE" w:rsidRDefault="004F73D2" w:rsidP="009D56FF">
      <w:pPr>
        <w:pStyle w:val="BodyText"/>
        <w:numPr>
          <w:ilvl w:val="0"/>
          <w:numId w:val="6"/>
        </w:numPr>
        <w:spacing w:after="80"/>
        <w:contextualSpacing/>
      </w:pPr>
      <w:r>
        <w:t>Knowledge</w:t>
      </w:r>
      <w:r w:rsidR="00AD38F0">
        <w:t xml:space="preserve"> of TLA+ and </w:t>
      </w:r>
      <w:proofErr w:type="spellStart"/>
      <w:r w:rsidR="00AD38F0">
        <w:t>PlusCal</w:t>
      </w:r>
      <w:proofErr w:type="spellEnd"/>
      <w:r>
        <w:t xml:space="preserve"> using TLA+ </w:t>
      </w:r>
      <w:proofErr w:type="spellStart"/>
      <w:r>
        <w:t>VSCode</w:t>
      </w:r>
      <w:proofErr w:type="spellEnd"/>
      <w:r>
        <w:t xml:space="preserve"> extension.</w:t>
      </w:r>
    </w:p>
    <w:p w14:paraId="51CAC3A9" w14:textId="3DD63C1C" w:rsidR="00B70E54" w:rsidRDefault="00B70E54" w:rsidP="009D56FF">
      <w:pPr>
        <w:pStyle w:val="BodyText"/>
        <w:numPr>
          <w:ilvl w:val="1"/>
          <w:numId w:val="6"/>
        </w:numPr>
        <w:spacing w:after="80"/>
        <w:contextualSpacing/>
      </w:pPr>
      <w:r>
        <w:t xml:space="preserve">Home Page: </w:t>
      </w:r>
      <w:hyperlink r:id="rId11" w:history="1">
        <w:r w:rsidRPr="00B70E54">
          <w:rPr>
            <w:rStyle w:val="Hyperlink"/>
          </w:rPr>
          <w:t>https://lamport.azurewebsites.net/tla/tla.html</w:t>
        </w:r>
      </w:hyperlink>
    </w:p>
    <w:p w14:paraId="17E7FF27" w14:textId="7562F6AB" w:rsidR="00B70E54" w:rsidRDefault="00B70E54" w:rsidP="009D56FF">
      <w:pPr>
        <w:pStyle w:val="BodyText"/>
        <w:numPr>
          <w:ilvl w:val="1"/>
          <w:numId w:val="6"/>
        </w:numPr>
        <w:spacing w:after="80"/>
        <w:contextualSpacing/>
      </w:pPr>
      <w:proofErr w:type="spellStart"/>
      <w:r>
        <w:t>Github</w:t>
      </w:r>
      <w:proofErr w:type="spellEnd"/>
      <w:r>
        <w:t xml:space="preserve">: </w:t>
      </w:r>
      <w:hyperlink r:id="rId12" w:history="1">
        <w:r w:rsidRPr="00B70E54">
          <w:rPr>
            <w:rStyle w:val="Hyperlink"/>
          </w:rPr>
          <w:t>https://github.com/tlaplus</w:t>
        </w:r>
      </w:hyperlink>
    </w:p>
    <w:p w14:paraId="65CBA507" w14:textId="290413A8" w:rsidR="00B70E54" w:rsidRDefault="00B70E54" w:rsidP="009D56FF">
      <w:pPr>
        <w:pStyle w:val="BodyText"/>
        <w:numPr>
          <w:ilvl w:val="1"/>
          <w:numId w:val="6"/>
        </w:numPr>
        <w:spacing w:after="80"/>
        <w:contextualSpacing/>
      </w:pPr>
      <w:r>
        <w:t xml:space="preserve">Conferences: </w:t>
      </w:r>
      <w:hyperlink r:id="rId13" w:history="1">
        <w:r w:rsidR="00346F39" w:rsidRPr="00346F39">
          <w:rPr>
            <w:rStyle w:val="Hyperlink"/>
          </w:rPr>
          <w:t>https://conf.tlapl.us/home/</w:t>
        </w:r>
      </w:hyperlink>
    </w:p>
    <w:p w14:paraId="264672F3" w14:textId="1AA6306E" w:rsidR="00346F39" w:rsidRDefault="00B70E54" w:rsidP="009D56FF">
      <w:pPr>
        <w:pStyle w:val="BodyText"/>
        <w:numPr>
          <w:ilvl w:val="1"/>
          <w:numId w:val="6"/>
        </w:numPr>
        <w:spacing w:after="80"/>
        <w:contextualSpacing/>
      </w:pPr>
      <w:r>
        <w:t xml:space="preserve">Foundation: </w:t>
      </w:r>
      <w:hyperlink r:id="rId14" w:history="1">
        <w:r w:rsidR="00346F39" w:rsidRPr="00346F39">
          <w:rPr>
            <w:rStyle w:val="Hyperlink"/>
          </w:rPr>
          <w:t>https://foundation.tlapl.us/</w:t>
        </w:r>
      </w:hyperlink>
    </w:p>
    <w:p w14:paraId="7916FC68" w14:textId="035D9BF2" w:rsidR="00AD38F0" w:rsidRDefault="00AD38F0" w:rsidP="009D56FF">
      <w:pPr>
        <w:pStyle w:val="BodyText"/>
        <w:numPr>
          <w:ilvl w:val="0"/>
          <w:numId w:val="6"/>
        </w:numPr>
        <w:spacing w:after="80"/>
        <w:contextualSpacing/>
      </w:pPr>
      <w:r>
        <w:t>Coding skill in Rust (preferred) or Python:</w:t>
      </w:r>
      <w:r w:rsidR="00346F39">
        <w:t xml:space="preserve"> </w:t>
      </w:r>
      <w:hyperlink r:id="rId15" w:history="1">
        <w:r w:rsidR="00346F39" w:rsidRPr="00346F39">
          <w:rPr>
            <w:rStyle w:val="Hyperlink"/>
          </w:rPr>
          <w:t>https://www.rust-lang.org/</w:t>
        </w:r>
      </w:hyperlink>
    </w:p>
    <w:p w14:paraId="6EF30481" w14:textId="77777777" w:rsidR="00F82EDE" w:rsidRDefault="00F82EDE" w:rsidP="00216511">
      <w:pPr>
        <w:pStyle w:val="Heading1"/>
      </w:pPr>
      <w:r w:rsidRPr="00F82EDE">
        <w:t>Equipment Requirements:</w:t>
      </w:r>
    </w:p>
    <w:p w14:paraId="33E99F3D" w14:textId="35A856FD" w:rsidR="009D56FF" w:rsidRDefault="009D56FF" w:rsidP="00216511">
      <w:pPr>
        <w:pStyle w:val="BodyText"/>
      </w:pPr>
      <w:r>
        <w:t xml:space="preserve">Computer system with </w:t>
      </w:r>
      <w:proofErr w:type="spellStart"/>
      <w:r>
        <w:t>VSCode</w:t>
      </w:r>
      <w:proofErr w:type="spellEnd"/>
      <w:r>
        <w:t xml:space="preserve"> installed with the following extensions</w:t>
      </w:r>
      <w:r w:rsidR="004A31BF">
        <w:t xml:space="preserve"> and internet connectivity.</w:t>
      </w:r>
    </w:p>
    <w:p w14:paraId="581AF4C8" w14:textId="7C9534CE" w:rsidR="009D56FF" w:rsidRDefault="009D56FF" w:rsidP="009D56FF">
      <w:pPr>
        <w:pStyle w:val="BodyText"/>
        <w:numPr>
          <w:ilvl w:val="0"/>
          <w:numId w:val="7"/>
        </w:numPr>
        <w:contextualSpacing/>
      </w:pPr>
      <w:r>
        <w:t>Rust-analyzer (The Rust Programming Language)</w:t>
      </w:r>
    </w:p>
    <w:p w14:paraId="43349646" w14:textId="22A697DA" w:rsidR="009D56FF" w:rsidRDefault="009D56FF" w:rsidP="009D56FF">
      <w:pPr>
        <w:pStyle w:val="BodyText"/>
        <w:numPr>
          <w:ilvl w:val="0"/>
          <w:numId w:val="7"/>
        </w:numPr>
        <w:contextualSpacing/>
      </w:pPr>
      <w:r>
        <w:t>TLA+ (Temporal Logic of Actions by TLA+ Foundation)</w:t>
      </w:r>
    </w:p>
    <w:p w14:paraId="147DEEE6" w14:textId="1B9588CA" w:rsidR="009D56FF" w:rsidRDefault="009D56FF" w:rsidP="009D56FF">
      <w:pPr>
        <w:pStyle w:val="BodyText"/>
        <w:numPr>
          <w:ilvl w:val="0"/>
          <w:numId w:val="7"/>
        </w:numPr>
        <w:contextualSpacing/>
      </w:pPr>
      <w:proofErr w:type="spellStart"/>
      <w:r>
        <w:t>Graph</w:t>
      </w:r>
      <w:r w:rsidR="0014350C">
        <w:t>vi</w:t>
      </w:r>
      <w:r>
        <w:t>z</w:t>
      </w:r>
      <w:proofErr w:type="spellEnd"/>
      <w:r>
        <w:t xml:space="preserve"> Interactive Preview (</w:t>
      </w:r>
      <w:proofErr w:type="spellStart"/>
      <w:r>
        <w:t>tintinweb</w:t>
      </w:r>
      <w:proofErr w:type="spellEnd"/>
      <w:r>
        <w:t>)</w:t>
      </w:r>
    </w:p>
    <w:p w14:paraId="451DA43C" w14:textId="610FED94" w:rsidR="009D56FF" w:rsidRDefault="009D56FF" w:rsidP="009D56FF">
      <w:pPr>
        <w:pStyle w:val="BodyText"/>
        <w:numPr>
          <w:ilvl w:val="0"/>
          <w:numId w:val="7"/>
        </w:numPr>
        <w:contextualSpacing/>
      </w:pPr>
      <w:r>
        <w:t>Live Share (Microsoft)</w:t>
      </w:r>
    </w:p>
    <w:p w14:paraId="11701525" w14:textId="33A99442" w:rsidR="00E24167" w:rsidRDefault="00E24167" w:rsidP="009D56FF">
      <w:pPr>
        <w:pStyle w:val="BodyText"/>
        <w:numPr>
          <w:ilvl w:val="0"/>
          <w:numId w:val="7"/>
        </w:numPr>
        <w:contextualSpacing/>
      </w:pPr>
      <w:proofErr w:type="spellStart"/>
      <w:r>
        <w:t>Github</w:t>
      </w:r>
      <w:proofErr w:type="spellEnd"/>
      <w:r>
        <w:t xml:space="preserve"> Copilot with agent mode, Claude Sonnet 4.5 (preferred) or Opus 4.5</w:t>
      </w:r>
    </w:p>
    <w:p w14:paraId="4F187BD7" w14:textId="77777777" w:rsidR="009D56FF" w:rsidRDefault="009D56FF" w:rsidP="00705849">
      <w:pPr>
        <w:pStyle w:val="BodyText"/>
        <w:ind w:left="720"/>
        <w:contextualSpacing/>
      </w:pPr>
    </w:p>
    <w:p w14:paraId="4A6EE528" w14:textId="61CD87E4" w:rsidR="009D56FF" w:rsidRDefault="009D56FF" w:rsidP="009D56FF">
      <w:pPr>
        <w:pStyle w:val="BodyText"/>
        <w:contextualSpacing/>
      </w:pPr>
      <w:r>
        <w:t xml:space="preserve">Other </w:t>
      </w:r>
      <w:r w:rsidR="00746D00">
        <w:t>software</w:t>
      </w:r>
      <w:r>
        <w:t>:</w:t>
      </w:r>
    </w:p>
    <w:p w14:paraId="2DC32634" w14:textId="25B65BF6" w:rsidR="009D56FF" w:rsidRDefault="009D56FF" w:rsidP="009D56FF">
      <w:pPr>
        <w:pStyle w:val="BodyText"/>
        <w:numPr>
          <w:ilvl w:val="0"/>
          <w:numId w:val="9"/>
        </w:numPr>
        <w:contextualSpacing/>
      </w:pPr>
      <w:r>
        <w:t>OpenJDK &gt;= 11.0.6</w:t>
      </w:r>
      <w:r w:rsidR="00C167CA">
        <w:t xml:space="preserve"> (Please do not use Oracle’s)</w:t>
      </w:r>
    </w:p>
    <w:p w14:paraId="6A2C7102" w14:textId="344C0548" w:rsidR="009D56FF" w:rsidRDefault="00442DC9" w:rsidP="009D56FF">
      <w:pPr>
        <w:pStyle w:val="BodyText"/>
        <w:numPr>
          <w:ilvl w:val="0"/>
          <w:numId w:val="9"/>
        </w:numPr>
        <w:contextualSpacing/>
      </w:pPr>
      <w:r>
        <w:t xml:space="preserve">Rust Installation and crates </w:t>
      </w:r>
      <w:r w:rsidR="002A01AA">
        <w:t xml:space="preserve">that </w:t>
      </w:r>
      <w:r>
        <w:t>might be needed</w:t>
      </w:r>
    </w:p>
    <w:p w14:paraId="7E25CD3F" w14:textId="7D6905ED" w:rsidR="00F82EDE" w:rsidRDefault="00746D00" w:rsidP="00216511">
      <w:pPr>
        <w:pStyle w:val="Heading1"/>
      </w:pPr>
      <w:r w:rsidRPr="00F82EDE">
        <w:t xml:space="preserve">Software </w:t>
      </w:r>
      <w:r>
        <w:t>and</w:t>
      </w:r>
      <w:r w:rsidR="0017358A">
        <w:t xml:space="preserve"> other </w:t>
      </w:r>
      <w:r w:rsidR="00F82EDE" w:rsidRPr="00F82EDE">
        <w:t>Deliverables:</w:t>
      </w:r>
    </w:p>
    <w:p w14:paraId="654D686B" w14:textId="77777777" w:rsidR="002F6350" w:rsidRDefault="002F6350" w:rsidP="002F6350">
      <w:pPr>
        <w:spacing w:after="60"/>
      </w:pPr>
      <w:r>
        <w:t>Detailed, clear, and professionally composed documentation and literature which SanDisk product teams will use as reference manual.</w:t>
      </w:r>
    </w:p>
    <w:p w14:paraId="65ABC216" w14:textId="77777777" w:rsidR="002F6350" w:rsidRPr="00F82EDE" w:rsidRDefault="002F6350" w:rsidP="002F6350">
      <w:pPr>
        <w:spacing w:after="60"/>
      </w:pPr>
      <w:r>
        <w:t>Complete documentation and well-commented codebase</w:t>
      </w:r>
      <w:r w:rsidRPr="005B7DCE">
        <w:t xml:space="preserve"> in</w:t>
      </w:r>
      <w:r>
        <w:t xml:space="preserve"> </w:t>
      </w:r>
      <w:r w:rsidRPr="005B7DCE">
        <w:rPr>
          <w:b/>
          <w:bCs/>
        </w:rPr>
        <w:t xml:space="preserve">Private </w:t>
      </w:r>
      <w:proofErr w:type="spellStart"/>
      <w:r>
        <w:t>Github</w:t>
      </w:r>
      <w:proofErr w:type="spellEnd"/>
      <w:r>
        <w:t xml:space="preserve"> account, for which SanDisk can solely decide freely if it is beneficial for SanDisk to open-source this repository (or fork of it) or not in the future.</w:t>
      </w:r>
    </w:p>
    <w:p w14:paraId="1155964D" w14:textId="6AEB70A5" w:rsidR="00E05C21" w:rsidRPr="00F82EDE" w:rsidRDefault="00E05C21" w:rsidP="002F6350">
      <w:pPr>
        <w:spacing w:after="60"/>
      </w:pPr>
    </w:p>
    <w:sectPr w:rsidR="00E05C21" w:rsidRPr="00F82EDE">
      <w:footerReference w:type="first" r:id="rId16"/>
      <w:footnotePr>
        <w:numRestart w:val="eachPage"/>
      </w:footnotePr>
      <w:type w:val="continuous"/>
      <w:pgSz w:w="12240" w:h="15840" w:code="1"/>
      <w:pgMar w:top="1440" w:right="1296" w:bottom="1152" w:left="1296" w:header="965" w:footer="96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247E5" w14:textId="77777777" w:rsidR="00D67BE4" w:rsidRDefault="00D67BE4">
      <w:r>
        <w:separator/>
      </w:r>
    </w:p>
    <w:p w14:paraId="5F8D00AB" w14:textId="77777777" w:rsidR="00D67BE4" w:rsidRDefault="00D67BE4"/>
  </w:endnote>
  <w:endnote w:type="continuationSeparator" w:id="0">
    <w:p w14:paraId="502C5DA1" w14:textId="77777777" w:rsidR="00D67BE4" w:rsidRDefault="00D67BE4">
      <w:r>
        <w:continuationSeparator/>
      </w:r>
    </w:p>
    <w:p w14:paraId="5110C68C" w14:textId="77777777" w:rsidR="00D67BE4" w:rsidRDefault="00D67B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A631" w14:textId="62C469F1" w:rsidR="00C64207" w:rsidRDefault="00C64207">
    <w:pPr>
      <w:pStyle w:val="Footer"/>
    </w:pPr>
    <w:r>
      <w:t>Version: 202</w:t>
    </w:r>
    <w:r w:rsidR="00A51BF0">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74DE5" w14:textId="77777777" w:rsidR="00D67BE4" w:rsidRDefault="00D67BE4">
      <w:r>
        <w:separator/>
      </w:r>
    </w:p>
    <w:p w14:paraId="63641E09" w14:textId="77777777" w:rsidR="00D67BE4" w:rsidRDefault="00D67BE4"/>
  </w:footnote>
  <w:footnote w:type="continuationSeparator" w:id="0">
    <w:p w14:paraId="6205A7E6" w14:textId="77777777" w:rsidR="00D67BE4" w:rsidRDefault="00D67BE4">
      <w:r>
        <w:continuationSeparator/>
      </w:r>
    </w:p>
    <w:p w14:paraId="0E071F8A" w14:textId="77777777" w:rsidR="00D67BE4" w:rsidRDefault="00D67BE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D49F9"/>
    <w:multiLevelType w:val="hybridMultilevel"/>
    <w:tmpl w:val="46B03F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80020A"/>
    <w:multiLevelType w:val="hybridMultilevel"/>
    <w:tmpl w:val="E87446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1E4252"/>
    <w:multiLevelType w:val="hybridMultilevel"/>
    <w:tmpl w:val="2AB85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B90C48"/>
    <w:multiLevelType w:val="multilevel"/>
    <w:tmpl w:val="A6FA5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DE65536"/>
    <w:multiLevelType w:val="hybridMultilevel"/>
    <w:tmpl w:val="698A59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0D7384F"/>
    <w:multiLevelType w:val="hybridMultilevel"/>
    <w:tmpl w:val="BF1E8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317FBB"/>
    <w:multiLevelType w:val="hybridMultilevel"/>
    <w:tmpl w:val="D9A4E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0C473C"/>
    <w:multiLevelType w:val="hybridMultilevel"/>
    <w:tmpl w:val="FC04D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0F49BB"/>
    <w:multiLevelType w:val="hybridMultilevel"/>
    <w:tmpl w:val="BFD87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9121A2"/>
    <w:multiLevelType w:val="hybridMultilevel"/>
    <w:tmpl w:val="E88CE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9580369">
    <w:abstractNumId w:val="0"/>
  </w:num>
  <w:num w:numId="2" w16cid:durableId="803042656">
    <w:abstractNumId w:val="9"/>
  </w:num>
  <w:num w:numId="3" w16cid:durableId="372198191">
    <w:abstractNumId w:val="8"/>
  </w:num>
  <w:num w:numId="4" w16cid:durableId="1999919051">
    <w:abstractNumId w:val="7"/>
  </w:num>
  <w:num w:numId="5" w16cid:durableId="1663117731">
    <w:abstractNumId w:val="3"/>
  </w:num>
  <w:num w:numId="6" w16cid:durableId="1414818400">
    <w:abstractNumId w:val="1"/>
  </w:num>
  <w:num w:numId="7" w16cid:durableId="1247304062">
    <w:abstractNumId w:val="5"/>
  </w:num>
  <w:num w:numId="8" w16cid:durableId="1509783732">
    <w:abstractNumId w:val="4"/>
  </w:num>
  <w:num w:numId="9" w16cid:durableId="834149996">
    <w:abstractNumId w:val="2"/>
  </w:num>
  <w:num w:numId="10" w16cid:durableId="20239721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360"/>
  <w:displayHorizontalDrawingGridEvery w:val="0"/>
  <w:displayVerticalDrawingGridEvery w:val="0"/>
  <w:doNotUseMarginsForDrawingGridOrigin/>
  <w:doNotShadeFormData/>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14A"/>
    <w:rsid w:val="00002BD3"/>
    <w:rsid w:val="000A15B3"/>
    <w:rsid w:val="000B3C7B"/>
    <w:rsid w:val="000E0DE3"/>
    <w:rsid w:val="0014350C"/>
    <w:rsid w:val="0014452E"/>
    <w:rsid w:val="00144F00"/>
    <w:rsid w:val="0017358A"/>
    <w:rsid w:val="001A2CE4"/>
    <w:rsid w:val="001B12E8"/>
    <w:rsid w:val="001E100F"/>
    <w:rsid w:val="001F7E8E"/>
    <w:rsid w:val="00216511"/>
    <w:rsid w:val="002221B0"/>
    <w:rsid w:val="00272097"/>
    <w:rsid w:val="002A01AA"/>
    <w:rsid w:val="002C5FDA"/>
    <w:rsid w:val="002D567B"/>
    <w:rsid w:val="002F6350"/>
    <w:rsid w:val="0030239C"/>
    <w:rsid w:val="0031031E"/>
    <w:rsid w:val="003303EA"/>
    <w:rsid w:val="00331190"/>
    <w:rsid w:val="00346F39"/>
    <w:rsid w:val="003512C1"/>
    <w:rsid w:val="0037413E"/>
    <w:rsid w:val="003802EB"/>
    <w:rsid w:val="0038726B"/>
    <w:rsid w:val="0039371B"/>
    <w:rsid w:val="00395A29"/>
    <w:rsid w:val="003965B7"/>
    <w:rsid w:val="003A5A9A"/>
    <w:rsid w:val="003B0BEA"/>
    <w:rsid w:val="003C057B"/>
    <w:rsid w:val="00421AF7"/>
    <w:rsid w:val="00431CFA"/>
    <w:rsid w:val="00442DC9"/>
    <w:rsid w:val="0045184C"/>
    <w:rsid w:val="00453933"/>
    <w:rsid w:val="004916B9"/>
    <w:rsid w:val="004A31BF"/>
    <w:rsid w:val="004B1D3C"/>
    <w:rsid w:val="004E6B65"/>
    <w:rsid w:val="004F73D2"/>
    <w:rsid w:val="0050022F"/>
    <w:rsid w:val="00540CC5"/>
    <w:rsid w:val="0058327D"/>
    <w:rsid w:val="005C11A1"/>
    <w:rsid w:val="005E6C4F"/>
    <w:rsid w:val="005F3A4E"/>
    <w:rsid w:val="006522AD"/>
    <w:rsid w:val="00652390"/>
    <w:rsid w:val="00654111"/>
    <w:rsid w:val="006601B5"/>
    <w:rsid w:val="006743B4"/>
    <w:rsid w:val="00683038"/>
    <w:rsid w:val="006D1006"/>
    <w:rsid w:val="006E4705"/>
    <w:rsid w:val="00705849"/>
    <w:rsid w:val="00746D00"/>
    <w:rsid w:val="007570CC"/>
    <w:rsid w:val="00777CE4"/>
    <w:rsid w:val="0078682A"/>
    <w:rsid w:val="00802FD7"/>
    <w:rsid w:val="00804CCC"/>
    <w:rsid w:val="00812AC2"/>
    <w:rsid w:val="008147D7"/>
    <w:rsid w:val="00847AA8"/>
    <w:rsid w:val="008563C7"/>
    <w:rsid w:val="0087443B"/>
    <w:rsid w:val="008861EB"/>
    <w:rsid w:val="00895D86"/>
    <w:rsid w:val="008F365D"/>
    <w:rsid w:val="009049DA"/>
    <w:rsid w:val="009106CF"/>
    <w:rsid w:val="009147A5"/>
    <w:rsid w:val="00927693"/>
    <w:rsid w:val="0096358D"/>
    <w:rsid w:val="0097119D"/>
    <w:rsid w:val="00972C45"/>
    <w:rsid w:val="00987DEB"/>
    <w:rsid w:val="0099290E"/>
    <w:rsid w:val="009A7F94"/>
    <w:rsid w:val="009B6629"/>
    <w:rsid w:val="009B6EE2"/>
    <w:rsid w:val="009D56FF"/>
    <w:rsid w:val="00A07CD6"/>
    <w:rsid w:val="00A4608D"/>
    <w:rsid w:val="00A51BF0"/>
    <w:rsid w:val="00A63FAE"/>
    <w:rsid w:val="00A75FD0"/>
    <w:rsid w:val="00A97E83"/>
    <w:rsid w:val="00AD1155"/>
    <w:rsid w:val="00AD38F0"/>
    <w:rsid w:val="00AE4250"/>
    <w:rsid w:val="00AF40E2"/>
    <w:rsid w:val="00B01854"/>
    <w:rsid w:val="00B114CD"/>
    <w:rsid w:val="00B12694"/>
    <w:rsid w:val="00B70E54"/>
    <w:rsid w:val="00B920E8"/>
    <w:rsid w:val="00B938AA"/>
    <w:rsid w:val="00BA2BCF"/>
    <w:rsid w:val="00BB25E6"/>
    <w:rsid w:val="00BC2A22"/>
    <w:rsid w:val="00C1269C"/>
    <w:rsid w:val="00C167CA"/>
    <w:rsid w:val="00C170C7"/>
    <w:rsid w:val="00C27F5F"/>
    <w:rsid w:val="00C313B1"/>
    <w:rsid w:val="00C31830"/>
    <w:rsid w:val="00C31C84"/>
    <w:rsid w:val="00C50E08"/>
    <w:rsid w:val="00C5114A"/>
    <w:rsid w:val="00C63C7D"/>
    <w:rsid w:val="00C64207"/>
    <w:rsid w:val="00C817EC"/>
    <w:rsid w:val="00C921B4"/>
    <w:rsid w:val="00CB0B28"/>
    <w:rsid w:val="00CE30BF"/>
    <w:rsid w:val="00CE4EFE"/>
    <w:rsid w:val="00CF7E63"/>
    <w:rsid w:val="00D13FC5"/>
    <w:rsid w:val="00D2214A"/>
    <w:rsid w:val="00D224AA"/>
    <w:rsid w:val="00D31DA6"/>
    <w:rsid w:val="00D61A0B"/>
    <w:rsid w:val="00D6392A"/>
    <w:rsid w:val="00D65CA6"/>
    <w:rsid w:val="00D67BE4"/>
    <w:rsid w:val="00D70374"/>
    <w:rsid w:val="00D7127B"/>
    <w:rsid w:val="00D73460"/>
    <w:rsid w:val="00D75058"/>
    <w:rsid w:val="00D8478F"/>
    <w:rsid w:val="00D95CA5"/>
    <w:rsid w:val="00DA026A"/>
    <w:rsid w:val="00DA2648"/>
    <w:rsid w:val="00DA4888"/>
    <w:rsid w:val="00DD3C82"/>
    <w:rsid w:val="00DD7002"/>
    <w:rsid w:val="00DE380F"/>
    <w:rsid w:val="00DE451A"/>
    <w:rsid w:val="00E05073"/>
    <w:rsid w:val="00E05C21"/>
    <w:rsid w:val="00E168C5"/>
    <w:rsid w:val="00E24167"/>
    <w:rsid w:val="00E60195"/>
    <w:rsid w:val="00E6053D"/>
    <w:rsid w:val="00E91EBB"/>
    <w:rsid w:val="00EA2932"/>
    <w:rsid w:val="00EB3A0D"/>
    <w:rsid w:val="00EC66BA"/>
    <w:rsid w:val="00ED618E"/>
    <w:rsid w:val="00EF4730"/>
    <w:rsid w:val="00F15460"/>
    <w:rsid w:val="00F20D24"/>
    <w:rsid w:val="00F326E1"/>
    <w:rsid w:val="00F342A8"/>
    <w:rsid w:val="00F41603"/>
    <w:rsid w:val="00F41875"/>
    <w:rsid w:val="00F42C48"/>
    <w:rsid w:val="00F57A2E"/>
    <w:rsid w:val="00F60498"/>
    <w:rsid w:val="00F73A6E"/>
    <w:rsid w:val="00F82EDE"/>
    <w:rsid w:val="00FC4F8E"/>
    <w:rsid w:val="00FE29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9FA02C"/>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jc w:val="both"/>
    </w:pPr>
    <w:rPr>
      <w:rFonts w:ascii="Arial" w:hAnsi="Arial"/>
      <w:spacing w:val="-5"/>
    </w:rPr>
  </w:style>
  <w:style w:type="paragraph" w:styleId="Heading1">
    <w:name w:val="heading 1"/>
    <w:basedOn w:val="HeadingBase"/>
    <w:next w:val="BodyText"/>
    <w:qFormat/>
    <w:rsid w:val="00216511"/>
    <w:pPr>
      <w:spacing w:after="120"/>
      <w:jc w:val="left"/>
      <w:outlineLvl w:val="0"/>
    </w:pPr>
  </w:style>
  <w:style w:type="paragraph" w:styleId="Heading2">
    <w:name w:val="heading 2"/>
    <w:basedOn w:val="HeadingBase"/>
    <w:next w:val="BodyText"/>
    <w:qFormat/>
    <w:pPr>
      <w:jc w:val="left"/>
      <w:outlineLvl w:val="1"/>
    </w:pPr>
    <w:rPr>
      <w:sz w:val="18"/>
    </w:rPr>
  </w:style>
  <w:style w:type="paragraph" w:styleId="Heading3">
    <w:name w:val="heading 3"/>
    <w:basedOn w:val="HeadingBase"/>
    <w:next w:val="BodyText"/>
    <w:qFormat/>
    <w:pPr>
      <w:spacing w:after="220"/>
      <w:jc w:val="left"/>
      <w:outlineLvl w:val="2"/>
    </w:pPr>
    <w:rPr>
      <w:rFonts w:ascii="Arial" w:hAnsi="Arial"/>
      <w:sz w:val="22"/>
    </w:rPr>
  </w:style>
  <w:style w:type="paragraph" w:styleId="Heading4">
    <w:name w:val="heading 4"/>
    <w:basedOn w:val="HeadingBase"/>
    <w:next w:val="BodyText"/>
    <w:qFormat/>
    <w:pPr>
      <w:ind w:left="360"/>
      <w:outlineLvl w:val="3"/>
    </w:pPr>
    <w:rPr>
      <w:spacing w:val="-5"/>
      <w:sz w:val="18"/>
    </w:rPr>
  </w:style>
  <w:style w:type="paragraph" w:styleId="Heading5">
    <w:name w:val="heading 5"/>
    <w:basedOn w:val="HeadingBase"/>
    <w:next w:val="BodyText"/>
    <w:qFormat/>
    <w:pPr>
      <w:ind w:left="720"/>
      <w:outlineLvl w:val="4"/>
    </w:pPr>
    <w:rPr>
      <w:spacing w:val="-5"/>
      <w:sz w:val="18"/>
    </w:rPr>
  </w:style>
  <w:style w:type="paragraph" w:styleId="Heading6">
    <w:name w:val="heading 6"/>
    <w:basedOn w:val="HeadingBase"/>
    <w:next w:val="BodyText"/>
    <w:qFormat/>
    <w:pPr>
      <w:ind w:left="1080"/>
      <w:outlineLvl w:val="5"/>
    </w:pPr>
    <w:rPr>
      <w:spacing w:val="-5"/>
      <w:sz w:val="18"/>
    </w:rPr>
  </w:style>
  <w:style w:type="paragraph" w:styleId="Heading7">
    <w:name w:val="heading 7"/>
    <w:basedOn w:val="HeadingBase"/>
    <w:next w:val="BodyText"/>
    <w:qFormat/>
    <w:pPr>
      <w:ind w:left="1440"/>
      <w:outlineLvl w:val="6"/>
    </w:pPr>
    <w:rPr>
      <w:spacing w:val="-5"/>
      <w:sz w:val="18"/>
    </w:rPr>
  </w:style>
  <w:style w:type="paragraph" w:styleId="Heading8">
    <w:name w:val="heading 8"/>
    <w:basedOn w:val="HeadingBase"/>
    <w:next w:val="BodyText"/>
    <w:qFormat/>
    <w:pPr>
      <w:ind w:left="1800"/>
      <w:outlineLvl w:val="7"/>
    </w:pPr>
    <w:rPr>
      <w:spacing w:val="-5"/>
      <w:sz w:val="18"/>
    </w:rPr>
  </w:style>
  <w:style w:type="paragraph" w:styleId="Heading9">
    <w:name w:val="heading 9"/>
    <w:basedOn w:val="HeadingBase"/>
    <w:next w:val="BodyText"/>
    <w:qFormat/>
    <w:pPr>
      <w:ind w:left="2160"/>
      <w:outlineLvl w:val="8"/>
    </w:pPr>
    <w:rPr>
      <w:spacing w:val="-5"/>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BodyText"/>
    <w:next w:val="BodyText"/>
    <w:pPr>
      <w:keepNext/>
      <w:keepLines/>
      <w:spacing w:after="0"/>
    </w:pPr>
    <w:rPr>
      <w:rFonts w:ascii="Arial Black" w:hAnsi="Arial Black"/>
      <w:spacing w:val="-10"/>
      <w:kern w:val="20"/>
    </w:rPr>
  </w:style>
  <w:style w:type="paragraph" w:styleId="BodyText">
    <w:name w:val="Body Text"/>
    <w:basedOn w:val="Normal"/>
    <w:pPr>
      <w:spacing w:after="220" w:line="220" w:lineRule="atLeast"/>
    </w:pPr>
  </w:style>
  <w:style w:type="paragraph" w:styleId="CommentText">
    <w:name w:val="annotation text"/>
    <w:basedOn w:val="FootnoteBase"/>
    <w:semiHidden/>
  </w:style>
  <w:style w:type="paragraph" w:customStyle="1" w:styleId="FootnoteBase">
    <w:name w:val="Footnote Base"/>
    <w:basedOn w:val="BodyText"/>
    <w:pPr>
      <w:keepLines/>
    </w:pPr>
    <w:rPr>
      <w:sz w:val="16"/>
    </w:rPr>
  </w:style>
  <w:style w:type="paragraph" w:customStyle="1" w:styleId="BlockQuotation">
    <w:name w:val="Block Quotation"/>
    <w:basedOn w:val="BodyText"/>
    <w:pPr>
      <w:keepLines/>
      <w:ind w:left="720" w:right="720"/>
    </w:pPr>
  </w:style>
  <w:style w:type="paragraph" w:customStyle="1" w:styleId="BodyTextKeep">
    <w:name w:val="Body Text Keep"/>
    <w:basedOn w:val="BodyText"/>
    <w:pPr>
      <w:keepNext/>
    </w:pPr>
  </w:style>
  <w:style w:type="paragraph" w:styleId="Closing">
    <w:name w:val="Closing"/>
    <w:basedOn w:val="BodyText"/>
    <w:next w:val="SignatureCompanyName"/>
    <w:pPr>
      <w:keepNext/>
      <w:spacing w:after="60"/>
      <w:jc w:val="left"/>
    </w:pPr>
  </w:style>
  <w:style w:type="paragraph" w:customStyle="1" w:styleId="SignatureCompanyName">
    <w:name w:val="Signature Company Name"/>
    <w:basedOn w:val="Signature"/>
    <w:next w:val="SignatureName"/>
    <w:pPr>
      <w:spacing w:before="0"/>
      <w:jc w:val="left"/>
    </w:pPr>
  </w:style>
  <w:style w:type="paragraph" w:styleId="Signature">
    <w:name w:val="Signature"/>
    <w:basedOn w:val="BodyText"/>
    <w:pPr>
      <w:keepNext/>
      <w:spacing w:before="660" w:after="0"/>
    </w:pPr>
  </w:style>
  <w:style w:type="paragraph" w:customStyle="1" w:styleId="SignatureName">
    <w:name w:val="Signature Name"/>
    <w:basedOn w:val="Signature"/>
    <w:next w:val="SignatureJobTitle"/>
    <w:pPr>
      <w:spacing w:before="880"/>
      <w:jc w:val="left"/>
    </w:pPr>
  </w:style>
  <w:style w:type="paragraph" w:customStyle="1" w:styleId="SignatureJobTitle">
    <w:name w:val="Signature Job Title"/>
    <w:basedOn w:val="Signature"/>
    <w:next w:val="ReferenceInitials"/>
    <w:pPr>
      <w:spacing w:before="0"/>
      <w:jc w:val="left"/>
    </w:pPr>
  </w:style>
  <w:style w:type="paragraph" w:customStyle="1" w:styleId="ReferenceInitials">
    <w:name w:val="Reference Initials"/>
    <w:basedOn w:val="BodyText"/>
    <w:next w:val="Enclosure"/>
    <w:pPr>
      <w:keepNext/>
      <w:keepLines/>
      <w:spacing w:before="220" w:after="0"/>
    </w:pPr>
  </w:style>
  <w:style w:type="paragraph" w:customStyle="1" w:styleId="Enclosure">
    <w:name w:val="Enclosure"/>
    <w:basedOn w:val="BodyText"/>
    <w:next w:val="CC"/>
    <w:pPr>
      <w:keepNext/>
      <w:keepLines/>
      <w:jc w:val="left"/>
    </w:pPr>
  </w:style>
  <w:style w:type="paragraph" w:customStyle="1" w:styleId="CC">
    <w:name w:val="CC"/>
    <w:basedOn w:val="BodyText"/>
    <w:pPr>
      <w:keepLines/>
      <w:ind w:left="360" w:hanging="360"/>
      <w:jc w:val="left"/>
    </w:pPr>
  </w:style>
  <w:style w:type="paragraph" w:customStyle="1" w:styleId="CompanyName">
    <w:name w:val="Company Name"/>
    <w:basedOn w:val="Normal"/>
    <w:pPr>
      <w:framePr w:w="3840" w:h="1752" w:wrap="notBeside" w:vAnchor="page" w:hAnchor="margin" w:y="889" w:anchorLock="1"/>
      <w:spacing w:line="280" w:lineRule="atLeast"/>
      <w:jc w:val="left"/>
    </w:pPr>
    <w:rPr>
      <w:rFonts w:ascii="Arial Black" w:hAnsi="Arial Black"/>
      <w:spacing w:val="-25"/>
      <w:sz w:val="32"/>
    </w:rPr>
  </w:style>
  <w:style w:type="paragraph" w:styleId="Caption">
    <w:name w:val="caption"/>
    <w:basedOn w:val="Picture"/>
    <w:next w:val="BodyText"/>
    <w:qFormat/>
    <w:rPr>
      <w:sz w:val="16"/>
    </w:rPr>
  </w:style>
  <w:style w:type="paragraph" w:customStyle="1" w:styleId="Picture">
    <w:name w:val="Picture"/>
    <w:basedOn w:val="Normal"/>
    <w:next w:val="Caption"/>
    <w:pPr>
      <w:keepNext/>
    </w:pPr>
  </w:style>
  <w:style w:type="paragraph" w:styleId="Date">
    <w:name w:val="Date"/>
    <w:basedOn w:val="BodyText"/>
    <w:next w:val="InsideAddress"/>
    <w:pPr>
      <w:spacing w:after="440"/>
      <w:ind w:left="4320"/>
      <w:jc w:val="left"/>
    </w:pPr>
  </w:style>
  <w:style w:type="paragraph" w:customStyle="1" w:styleId="InsideAddress">
    <w:name w:val="Inside Address"/>
    <w:basedOn w:val="BodyText"/>
    <w:pPr>
      <w:spacing w:after="0"/>
      <w:jc w:val="left"/>
    </w:pPr>
  </w:style>
  <w:style w:type="paragraph" w:customStyle="1" w:styleId="AttentionLine">
    <w:name w:val="Attention Line"/>
    <w:basedOn w:val="BodyText"/>
    <w:next w:val="Salutation"/>
    <w:pPr>
      <w:spacing w:before="220" w:after="0"/>
      <w:jc w:val="left"/>
    </w:pPr>
  </w:style>
  <w:style w:type="paragraph" w:styleId="Salutation">
    <w:name w:val="Salutation"/>
    <w:basedOn w:val="BodyText"/>
    <w:next w:val="SubjectLine"/>
    <w:pPr>
      <w:spacing w:before="220"/>
      <w:jc w:val="left"/>
    </w:pPr>
  </w:style>
  <w:style w:type="paragraph" w:customStyle="1" w:styleId="SubjectLine">
    <w:name w:val="Subject Line"/>
    <w:basedOn w:val="BodyText"/>
    <w:next w:val="BodyText"/>
    <w:pPr>
      <w:jc w:val="left"/>
    </w:pPr>
    <w:rPr>
      <w:rFonts w:ascii="Arial Black" w:hAnsi="Arial Black"/>
      <w:spacing w:val="-10"/>
    </w:rPr>
  </w:style>
  <w:style w:type="character" w:styleId="EndnoteReference">
    <w:name w:val="endnote reference"/>
    <w:semiHidden/>
    <w:rPr>
      <w:rFonts w:ascii="Arial" w:hAnsi="Arial"/>
      <w:sz w:val="20"/>
      <w:vertAlign w:val="superscript"/>
    </w:rPr>
  </w:style>
  <w:style w:type="paragraph" w:styleId="EndnoteText">
    <w:name w:val="endnote text"/>
    <w:basedOn w:val="FootnoteBase"/>
    <w:semiHidden/>
  </w:style>
  <w:style w:type="paragraph" w:styleId="EnvelopeAddress">
    <w:name w:val="envelope address"/>
    <w:basedOn w:val="BodyText"/>
    <w:pPr>
      <w:framePr w:w="7920" w:h="1987" w:hRule="exact" w:hSpace="187" w:vSpace="187" w:wrap="around" w:hAnchor="page" w:xAlign="center" w:yAlign="bottom"/>
      <w:spacing w:after="0"/>
      <w:ind w:left="2880"/>
    </w:pPr>
  </w:style>
  <w:style w:type="paragraph" w:styleId="EnvelopeReturn">
    <w:name w:val="envelope return"/>
    <w:basedOn w:val="BodyText"/>
    <w:pPr>
      <w:spacing w:after="0"/>
      <w:jc w:val="left"/>
    </w:pPr>
    <w:rPr>
      <w:spacing w:val="0"/>
      <w:sz w:val="18"/>
    </w:rPr>
  </w:style>
  <w:style w:type="paragraph" w:styleId="Footer">
    <w:name w:val="footer"/>
    <w:basedOn w:val="HeaderBase"/>
    <w:pPr>
      <w:spacing w:before="600"/>
    </w:pPr>
    <w:rPr>
      <w:sz w:val="18"/>
    </w:rPr>
  </w:style>
  <w:style w:type="paragraph" w:customStyle="1" w:styleId="HeaderBase">
    <w:name w:val="Header Base"/>
    <w:basedOn w:val="BodyText"/>
    <w:pPr>
      <w:keepLines/>
      <w:tabs>
        <w:tab w:val="center" w:pos="4320"/>
        <w:tab w:val="right" w:pos="8640"/>
      </w:tabs>
      <w:spacing w:after="0"/>
      <w:jc w:val="left"/>
    </w:pPr>
  </w:style>
  <w:style w:type="character" w:styleId="FootnoteReference">
    <w:name w:val="footnote reference"/>
    <w:semiHidden/>
    <w:rPr>
      <w:sz w:val="20"/>
      <w:vertAlign w:val="superscript"/>
    </w:rPr>
  </w:style>
  <w:style w:type="paragraph" w:styleId="FootnoteText">
    <w:name w:val="footnote text"/>
    <w:basedOn w:val="FootnoteBase"/>
    <w:semiHidden/>
    <w:pPr>
      <w:spacing w:after="0"/>
    </w:pPr>
  </w:style>
  <w:style w:type="paragraph" w:styleId="Header">
    <w:name w:val="header"/>
    <w:basedOn w:val="HeaderBase"/>
    <w:pPr>
      <w:spacing w:after="600"/>
    </w:pPr>
  </w:style>
  <w:style w:type="character" w:customStyle="1" w:styleId="Lead-inEmphasis">
    <w:name w:val="Lead-in Emphasis"/>
    <w:rPr>
      <w:rFonts w:ascii="Arial Black" w:hAnsi="Arial Black"/>
      <w:sz w:val="18"/>
    </w:rPr>
  </w:style>
  <w:style w:type="character" w:styleId="LineNumber">
    <w:name w:val="line number"/>
    <w:rPr>
      <w:rFonts w:ascii="Arial" w:hAnsi="Arial"/>
      <w:sz w:val="18"/>
    </w:rPr>
  </w:style>
  <w:style w:type="paragraph" w:styleId="List">
    <w:name w:val="List"/>
    <w:basedOn w:val="BodyText"/>
    <w:pPr>
      <w:ind w:left="720" w:hanging="360"/>
    </w:pPr>
  </w:style>
  <w:style w:type="paragraph" w:styleId="ListBullet">
    <w:name w:val="List Bullet"/>
    <w:basedOn w:val="List"/>
    <w:pPr>
      <w:ind w:right="720"/>
    </w:pPr>
  </w:style>
  <w:style w:type="paragraph" w:styleId="ListNumber">
    <w:name w:val="List Number"/>
    <w:basedOn w:val="List"/>
    <w:pPr>
      <w:ind w:right="720"/>
    </w:pPr>
  </w:style>
  <w:style w:type="paragraph" w:styleId="MacroText">
    <w:name w:val="macro"/>
    <w:basedOn w:val="BodyText"/>
    <w:semiHidden/>
    <w:pPr>
      <w:spacing w:line="240" w:lineRule="auto"/>
    </w:pPr>
    <w:rPr>
      <w:rFonts w:ascii="Courier New" w:hAnsi="Courier New"/>
    </w:rPr>
  </w:style>
  <w:style w:type="character" w:styleId="PageNumber">
    <w:name w:val="page number"/>
    <w:rPr>
      <w:rFonts w:ascii="Arial" w:hAnsi="Arial"/>
      <w:sz w:val="18"/>
      <w:vertAlign w:val="baseline"/>
    </w:rPr>
  </w:style>
  <w:style w:type="paragraph" w:customStyle="1" w:styleId="ReturnAddress">
    <w:name w:val="Return Address"/>
    <w:basedOn w:val="Normal"/>
    <w:pPr>
      <w:keepLines/>
      <w:framePr w:w="5160" w:h="960" w:wrap="notBeside" w:vAnchor="page" w:hAnchor="margin" w:x="4321" w:y="961" w:anchorLock="1"/>
      <w:tabs>
        <w:tab w:val="left" w:pos="2160"/>
      </w:tabs>
      <w:spacing w:line="160" w:lineRule="atLeast"/>
      <w:jc w:val="left"/>
    </w:pPr>
    <w:rPr>
      <w:spacing w:val="0"/>
      <w:sz w:val="14"/>
    </w:rPr>
  </w:style>
  <w:style w:type="character" w:customStyle="1" w:styleId="Superscript">
    <w:name w:val="Superscript"/>
    <w:rPr>
      <w:vertAlign w:val="superscript"/>
    </w:rPr>
  </w:style>
  <w:style w:type="paragraph" w:styleId="ListNumber5">
    <w:name w:val="List Number 5"/>
    <w:basedOn w:val="ListNumber"/>
    <w:pPr>
      <w:ind w:left="2160"/>
    </w:pPr>
  </w:style>
  <w:style w:type="paragraph" w:styleId="ListNumber4">
    <w:name w:val="List Number 4"/>
    <w:basedOn w:val="ListNumber"/>
    <w:pPr>
      <w:ind w:left="1800"/>
    </w:pPr>
  </w:style>
  <w:style w:type="paragraph" w:styleId="ListNumber3">
    <w:name w:val="List Number 3"/>
    <w:basedOn w:val="ListNumber"/>
    <w:pPr>
      <w:ind w:left="1440"/>
    </w:pPr>
  </w:style>
  <w:style w:type="paragraph" w:styleId="ListNumber2">
    <w:name w:val="List Number 2"/>
    <w:basedOn w:val="ListNumber"/>
    <w:pPr>
      <w:ind w:left="1080"/>
    </w:pPr>
  </w:style>
  <w:style w:type="paragraph" w:styleId="ListBullet5">
    <w:name w:val="List Bullet 5"/>
    <w:basedOn w:val="ListBullet"/>
    <w:pPr>
      <w:ind w:left="2160"/>
    </w:pPr>
  </w:style>
  <w:style w:type="paragraph" w:styleId="ListBullet4">
    <w:name w:val="List Bullet 4"/>
    <w:basedOn w:val="ListBullet"/>
    <w:pPr>
      <w:ind w:left="1800"/>
    </w:pPr>
  </w:style>
  <w:style w:type="paragraph" w:styleId="ListBullet3">
    <w:name w:val="List Bullet 3"/>
    <w:basedOn w:val="ListBullet"/>
    <w:pPr>
      <w:ind w:left="1440"/>
    </w:pPr>
  </w:style>
  <w:style w:type="paragraph" w:styleId="ListBullet2">
    <w:name w:val="List Bullet 2"/>
    <w:basedOn w:val="ListBullet"/>
    <w:pPr>
      <w:ind w:left="1080"/>
    </w:pPr>
  </w:style>
  <w:style w:type="paragraph" w:styleId="List5">
    <w:name w:val="List 5"/>
    <w:basedOn w:val="List"/>
    <w:pPr>
      <w:ind w:left="2160"/>
    </w:pPr>
  </w:style>
  <w:style w:type="paragraph" w:styleId="List4">
    <w:name w:val="List 4"/>
    <w:basedOn w:val="List"/>
    <w:pPr>
      <w:ind w:left="1800"/>
    </w:pPr>
  </w:style>
  <w:style w:type="paragraph" w:styleId="List3">
    <w:name w:val="List 3"/>
    <w:basedOn w:val="List"/>
    <w:pPr>
      <w:ind w:left="1440"/>
    </w:pPr>
  </w:style>
  <w:style w:type="paragraph" w:styleId="List2">
    <w:name w:val="List 2"/>
    <w:basedOn w:val="List"/>
    <w:pPr>
      <w:ind w:left="1080"/>
    </w:pPr>
  </w:style>
  <w:style w:type="paragraph" w:styleId="BodyTextIndent">
    <w:name w:val="Body Text Indent"/>
    <w:basedOn w:val="BodyText"/>
    <w:pPr>
      <w:ind w:left="360"/>
    </w:pPr>
  </w:style>
  <w:style w:type="character" w:styleId="Emphasis">
    <w:name w:val="Emphasis"/>
    <w:qFormat/>
    <w:rPr>
      <w:rFonts w:ascii="Arial Black" w:hAnsi="Arial Black"/>
      <w:sz w:val="18"/>
    </w:rPr>
  </w:style>
  <w:style w:type="character" w:styleId="Hyperlink">
    <w:name w:val="Hyperlink"/>
    <w:basedOn w:val="DefaultParagraphFont"/>
    <w:rPr>
      <w:color w:val="0000FF"/>
      <w:u w:val="single"/>
    </w:rPr>
  </w:style>
  <w:style w:type="character" w:styleId="CommentReference">
    <w:name w:val="annotation reference"/>
    <w:semiHidden/>
    <w:rPr>
      <w:sz w:val="16"/>
    </w:rPr>
  </w:style>
  <w:style w:type="paragraph" w:styleId="ListContinue">
    <w:name w:val="List Continue"/>
    <w:basedOn w:val="List"/>
    <w:pPr>
      <w:ind w:right="720" w:firstLine="0"/>
    </w:pPr>
  </w:style>
  <w:style w:type="paragraph" w:styleId="ListContinue2">
    <w:name w:val="List Continue 2"/>
    <w:basedOn w:val="ListContinue"/>
    <w:pPr>
      <w:ind w:left="1080"/>
    </w:pPr>
  </w:style>
  <w:style w:type="paragraph" w:styleId="ListContinue3">
    <w:name w:val="List Continue 3"/>
    <w:basedOn w:val="ListContinue"/>
    <w:pPr>
      <w:ind w:left="1440"/>
    </w:p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styleId="NormalIndent">
    <w:name w:val="Normal Indent"/>
    <w:basedOn w:val="Normal"/>
    <w:pPr>
      <w:ind w:left="360"/>
    </w:pPr>
  </w:style>
  <w:style w:type="character" w:customStyle="1" w:styleId="Slogan">
    <w:name w:val="Slogan"/>
    <w:basedOn w:val="DefaultParagraphFont"/>
    <w:rPr>
      <w:rFonts w:ascii="Arial Black" w:hAnsi="Arial Black"/>
      <w:sz w:val="18"/>
    </w:rPr>
  </w:style>
  <w:style w:type="table" w:styleId="TableGrid">
    <w:name w:val="Table Grid"/>
    <w:basedOn w:val="TableNormal"/>
    <w:uiPriority w:val="59"/>
    <w:rsid w:val="00173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6511"/>
    <w:pPr>
      <w:ind w:left="720"/>
      <w:contextualSpacing/>
    </w:pPr>
  </w:style>
  <w:style w:type="character" w:styleId="UnresolvedMention">
    <w:name w:val="Unresolved Mention"/>
    <w:basedOn w:val="DefaultParagraphFont"/>
    <w:uiPriority w:val="99"/>
    <w:rsid w:val="006523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01380">
      <w:bodyDiv w:val="1"/>
      <w:marLeft w:val="0"/>
      <w:marRight w:val="0"/>
      <w:marTop w:val="0"/>
      <w:marBottom w:val="0"/>
      <w:divBdr>
        <w:top w:val="none" w:sz="0" w:space="0" w:color="auto"/>
        <w:left w:val="none" w:sz="0" w:space="0" w:color="auto"/>
        <w:bottom w:val="none" w:sz="0" w:space="0" w:color="auto"/>
        <w:right w:val="none" w:sz="0" w:space="0" w:color="auto"/>
      </w:divBdr>
    </w:div>
    <w:div w:id="242380381">
      <w:bodyDiv w:val="1"/>
      <w:marLeft w:val="0"/>
      <w:marRight w:val="0"/>
      <w:marTop w:val="0"/>
      <w:marBottom w:val="0"/>
      <w:divBdr>
        <w:top w:val="none" w:sz="0" w:space="0" w:color="auto"/>
        <w:left w:val="none" w:sz="0" w:space="0" w:color="auto"/>
        <w:bottom w:val="none" w:sz="0" w:space="0" w:color="auto"/>
        <w:right w:val="none" w:sz="0" w:space="0" w:color="auto"/>
      </w:divBdr>
    </w:div>
    <w:div w:id="1026712775">
      <w:bodyDiv w:val="1"/>
      <w:marLeft w:val="0"/>
      <w:marRight w:val="0"/>
      <w:marTop w:val="0"/>
      <w:marBottom w:val="0"/>
      <w:divBdr>
        <w:top w:val="none" w:sz="0" w:space="0" w:color="auto"/>
        <w:left w:val="none" w:sz="0" w:space="0" w:color="auto"/>
        <w:bottom w:val="none" w:sz="0" w:space="0" w:color="auto"/>
        <w:right w:val="none" w:sz="0" w:space="0" w:color="auto"/>
      </w:divBdr>
    </w:div>
    <w:div w:id="1347901700">
      <w:bodyDiv w:val="1"/>
      <w:marLeft w:val="0"/>
      <w:marRight w:val="0"/>
      <w:marTop w:val="0"/>
      <w:marBottom w:val="0"/>
      <w:divBdr>
        <w:top w:val="none" w:sz="0" w:space="0" w:color="auto"/>
        <w:left w:val="none" w:sz="0" w:space="0" w:color="auto"/>
        <w:bottom w:val="none" w:sz="0" w:space="0" w:color="auto"/>
        <w:right w:val="none" w:sz="0" w:space="0" w:color="auto"/>
      </w:divBdr>
    </w:div>
    <w:div w:id="2031636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onf.tlapl.us/hom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ithub.com/tlaplu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mport.azurewebsites.net/tla/tla.html" TargetMode="External"/><Relationship Id="rId5" Type="http://schemas.openxmlformats.org/officeDocument/2006/relationships/webSettings" Target="webSettings.xml"/><Relationship Id="rId15" Type="http://schemas.openxmlformats.org/officeDocument/2006/relationships/hyperlink" Target="https://www.rust-lang.org/"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sandia.gov/app/uploads/sites/222/2023/03/mayo_ftscs15_nominal.pdf" TargetMode="External"/><Relationship Id="rId14" Type="http://schemas.openxmlformats.org/officeDocument/2006/relationships/hyperlink" Target="https://foundation.tlapl.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priest\Application%20Data\Microsoft\Templates\USGS%20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12627-0D6D-4BBB-A45E-633C454AE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USGS letter.dot</Template>
  <TotalTime>5</TotalTime>
  <Pages>2</Pages>
  <Words>784</Words>
  <Characters>4662</Characters>
  <Application>Microsoft Office Word</Application>
  <DocSecurity>0</DocSecurity>
  <Lines>87</Lines>
  <Paragraphs>53</Paragraphs>
  <ScaleCrop>false</ScaleCrop>
  <HeadingPairs>
    <vt:vector size="2" baseType="variant">
      <vt:variant>
        <vt:lpstr>Title</vt:lpstr>
      </vt:variant>
      <vt:variant>
        <vt:i4>1</vt:i4>
      </vt:variant>
    </vt:vector>
  </HeadingPairs>
  <TitlesOfParts>
    <vt:vector size="1" baseType="lpstr">
      <vt:lpstr>Company Name Here</vt:lpstr>
    </vt:vector>
  </TitlesOfParts>
  <Company>Microsoft Corporation</Company>
  <LinksUpToDate>false</LinksUpToDate>
  <CharactersWithSpaces>5393</CharactersWithSpaces>
  <SharedDoc>false</SharedDoc>
  <HLinks>
    <vt:vector size="12" baseType="variant">
      <vt:variant>
        <vt:i4>2883638</vt:i4>
      </vt:variant>
      <vt:variant>
        <vt:i4>3</vt:i4>
      </vt:variant>
      <vt:variant>
        <vt:i4>0</vt:i4>
      </vt:variant>
      <vt:variant>
        <vt:i4>5</vt:i4>
      </vt:variant>
      <vt:variant>
        <vt:lpwstr>http://geopubs.wr.usgs.gov/open-file/of00-376/</vt:lpwstr>
      </vt:variant>
      <vt:variant>
        <vt:lpwstr/>
      </vt:variant>
      <vt:variant>
        <vt:i4>2162695</vt:i4>
      </vt:variant>
      <vt:variant>
        <vt:i4>0</vt:i4>
      </vt:variant>
      <vt:variant>
        <vt:i4>0</vt:i4>
      </vt:variant>
      <vt:variant>
        <vt:i4>5</vt:i4>
      </vt:variant>
      <vt:variant>
        <vt:lpwstr>mailto:spriest@usgs.gov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Name Here</dc:title>
  <dc:subject/>
  <dc:creator>Isaac Shaffer</dc:creator>
  <cp:keywords/>
  <dc:description/>
  <cp:lastModifiedBy>Isaac Newton Shaffer</cp:lastModifiedBy>
  <cp:revision>2</cp:revision>
  <cp:lastPrinted>2000-06-02T21:33:00Z</cp:lastPrinted>
  <dcterms:created xsi:type="dcterms:W3CDTF">2026-01-13T03:29:00Z</dcterms:created>
  <dcterms:modified xsi:type="dcterms:W3CDTF">2026-01-13T03:29:00Z</dcterms:modified>
</cp:coreProperties>
</file>