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D8A1" w14:textId="77777777" w:rsidR="00C170C7" w:rsidRPr="00B843C3" w:rsidRDefault="0017358A" w:rsidP="0017358A">
      <w:pPr>
        <w:pStyle w:val="CompanyName"/>
        <w:framePr w:w="0" w:hRule="auto" w:wrap="auto" w:vAnchor="margin" w:hAnchor="text" w:yAlign="inline"/>
        <w:jc w:val="center"/>
        <w:rPr>
          <w:sz w:val="24"/>
          <w:szCs w:val="24"/>
        </w:rPr>
      </w:pPr>
      <w:r w:rsidRPr="00B843C3">
        <w:rPr>
          <w:sz w:val="24"/>
          <w:szCs w:val="24"/>
        </w:rPr>
        <w:t>CS486C – Senior Capstone Design in Computer Science</w:t>
      </w:r>
    </w:p>
    <w:p w14:paraId="619C516F" w14:textId="77777777" w:rsidR="0017358A" w:rsidRPr="00B843C3" w:rsidRDefault="0017358A" w:rsidP="0017358A">
      <w:pPr>
        <w:pStyle w:val="CompanyName"/>
        <w:framePr w:w="0" w:hRule="auto" w:wrap="auto" w:vAnchor="margin" w:hAnchor="text" w:yAlign="inline"/>
        <w:jc w:val="center"/>
        <w:rPr>
          <w:sz w:val="24"/>
          <w:szCs w:val="24"/>
        </w:rPr>
      </w:pPr>
      <w:r w:rsidRPr="00B843C3">
        <w:rPr>
          <w:sz w:val="24"/>
          <w:szCs w:val="24"/>
        </w:rPr>
        <w:t>Project Description</w:t>
      </w:r>
    </w:p>
    <w:p w14:paraId="44ECEAF6" w14:textId="77777777" w:rsidR="00F82EDE" w:rsidRPr="00B843C3" w:rsidRDefault="00C170C7" w:rsidP="00216511">
      <w:pPr>
        <w:pStyle w:val="Date"/>
        <w:ind w:left="7560" w:firstLine="360"/>
        <w:rPr>
          <w:sz w:val="24"/>
          <w:szCs w:val="24"/>
        </w:rPr>
      </w:pPr>
      <w:r w:rsidRPr="00B843C3">
        <w:rPr>
          <w:sz w:val="24"/>
          <w:szCs w:val="24"/>
        </w:rPr>
        <w:t xml:space="preserve">                       </w:t>
      </w:r>
    </w:p>
    <w:tbl>
      <w:tblPr>
        <w:tblStyle w:val="TableGrid"/>
        <w:tblW w:w="0" w:type="auto"/>
        <w:tblLook w:val="04A0" w:firstRow="1" w:lastRow="0" w:firstColumn="1" w:lastColumn="0" w:noHBand="0" w:noVBand="1"/>
      </w:tblPr>
      <w:tblGrid>
        <w:gridCol w:w="2496"/>
        <w:gridCol w:w="7142"/>
      </w:tblGrid>
      <w:tr w:rsidR="0017358A" w:rsidRPr="00B843C3" w14:paraId="39BC1E4A" w14:textId="77777777" w:rsidTr="00216511">
        <w:tc>
          <w:tcPr>
            <w:tcW w:w="9864" w:type="dxa"/>
            <w:gridSpan w:val="2"/>
          </w:tcPr>
          <w:p w14:paraId="4FFEBED3" w14:textId="5958411E" w:rsidR="0017358A" w:rsidRPr="00B843C3" w:rsidRDefault="0017358A" w:rsidP="0096358D">
            <w:pPr>
              <w:spacing w:before="80"/>
              <w:rPr>
                <w:b/>
                <w:sz w:val="24"/>
                <w:szCs w:val="24"/>
              </w:rPr>
            </w:pPr>
            <w:r w:rsidRPr="00B843C3">
              <w:rPr>
                <w:b/>
                <w:sz w:val="24"/>
                <w:szCs w:val="24"/>
              </w:rPr>
              <w:t xml:space="preserve">Project Title:   </w:t>
            </w:r>
            <w:r w:rsidRPr="00B843C3">
              <w:rPr>
                <w:sz w:val="24"/>
                <w:szCs w:val="24"/>
              </w:rPr>
              <w:t xml:space="preserve"> </w:t>
            </w:r>
            <w:proofErr w:type="spellStart"/>
            <w:r w:rsidR="007538D9" w:rsidRPr="00B843C3">
              <w:rPr>
                <w:sz w:val="24"/>
                <w:szCs w:val="24"/>
              </w:rPr>
              <w:t>CardioCare</w:t>
            </w:r>
            <w:proofErr w:type="spellEnd"/>
            <w:r w:rsidR="007538D9" w:rsidRPr="00B843C3">
              <w:rPr>
                <w:sz w:val="24"/>
                <w:szCs w:val="24"/>
              </w:rPr>
              <w:t xml:space="preserve"> Quest Patient Application</w:t>
            </w:r>
          </w:p>
          <w:p w14:paraId="7AEB8E39" w14:textId="77777777" w:rsidR="0017358A" w:rsidRPr="00B843C3" w:rsidRDefault="0017358A" w:rsidP="0017358A">
            <w:pPr>
              <w:rPr>
                <w:b/>
                <w:sz w:val="24"/>
                <w:szCs w:val="24"/>
              </w:rPr>
            </w:pPr>
          </w:p>
        </w:tc>
      </w:tr>
      <w:tr w:rsidR="0017358A" w:rsidRPr="00B843C3" w14:paraId="404AC5B8" w14:textId="77777777" w:rsidTr="0017358A">
        <w:tc>
          <w:tcPr>
            <w:tcW w:w="2538" w:type="dxa"/>
          </w:tcPr>
          <w:p w14:paraId="00E2C0D9" w14:textId="77777777" w:rsidR="0017358A" w:rsidRPr="00B843C3" w:rsidRDefault="0017358A" w:rsidP="0017358A">
            <w:pPr>
              <w:rPr>
                <w:b/>
                <w:sz w:val="24"/>
                <w:szCs w:val="24"/>
              </w:rPr>
            </w:pPr>
            <w:r w:rsidRPr="00B843C3">
              <w:rPr>
                <w:b/>
                <w:sz w:val="24"/>
                <w:szCs w:val="24"/>
              </w:rPr>
              <w:t>Sponsor Information:</w:t>
            </w:r>
          </w:p>
          <w:p w14:paraId="160CEEA5" w14:textId="77777777" w:rsidR="0017358A" w:rsidRPr="00B843C3" w:rsidRDefault="0017358A" w:rsidP="0017358A">
            <w:pPr>
              <w:rPr>
                <w:sz w:val="24"/>
                <w:szCs w:val="24"/>
              </w:rPr>
            </w:pPr>
            <w:r w:rsidRPr="00B843C3">
              <w:rPr>
                <w:sz w:val="24"/>
                <w:szCs w:val="24"/>
              </w:rPr>
              <w:tab/>
            </w:r>
          </w:p>
          <w:p w14:paraId="092BF10F" w14:textId="60008894" w:rsidR="00216511" w:rsidRPr="00B843C3" w:rsidRDefault="00216511" w:rsidP="0017358A">
            <w:pPr>
              <w:rPr>
                <w:b/>
                <w:sz w:val="24"/>
                <w:szCs w:val="24"/>
              </w:rPr>
            </w:pPr>
          </w:p>
        </w:tc>
        <w:tc>
          <w:tcPr>
            <w:tcW w:w="7326" w:type="dxa"/>
          </w:tcPr>
          <w:p w14:paraId="39C8F310" w14:textId="77777777" w:rsidR="007538D9" w:rsidRPr="00B843C3" w:rsidRDefault="007538D9" w:rsidP="007538D9">
            <w:pPr>
              <w:rPr>
                <w:sz w:val="24"/>
                <w:szCs w:val="24"/>
              </w:rPr>
            </w:pPr>
            <w:r w:rsidRPr="00B843C3">
              <w:rPr>
                <w:sz w:val="24"/>
                <w:szCs w:val="24"/>
              </w:rPr>
              <w:t>Dr. Jared Duval, Assistant Professor</w:t>
            </w:r>
          </w:p>
          <w:p w14:paraId="6D2171E5" w14:textId="70BAF22A" w:rsidR="007538D9" w:rsidRPr="003A5028" w:rsidRDefault="003A5028" w:rsidP="007538D9">
            <w:pPr>
              <w:rPr>
                <w:rStyle w:val="Hyperlink"/>
                <w:b/>
                <w:bCs/>
                <w:sz w:val="24"/>
                <w:szCs w:val="24"/>
              </w:rPr>
            </w:pPr>
            <w:r>
              <w:rPr>
                <w:sz w:val="24"/>
                <w:szCs w:val="24"/>
              </w:rPr>
              <w:fldChar w:fldCharType="begin"/>
            </w:r>
            <w:r>
              <w:rPr>
                <w:sz w:val="24"/>
                <w:szCs w:val="24"/>
              </w:rPr>
              <w:instrText>HYPERLINK "https://www.phtlab.nau.edu/about"</w:instrText>
            </w:r>
            <w:r>
              <w:rPr>
                <w:sz w:val="24"/>
                <w:szCs w:val="24"/>
              </w:rPr>
            </w:r>
            <w:r>
              <w:rPr>
                <w:sz w:val="24"/>
                <w:szCs w:val="24"/>
              </w:rPr>
              <w:fldChar w:fldCharType="separate"/>
            </w:r>
            <w:r w:rsidR="00B843C3" w:rsidRPr="003A5028">
              <w:rPr>
                <w:rStyle w:val="Hyperlink"/>
                <w:b/>
                <w:bCs/>
                <w:sz w:val="24"/>
                <w:szCs w:val="24"/>
              </w:rPr>
              <w:t>Playful Health Technology Lab</w:t>
            </w:r>
          </w:p>
          <w:p w14:paraId="6396C04C" w14:textId="2C09043B" w:rsidR="003A5028" w:rsidRPr="00B843C3" w:rsidRDefault="003A5028" w:rsidP="007538D9">
            <w:pPr>
              <w:rPr>
                <w:sz w:val="24"/>
                <w:szCs w:val="24"/>
              </w:rPr>
            </w:pPr>
            <w:r w:rsidRPr="003A5028">
              <w:rPr>
                <w:rStyle w:val="Hyperlink"/>
                <w:sz w:val="24"/>
                <w:szCs w:val="24"/>
              </w:rPr>
              <w:t>https://www.phtlab.nau.edu/</w:t>
            </w:r>
            <w:r>
              <w:rPr>
                <w:sz w:val="24"/>
                <w:szCs w:val="24"/>
              </w:rPr>
              <w:fldChar w:fldCharType="end"/>
            </w:r>
          </w:p>
          <w:p w14:paraId="2CF8FD5C" w14:textId="0F8482F0" w:rsidR="007538D9" w:rsidRPr="00B843C3" w:rsidRDefault="007538D9" w:rsidP="007538D9">
            <w:pPr>
              <w:rPr>
                <w:sz w:val="24"/>
                <w:szCs w:val="24"/>
              </w:rPr>
            </w:pPr>
          </w:p>
          <w:p w14:paraId="323F451A" w14:textId="671C6C90" w:rsidR="00B938AA" w:rsidRPr="00B843C3" w:rsidRDefault="007538D9" w:rsidP="007538D9">
            <w:pPr>
              <w:rPr>
                <w:sz w:val="24"/>
                <w:szCs w:val="24"/>
              </w:rPr>
            </w:pPr>
            <w:r w:rsidRPr="00B843C3">
              <w:rPr>
                <w:sz w:val="24"/>
                <w:szCs w:val="24"/>
              </w:rPr>
              <w:t>jared.duval@nau.edu</w:t>
            </w:r>
          </w:p>
        </w:tc>
      </w:tr>
    </w:tbl>
    <w:p w14:paraId="0F90046E" w14:textId="77777777" w:rsidR="0017358A" w:rsidRPr="00B843C3" w:rsidRDefault="0017358A" w:rsidP="00F82EDE">
      <w:pPr>
        <w:rPr>
          <w:b/>
          <w:sz w:val="24"/>
          <w:szCs w:val="24"/>
        </w:rPr>
      </w:pPr>
    </w:p>
    <w:p w14:paraId="2306A89C" w14:textId="77777777" w:rsidR="00F82EDE" w:rsidRPr="00B843C3" w:rsidRDefault="00F82EDE" w:rsidP="00216511">
      <w:pPr>
        <w:pStyle w:val="Heading1"/>
        <w:rPr>
          <w:sz w:val="24"/>
          <w:szCs w:val="24"/>
        </w:rPr>
      </w:pPr>
      <w:r w:rsidRPr="00B843C3">
        <w:rPr>
          <w:sz w:val="24"/>
          <w:szCs w:val="24"/>
        </w:rPr>
        <w:t>Project Overview:</w:t>
      </w:r>
    </w:p>
    <w:p w14:paraId="38731CFF" w14:textId="0E82E410" w:rsidR="00B843C3" w:rsidRPr="00B843C3" w:rsidRDefault="00B843C3" w:rsidP="00B843C3">
      <w:pPr>
        <w:rPr>
          <w:sz w:val="24"/>
          <w:szCs w:val="24"/>
        </w:rPr>
      </w:pPr>
      <w:r w:rsidRPr="00B843C3">
        <w:rPr>
          <w:sz w:val="24"/>
          <w:szCs w:val="24"/>
        </w:rPr>
        <w:t>High blood pressure is one of those health problems that touches almost everyone eventually. Nearly half of American adults have it, but only about a quarter have it under control. The consequences of unmanaged hypertension are serious—heart disease, stroke, kidney failure—yet the daily work of managing blood pressure is mundane and easy to neglect. Take your medication. Watch what you eat. Exercise. Check your numbers. These tasks aren’t hard individually but sustaining them over months and years is where people struggle.</w:t>
      </w:r>
    </w:p>
    <w:p w14:paraId="299F92AA" w14:textId="77777777" w:rsidR="00B843C3" w:rsidRPr="00B843C3" w:rsidRDefault="00B843C3" w:rsidP="00B843C3">
      <w:pPr>
        <w:rPr>
          <w:sz w:val="24"/>
          <w:szCs w:val="24"/>
        </w:rPr>
      </w:pPr>
    </w:p>
    <w:p w14:paraId="332C2938" w14:textId="071BA23D" w:rsidR="00B843C3" w:rsidRPr="00B843C3" w:rsidRDefault="00B843C3" w:rsidP="00B843C3">
      <w:pPr>
        <w:rPr>
          <w:sz w:val="24"/>
          <w:szCs w:val="24"/>
        </w:rPr>
      </w:pPr>
      <w:r w:rsidRPr="00B843C3">
        <w:rPr>
          <w:sz w:val="24"/>
          <w:szCs w:val="24"/>
        </w:rPr>
        <w:t xml:space="preserve">The </w:t>
      </w:r>
      <w:r w:rsidR="000C4AC6" w:rsidRPr="000C4AC6">
        <w:rPr>
          <w:sz w:val="24"/>
          <w:szCs w:val="24"/>
        </w:rPr>
        <w:t>Playful Health Technology Lab</w:t>
      </w:r>
      <w:r w:rsidRPr="00B843C3">
        <w:rPr>
          <w:sz w:val="24"/>
          <w:szCs w:val="24"/>
        </w:rPr>
        <w:t xml:space="preserve"> at Northern Arizona University develops games and playful technologies that improve health outcomes. We recently received NIH funding to create </w:t>
      </w:r>
      <w:proofErr w:type="spellStart"/>
      <w:r w:rsidRPr="00B843C3">
        <w:rPr>
          <w:sz w:val="24"/>
          <w:szCs w:val="24"/>
        </w:rPr>
        <w:t>CardioCare</w:t>
      </w:r>
      <w:proofErr w:type="spellEnd"/>
      <w:r w:rsidRPr="00B843C3">
        <w:rPr>
          <w:sz w:val="24"/>
          <w:szCs w:val="24"/>
        </w:rPr>
        <w:t xml:space="preserve"> Quest, a mobile game designed to make blood pressure management more engaging, particularly for Indigenous communities and other underserved populations who face additional barriers to healthcare. Our research team has conducted participatory design workshops with community members in Arizona to understand what these populations need from a health management tool, and we now have rough prototypes that capture their ideas.</w:t>
      </w:r>
    </w:p>
    <w:p w14:paraId="0FDDB1A4" w14:textId="77777777" w:rsidR="00B843C3" w:rsidRPr="00B843C3" w:rsidRDefault="00B843C3" w:rsidP="00B843C3">
      <w:pPr>
        <w:rPr>
          <w:sz w:val="24"/>
          <w:szCs w:val="24"/>
        </w:rPr>
      </w:pPr>
    </w:p>
    <w:p w14:paraId="4036273B" w14:textId="4CD853D0" w:rsidR="00B843C3" w:rsidRPr="00B843C3" w:rsidRDefault="00B843C3" w:rsidP="00B843C3">
      <w:pPr>
        <w:rPr>
          <w:sz w:val="24"/>
          <w:szCs w:val="24"/>
        </w:rPr>
      </w:pPr>
      <w:r w:rsidRPr="00B843C3">
        <w:rPr>
          <w:sz w:val="24"/>
          <w:szCs w:val="24"/>
        </w:rPr>
        <w:t>The challenge is that existing health apps feel clinical and isolating. They’re designed for a generic user, not for people whose daily lives, cultural values, and family structures differ from mainstream assumptions. Indigenous communities told us they want something that involves family members, connects to cultural traditions, and makes health feel like part of everyday life rather than a medical chore. The wireframes from our workshops reflect these values, but they’re rough</w:t>
      </w:r>
      <w:r>
        <w:rPr>
          <w:sz w:val="24"/>
          <w:szCs w:val="24"/>
        </w:rPr>
        <w:t xml:space="preserve">, </w:t>
      </w:r>
      <w:r w:rsidRPr="00B843C3">
        <w:rPr>
          <w:sz w:val="24"/>
          <w:szCs w:val="24"/>
        </w:rPr>
        <w:t>not</w:t>
      </w:r>
      <w:r>
        <w:rPr>
          <w:sz w:val="24"/>
          <w:szCs w:val="24"/>
        </w:rPr>
        <w:t xml:space="preserve"> yet</w:t>
      </w:r>
      <w:r w:rsidRPr="00B843C3">
        <w:rPr>
          <w:sz w:val="24"/>
          <w:szCs w:val="24"/>
        </w:rPr>
        <w:t xml:space="preserve"> polished app designs.</w:t>
      </w:r>
    </w:p>
    <w:p w14:paraId="31F756B4" w14:textId="77777777" w:rsidR="00B843C3" w:rsidRPr="00B843C3" w:rsidRDefault="00B843C3" w:rsidP="00B843C3">
      <w:pPr>
        <w:rPr>
          <w:sz w:val="24"/>
          <w:szCs w:val="24"/>
        </w:rPr>
      </w:pPr>
    </w:p>
    <w:p w14:paraId="788BCCC2" w14:textId="55843AFE" w:rsidR="00B843C3" w:rsidRPr="00B843C3" w:rsidRDefault="00B843C3" w:rsidP="00B843C3">
      <w:pPr>
        <w:rPr>
          <w:sz w:val="24"/>
          <w:szCs w:val="24"/>
        </w:rPr>
      </w:pPr>
      <w:r w:rsidRPr="00B843C3">
        <w:rPr>
          <w:sz w:val="24"/>
          <w:szCs w:val="24"/>
        </w:rPr>
        <w:t xml:space="preserve">We need a capstone team to design the patient-facing mobile application for </w:t>
      </w:r>
      <w:proofErr w:type="spellStart"/>
      <w:r w:rsidRPr="00B843C3">
        <w:rPr>
          <w:sz w:val="24"/>
          <w:szCs w:val="24"/>
        </w:rPr>
        <w:t>CardioCare</w:t>
      </w:r>
      <w:proofErr w:type="spellEnd"/>
      <w:r w:rsidRPr="00B843C3">
        <w:rPr>
          <w:sz w:val="24"/>
          <w:szCs w:val="24"/>
        </w:rPr>
        <w:t xml:space="preserve"> Quest. The games that emerged from our workshops are intentionally diverse with each reflect</w:t>
      </w:r>
      <w:r>
        <w:rPr>
          <w:sz w:val="24"/>
          <w:szCs w:val="24"/>
        </w:rPr>
        <w:t>ing</w:t>
      </w:r>
      <w:r w:rsidRPr="00B843C3">
        <w:rPr>
          <w:sz w:val="24"/>
          <w:szCs w:val="24"/>
        </w:rPr>
        <w:t xml:space="preserve"> different aspects of how participants think about health, family, and play. One uses a trivia format for learning. Another involves cooking with an animal companion. There’s an exercise game built around narrative and imagination. These differences aren’t accidents to be smoothed over; they represent the multiplicity of ways people engage with their health. The design challenge is creating a coherent app experience that lets users move between these distinct games without forcing them into artificial uniformity.</w:t>
      </w:r>
    </w:p>
    <w:p w14:paraId="489B8267" w14:textId="77777777" w:rsidR="00B843C3" w:rsidRPr="00B843C3" w:rsidRDefault="00B843C3" w:rsidP="00B843C3">
      <w:pPr>
        <w:rPr>
          <w:sz w:val="24"/>
          <w:szCs w:val="24"/>
        </w:rPr>
      </w:pPr>
    </w:p>
    <w:p w14:paraId="0B502C0B" w14:textId="353E34EB" w:rsidR="000C4AC6" w:rsidRDefault="000C4AC6" w:rsidP="00B843C3">
      <w:pPr>
        <w:rPr>
          <w:sz w:val="24"/>
          <w:szCs w:val="24"/>
        </w:rPr>
      </w:pPr>
      <w:r>
        <w:rPr>
          <w:sz w:val="24"/>
          <w:szCs w:val="24"/>
        </w:rPr>
        <w:t xml:space="preserve">The Playful Health Technology Lab has already developed </w:t>
      </w:r>
      <w:r w:rsidR="008102A0">
        <w:rPr>
          <w:sz w:val="24"/>
          <w:szCs w:val="24"/>
        </w:rPr>
        <w:t xml:space="preserve">a </w:t>
      </w:r>
      <w:r w:rsidR="008102A0" w:rsidRPr="000C4AC6">
        <w:rPr>
          <w:sz w:val="24"/>
          <w:szCs w:val="24"/>
        </w:rPr>
        <w:t>platform</w:t>
      </w:r>
      <w:r w:rsidRPr="000C4AC6">
        <w:rPr>
          <w:sz w:val="24"/>
          <w:szCs w:val="24"/>
        </w:rPr>
        <w:t xml:space="preserve"> in Unity that handles clinically relevant data collection for hypertension using telemetry</w:t>
      </w:r>
      <w:r>
        <w:rPr>
          <w:sz w:val="24"/>
          <w:szCs w:val="24"/>
        </w:rPr>
        <w:t xml:space="preserve">. </w:t>
      </w:r>
      <w:r w:rsidRPr="000C4AC6">
        <w:rPr>
          <w:sz w:val="24"/>
          <w:szCs w:val="24"/>
        </w:rPr>
        <w:t>Students will be responsible for integrating Twine </w:t>
      </w:r>
      <w:r>
        <w:rPr>
          <w:sz w:val="24"/>
          <w:szCs w:val="24"/>
        </w:rPr>
        <w:t>(</w:t>
      </w:r>
      <w:hyperlink r:id="rId7" w:history="1">
        <w:r w:rsidRPr="009841A8">
          <w:rPr>
            <w:rStyle w:val="Hyperlink"/>
            <w:sz w:val="24"/>
            <w:szCs w:val="24"/>
          </w:rPr>
          <w:t>https://twinery.org/</w:t>
        </w:r>
      </w:hyperlink>
      <w:r>
        <w:rPr>
          <w:sz w:val="24"/>
          <w:szCs w:val="24"/>
        </w:rPr>
        <w:t>)</w:t>
      </w:r>
      <w:r w:rsidRPr="000C4AC6">
        <w:rPr>
          <w:sz w:val="24"/>
          <w:szCs w:val="24"/>
        </w:rPr>
        <w:t> into the platform, so non-technical Indigenous community members can create and import their own games into the platform.</w:t>
      </w:r>
      <w:r w:rsidR="00B843C3" w:rsidRPr="00B843C3">
        <w:rPr>
          <w:sz w:val="24"/>
          <w:szCs w:val="24"/>
        </w:rPr>
        <w:t xml:space="preserve"> </w:t>
      </w:r>
    </w:p>
    <w:p w14:paraId="79837766" w14:textId="77777777" w:rsidR="000C4AC6" w:rsidRDefault="000C4AC6" w:rsidP="00B843C3">
      <w:pPr>
        <w:rPr>
          <w:sz w:val="24"/>
          <w:szCs w:val="24"/>
        </w:rPr>
      </w:pPr>
    </w:p>
    <w:p w14:paraId="488E8E8B" w14:textId="0AA5BD35" w:rsidR="00B843C3" w:rsidRPr="00B843C3" w:rsidRDefault="00B843C3" w:rsidP="00B843C3">
      <w:pPr>
        <w:rPr>
          <w:sz w:val="24"/>
          <w:szCs w:val="24"/>
        </w:rPr>
      </w:pPr>
      <w:r w:rsidRPr="00B843C3">
        <w:rPr>
          <w:sz w:val="24"/>
          <w:szCs w:val="24"/>
        </w:rPr>
        <w:t>Importantly, each game emerges from community input with its own character and cultural grounding.</w:t>
      </w:r>
      <w:r w:rsidR="00797FA6">
        <w:rPr>
          <w:sz w:val="24"/>
          <w:szCs w:val="24"/>
        </w:rPr>
        <w:t xml:space="preserve"> Your team</w:t>
      </w:r>
      <w:r w:rsidR="00797FA6" w:rsidRPr="00797FA6">
        <w:rPr>
          <w:sz w:val="24"/>
          <w:szCs w:val="24"/>
        </w:rPr>
        <w:t xml:space="preserve"> will be responsible for translating a subset of games from our cultural probe protocol and participatory design workshops into Twine to serve as exemplars for community members to reference when building their own Twine games.</w:t>
      </w:r>
    </w:p>
    <w:p w14:paraId="7459AA4D" w14:textId="77777777" w:rsidR="00B843C3" w:rsidRPr="00B843C3" w:rsidRDefault="00B843C3" w:rsidP="00B843C3">
      <w:pPr>
        <w:rPr>
          <w:sz w:val="24"/>
          <w:szCs w:val="24"/>
        </w:rPr>
      </w:pPr>
    </w:p>
    <w:p w14:paraId="1054A34D" w14:textId="613847D0" w:rsidR="0039371B" w:rsidRPr="00B843C3" w:rsidRDefault="00B843C3" w:rsidP="00B843C3">
      <w:pPr>
        <w:rPr>
          <w:sz w:val="24"/>
          <w:szCs w:val="24"/>
        </w:rPr>
      </w:pPr>
      <w:r w:rsidRPr="00B843C3">
        <w:rPr>
          <w:sz w:val="24"/>
          <w:szCs w:val="24"/>
        </w:rPr>
        <w:t xml:space="preserve">The designs your team </w:t>
      </w:r>
      <w:r w:rsidR="006843E5" w:rsidRPr="00B843C3">
        <w:rPr>
          <w:sz w:val="24"/>
          <w:szCs w:val="24"/>
        </w:rPr>
        <w:t>create</w:t>
      </w:r>
      <w:r w:rsidRPr="00B843C3">
        <w:rPr>
          <w:sz w:val="24"/>
          <w:szCs w:val="24"/>
        </w:rPr>
        <w:t xml:space="preserve"> will be used in an NIH-funded research study testing whether </w:t>
      </w:r>
      <w:proofErr w:type="spellStart"/>
      <w:r w:rsidRPr="00B843C3">
        <w:rPr>
          <w:sz w:val="24"/>
          <w:szCs w:val="24"/>
        </w:rPr>
        <w:t>CardioCare</w:t>
      </w:r>
      <w:proofErr w:type="spellEnd"/>
      <w:r w:rsidRPr="00B843C3">
        <w:rPr>
          <w:sz w:val="24"/>
          <w:szCs w:val="24"/>
        </w:rPr>
        <w:t xml:space="preserve"> Quest</w:t>
      </w:r>
      <w:r>
        <w:rPr>
          <w:sz w:val="24"/>
          <w:szCs w:val="24"/>
        </w:rPr>
        <w:t xml:space="preserve"> </w:t>
      </w:r>
      <w:r w:rsidRPr="00B843C3">
        <w:rPr>
          <w:sz w:val="24"/>
          <w:szCs w:val="24"/>
        </w:rPr>
        <w:t xml:space="preserve">improves health outcomes. </w:t>
      </w:r>
      <w:r>
        <w:rPr>
          <w:sz w:val="24"/>
          <w:szCs w:val="24"/>
        </w:rPr>
        <w:t>More importantly, the real-world impacts</w:t>
      </w:r>
      <w:r w:rsidRPr="00B843C3">
        <w:rPr>
          <w:sz w:val="24"/>
          <w:szCs w:val="24"/>
        </w:rPr>
        <w:t xml:space="preserve"> could help reduce health disparities for communities that have historically been underserved by both healthcare and technology.</w:t>
      </w:r>
    </w:p>
    <w:p w14:paraId="57E5CFBA" w14:textId="77777777" w:rsidR="00F20D24" w:rsidRPr="00B843C3" w:rsidRDefault="00F20D24" w:rsidP="00F82EDE">
      <w:pPr>
        <w:rPr>
          <w:sz w:val="24"/>
          <w:szCs w:val="24"/>
        </w:rPr>
      </w:pPr>
    </w:p>
    <w:p w14:paraId="6D74BF2A" w14:textId="77777777" w:rsidR="00F82EDE" w:rsidRPr="00B843C3" w:rsidRDefault="00F82EDE" w:rsidP="00216511">
      <w:pPr>
        <w:pStyle w:val="Heading1"/>
        <w:rPr>
          <w:sz w:val="24"/>
          <w:szCs w:val="24"/>
        </w:rPr>
      </w:pPr>
      <w:r w:rsidRPr="00B843C3">
        <w:rPr>
          <w:sz w:val="24"/>
          <w:szCs w:val="24"/>
        </w:rPr>
        <w:t>Knowledge, skills, and expertise required for this project:</w:t>
      </w:r>
    </w:p>
    <w:p w14:paraId="32D6A134" w14:textId="469E4A6E" w:rsidR="00F82EDE" w:rsidRPr="00B843C3" w:rsidRDefault="00B843C3" w:rsidP="00216511">
      <w:pPr>
        <w:pStyle w:val="BodyText"/>
        <w:spacing w:after="80"/>
        <w:rPr>
          <w:sz w:val="24"/>
          <w:szCs w:val="24"/>
        </w:rPr>
      </w:pPr>
      <w:r w:rsidRPr="00B843C3">
        <w:rPr>
          <w:sz w:val="24"/>
          <w:szCs w:val="24"/>
        </w:rPr>
        <w:t>Students should have background or interest in user interface design and user experience research. Familiarity with design tools, particularly Figma, would be valuable. The project involves working with health-related content and culturally sensitive material, so students should be comfortable engaging thoughtfully with unfamiliar contexts and incorporating feedback from diverse stakeholders</w:t>
      </w:r>
      <w:r w:rsidR="003C057B" w:rsidRPr="00B843C3">
        <w:rPr>
          <w:sz w:val="24"/>
          <w:szCs w:val="24"/>
        </w:rPr>
        <w:t>.</w:t>
      </w:r>
    </w:p>
    <w:p w14:paraId="6EF30481" w14:textId="77777777" w:rsidR="00F82EDE" w:rsidRPr="00B843C3" w:rsidRDefault="00F82EDE" w:rsidP="00216511">
      <w:pPr>
        <w:pStyle w:val="Heading1"/>
        <w:rPr>
          <w:sz w:val="24"/>
          <w:szCs w:val="24"/>
        </w:rPr>
      </w:pPr>
      <w:r w:rsidRPr="00B843C3">
        <w:rPr>
          <w:sz w:val="24"/>
          <w:szCs w:val="24"/>
        </w:rPr>
        <w:t>Equipment Requirements:</w:t>
      </w:r>
    </w:p>
    <w:p w14:paraId="44E0C657" w14:textId="5FFCCA45" w:rsidR="00216511" w:rsidRPr="00B843C3" w:rsidRDefault="00B843C3" w:rsidP="00B843C3">
      <w:pPr>
        <w:pStyle w:val="BodyText"/>
        <w:rPr>
          <w:sz w:val="24"/>
          <w:szCs w:val="24"/>
        </w:rPr>
      </w:pPr>
      <w:r w:rsidRPr="00B843C3">
        <w:rPr>
          <w:sz w:val="24"/>
          <w:szCs w:val="24"/>
        </w:rPr>
        <w:t>There should be no equipment or software required other than a development platform and software/tools freely available online. Access to Figma (free for students) will be the primary design tool.</w:t>
      </w:r>
    </w:p>
    <w:p w14:paraId="7E25CD3F" w14:textId="28E6DDA6" w:rsidR="00F82EDE" w:rsidRPr="00B843C3" w:rsidRDefault="00F82EDE" w:rsidP="00216511">
      <w:pPr>
        <w:pStyle w:val="Heading1"/>
        <w:rPr>
          <w:sz w:val="24"/>
          <w:szCs w:val="24"/>
        </w:rPr>
      </w:pPr>
      <w:r w:rsidRPr="00B843C3">
        <w:rPr>
          <w:sz w:val="24"/>
          <w:szCs w:val="24"/>
        </w:rPr>
        <w:t>Software</w:t>
      </w:r>
      <w:r w:rsidR="0017358A" w:rsidRPr="00B843C3">
        <w:rPr>
          <w:sz w:val="24"/>
          <w:szCs w:val="24"/>
        </w:rPr>
        <w:t xml:space="preserve"> and other </w:t>
      </w:r>
      <w:r w:rsidRPr="00B843C3">
        <w:rPr>
          <w:sz w:val="24"/>
          <w:szCs w:val="24"/>
        </w:rPr>
        <w:t>Deliverables:</w:t>
      </w:r>
    </w:p>
    <w:p w14:paraId="2931211D" w14:textId="77777777" w:rsidR="00B843C3" w:rsidRPr="00B843C3" w:rsidRDefault="00B843C3" w:rsidP="00B843C3">
      <w:pPr>
        <w:pStyle w:val="Compact"/>
        <w:numPr>
          <w:ilvl w:val="0"/>
          <w:numId w:val="3"/>
        </w:numPr>
        <w:rPr>
          <w:rFonts w:ascii="Arial" w:eastAsia="Times New Roman" w:hAnsi="Arial" w:cs="Times New Roman"/>
          <w:spacing w:val="-5"/>
        </w:rPr>
      </w:pPr>
      <w:r w:rsidRPr="00B843C3">
        <w:rPr>
          <w:rFonts w:ascii="Arial" w:eastAsia="Times New Roman" w:hAnsi="Arial" w:cs="Times New Roman"/>
          <w:spacing w:val="-5"/>
        </w:rPr>
        <w:t>Designs for the app shell including navigation, onboarding, and progress tracking that connects diverse games into a coherent experience</w:t>
      </w:r>
    </w:p>
    <w:p w14:paraId="5CD02D33" w14:textId="77777777" w:rsidR="00B843C3" w:rsidRPr="00B843C3" w:rsidRDefault="00B843C3" w:rsidP="00B843C3">
      <w:pPr>
        <w:pStyle w:val="Compact"/>
        <w:numPr>
          <w:ilvl w:val="0"/>
          <w:numId w:val="3"/>
        </w:numPr>
        <w:rPr>
          <w:rFonts w:ascii="Arial" w:eastAsia="Times New Roman" w:hAnsi="Arial" w:cs="Times New Roman"/>
          <w:spacing w:val="-5"/>
        </w:rPr>
      </w:pPr>
      <w:r w:rsidRPr="00B843C3">
        <w:rPr>
          <w:rFonts w:ascii="Arial" w:eastAsia="Times New Roman" w:hAnsi="Arial" w:cs="Times New Roman"/>
          <w:spacing w:val="-5"/>
        </w:rPr>
        <w:t>Complete high-fidelity designs for two mini-games, each preserving its distinct character and cultural grounding</w:t>
      </w:r>
    </w:p>
    <w:p w14:paraId="3962EB4C" w14:textId="77777777" w:rsidR="00B843C3" w:rsidRPr="00B843C3" w:rsidRDefault="00B843C3" w:rsidP="00B843C3">
      <w:pPr>
        <w:pStyle w:val="Compact"/>
        <w:numPr>
          <w:ilvl w:val="0"/>
          <w:numId w:val="3"/>
        </w:numPr>
        <w:rPr>
          <w:rFonts w:ascii="Arial" w:eastAsia="Times New Roman" w:hAnsi="Arial" w:cs="Times New Roman"/>
          <w:spacing w:val="-5"/>
        </w:rPr>
      </w:pPr>
      <w:r w:rsidRPr="00B843C3">
        <w:rPr>
          <w:rFonts w:ascii="Arial" w:eastAsia="Times New Roman" w:hAnsi="Arial" w:cs="Times New Roman"/>
          <w:spacing w:val="-5"/>
        </w:rPr>
        <w:t>Interactive prototypes suitable for user testing</w:t>
      </w:r>
    </w:p>
    <w:p w14:paraId="22E9A06C" w14:textId="77777777" w:rsidR="00B843C3" w:rsidRPr="00B843C3" w:rsidRDefault="00B843C3" w:rsidP="00B843C3">
      <w:pPr>
        <w:pStyle w:val="Compact"/>
        <w:numPr>
          <w:ilvl w:val="0"/>
          <w:numId w:val="3"/>
        </w:numPr>
        <w:rPr>
          <w:rFonts w:ascii="Arial" w:eastAsia="Times New Roman" w:hAnsi="Arial" w:cs="Times New Roman"/>
          <w:spacing w:val="-5"/>
        </w:rPr>
      </w:pPr>
      <w:r w:rsidRPr="00B843C3">
        <w:rPr>
          <w:rFonts w:ascii="Arial" w:eastAsia="Times New Roman" w:hAnsi="Arial" w:cs="Times New Roman"/>
          <w:spacing w:val="-5"/>
        </w:rPr>
        <w:t>Design specifications and assets prepared for developer handoff</w:t>
      </w:r>
    </w:p>
    <w:p w14:paraId="77BC1298" w14:textId="77777777" w:rsidR="00B843C3" w:rsidRPr="00B843C3" w:rsidRDefault="00B843C3" w:rsidP="00B843C3">
      <w:pPr>
        <w:pStyle w:val="Compact"/>
        <w:numPr>
          <w:ilvl w:val="0"/>
          <w:numId w:val="3"/>
        </w:numPr>
        <w:rPr>
          <w:rFonts w:ascii="Arial" w:eastAsia="Times New Roman" w:hAnsi="Arial" w:cs="Times New Roman"/>
          <w:spacing w:val="-5"/>
        </w:rPr>
      </w:pPr>
      <w:r w:rsidRPr="00B843C3">
        <w:rPr>
          <w:rFonts w:ascii="Arial" w:eastAsia="Times New Roman" w:hAnsi="Arial" w:cs="Times New Roman"/>
          <w:spacing w:val="-5"/>
        </w:rPr>
        <w:t>Documentation of design rationale and user research findings</w:t>
      </w:r>
    </w:p>
    <w:p w14:paraId="5516E1E2" w14:textId="4B9F79C9" w:rsidR="00FE2916" w:rsidRPr="00B843C3" w:rsidRDefault="00FE2916" w:rsidP="00B843C3">
      <w:pPr>
        <w:spacing w:after="60"/>
        <w:ind w:left="360"/>
        <w:rPr>
          <w:sz w:val="24"/>
          <w:szCs w:val="24"/>
        </w:rPr>
      </w:pPr>
      <w:r w:rsidRPr="00B843C3">
        <w:rPr>
          <w:sz w:val="24"/>
          <w:szCs w:val="24"/>
        </w:rPr>
        <w:t xml:space="preserve"> </w:t>
      </w:r>
    </w:p>
    <w:p w14:paraId="69E49130" w14:textId="77777777" w:rsidR="00FE2916" w:rsidRPr="00B843C3" w:rsidRDefault="00FE2916" w:rsidP="00FE2916">
      <w:pPr>
        <w:spacing w:after="60"/>
        <w:rPr>
          <w:sz w:val="24"/>
          <w:szCs w:val="24"/>
        </w:rPr>
      </w:pPr>
    </w:p>
    <w:sectPr w:rsidR="00FE2916" w:rsidRPr="00B843C3">
      <w:footerReference w:type="first" r:id="rId8"/>
      <w:footnotePr>
        <w:numRestart w:val="eachPage"/>
      </w:footnotePr>
      <w:type w:val="continuous"/>
      <w:pgSz w:w="12240" w:h="15840" w:code="1"/>
      <w:pgMar w:top="1440" w:right="1296" w:bottom="1152" w:left="1296"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5776" w14:textId="77777777" w:rsidR="00F82794" w:rsidRDefault="00F82794">
      <w:r>
        <w:separator/>
      </w:r>
    </w:p>
    <w:p w14:paraId="08161CAB" w14:textId="77777777" w:rsidR="00F82794" w:rsidRDefault="00F82794"/>
  </w:endnote>
  <w:endnote w:type="continuationSeparator" w:id="0">
    <w:p w14:paraId="36C35544" w14:textId="77777777" w:rsidR="00F82794" w:rsidRDefault="00F82794">
      <w:r>
        <w:continuationSeparator/>
      </w:r>
    </w:p>
    <w:p w14:paraId="7EAAE312" w14:textId="77777777" w:rsidR="00F82794" w:rsidRDefault="00F82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A631" w14:textId="62C469F1" w:rsidR="00C64207" w:rsidRDefault="00C64207">
    <w:pPr>
      <w:pStyle w:val="Footer"/>
    </w:pPr>
    <w:r>
      <w:t>Version: 202</w:t>
    </w:r>
    <w:r w:rsidR="00A51BF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5EE5" w14:textId="77777777" w:rsidR="00F82794" w:rsidRDefault="00F82794">
      <w:r>
        <w:separator/>
      </w:r>
    </w:p>
    <w:p w14:paraId="7D74336E" w14:textId="77777777" w:rsidR="00F82794" w:rsidRDefault="00F82794"/>
  </w:footnote>
  <w:footnote w:type="continuationSeparator" w:id="0">
    <w:p w14:paraId="2C4DB16B" w14:textId="77777777" w:rsidR="00F82794" w:rsidRDefault="00F82794">
      <w:r>
        <w:continuationSeparator/>
      </w:r>
    </w:p>
    <w:p w14:paraId="3B9C309C" w14:textId="77777777" w:rsidR="00F82794" w:rsidRDefault="00F827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67A6D6A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16ED49F9"/>
    <w:multiLevelType w:val="hybridMultilevel"/>
    <w:tmpl w:val="46B03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0C473C"/>
    <w:multiLevelType w:val="hybridMultilevel"/>
    <w:tmpl w:val="FC04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0F49BB"/>
    <w:multiLevelType w:val="hybridMultilevel"/>
    <w:tmpl w:val="BFD8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121A2"/>
    <w:multiLevelType w:val="hybridMultilevel"/>
    <w:tmpl w:val="E88CE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580369">
    <w:abstractNumId w:val="1"/>
  </w:num>
  <w:num w:numId="2" w16cid:durableId="803042656">
    <w:abstractNumId w:val="4"/>
  </w:num>
  <w:num w:numId="3" w16cid:durableId="372198191">
    <w:abstractNumId w:val="3"/>
  </w:num>
  <w:num w:numId="4" w16cid:durableId="1999919051">
    <w:abstractNumId w:val="2"/>
  </w:num>
  <w:num w:numId="5" w16cid:durableId="209119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36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4A"/>
    <w:rsid w:val="00002BD3"/>
    <w:rsid w:val="00070BEB"/>
    <w:rsid w:val="000A15B3"/>
    <w:rsid w:val="000B0D59"/>
    <w:rsid w:val="000C4AC6"/>
    <w:rsid w:val="000E0DE3"/>
    <w:rsid w:val="000F30E2"/>
    <w:rsid w:val="0017358A"/>
    <w:rsid w:val="00197C4E"/>
    <w:rsid w:val="00216511"/>
    <w:rsid w:val="002D567B"/>
    <w:rsid w:val="0037413E"/>
    <w:rsid w:val="0039371B"/>
    <w:rsid w:val="003A5028"/>
    <w:rsid w:val="003A5A9A"/>
    <w:rsid w:val="003C057B"/>
    <w:rsid w:val="00453933"/>
    <w:rsid w:val="004E6B65"/>
    <w:rsid w:val="0058327D"/>
    <w:rsid w:val="005B7792"/>
    <w:rsid w:val="005C11A1"/>
    <w:rsid w:val="005E6C4F"/>
    <w:rsid w:val="006522AD"/>
    <w:rsid w:val="00652390"/>
    <w:rsid w:val="006843E5"/>
    <w:rsid w:val="007538D9"/>
    <w:rsid w:val="00797FA6"/>
    <w:rsid w:val="00802FD7"/>
    <w:rsid w:val="008102A0"/>
    <w:rsid w:val="008147D7"/>
    <w:rsid w:val="008563C7"/>
    <w:rsid w:val="0087443B"/>
    <w:rsid w:val="009147A5"/>
    <w:rsid w:val="0096358D"/>
    <w:rsid w:val="00A07CD6"/>
    <w:rsid w:val="00A51BF0"/>
    <w:rsid w:val="00A665A0"/>
    <w:rsid w:val="00AD1155"/>
    <w:rsid w:val="00AE4250"/>
    <w:rsid w:val="00AF40E2"/>
    <w:rsid w:val="00B843C3"/>
    <w:rsid w:val="00B938AA"/>
    <w:rsid w:val="00C170C7"/>
    <w:rsid w:val="00C50E08"/>
    <w:rsid w:val="00C5114A"/>
    <w:rsid w:val="00C64207"/>
    <w:rsid w:val="00C817EC"/>
    <w:rsid w:val="00C921B4"/>
    <w:rsid w:val="00D13FC5"/>
    <w:rsid w:val="00D6392A"/>
    <w:rsid w:val="00D65CA6"/>
    <w:rsid w:val="00D75058"/>
    <w:rsid w:val="00DA026A"/>
    <w:rsid w:val="00DA4888"/>
    <w:rsid w:val="00DD3C82"/>
    <w:rsid w:val="00EA2932"/>
    <w:rsid w:val="00ED618E"/>
    <w:rsid w:val="00F15460"/>
    <w:rsid w:val="00F20D24"/>
    <w:rsid w:val="00F82794"/>
    <w:rsid w:val="00F82EDE"/>
    <w:rsid w:val="00FC4F8E"/>
    <w:rsid w:val="00FE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FA02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jc w:val="both"/>
    </w:pPr>
    <w:rPr>
      <w:rFonts w:ascii="Arial" w:hAnsi="Arial"/>
      <w:spacing w:val="-5"/>
    </w:rPr>
  </w:style>
  <w:style w:type="paragraph" w:styleId="Heading1">
    <w:name w:val="heading 1"/>
    <w:basedOn w:val="HeadingBase"/>
    <w:next w:val="BodyText"/>
    <w:qFormat/>
    <w:rsid w:val="00216511"/>
    <w:pPr>
      <w:spacing w:after="1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pPr>
      <w:framePr w:w="7920" w:h="1987" w:hRule="exact" w:hSpace="187" w:vSpace="187" w:wrap="around" w:hAnchor="page" w:xAlign="center" w:yAlign="bottom"/>
      <w:spacing w:after="0"/>
      <w:ind w:left="2880"/>
    </w:pPr>
  </w:style>
  <w:style w:type="paragraph" w:styleId="EnvelopeReturn">
    <w:name w:val="envelope return"/>
    <w:basedOn w:val="BodyText"/>
    <w:pPr>
      <w:spacing w:after="0"/>
      <w:jc w:val="left"/>
    </w:pPr>
    <w:rPr>
      <w:spacing w:val="0"/>
      <w:sz w:val="18"/>
    </w:rPr>
  </w:style>
  <w:style w:type="paragraph" w:styleId="Footer">
    <w:name w:val="footer"/>
    <w:basedOn w:val="HeaderBase"/>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rPr>
      <w:rFonts w:ascii="Arial" w:hAnsi="Arial"/>
      <w:sz w:val="18"/>
    </w:rPr>
  </w:style>
  <w:style w:type="paragraph" w:styleId="List">
    <w:name w:val="List"/>
    <w:basedOn w:val="BodyText"/>
    <w:pPr>
      <w:ind w:left="720" w:hanging="360"/>
    </w:pPr>
  </w:style>
  <w:style w:type="paragraph" w:styleId="ListBullet">
    <w:name w:val="List Bullet"/>
    <w:basedOn w:val="List"/>
    <w:pPr>
      <w:ind w:right="720"/>
    </w:pPr>
  </w:style>
  <w:style w:type="paragraph" w:styleId="ListNumber">
    <w:name w:val="List Number"/>
    <w:basedOn w:val="List"/>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ListBullet5">
    <w:name w:val="List Bullet 5"/>
    <w:basedOn w:val="ListBullet"/>
    <w:pPr>
      <w:ind w:left="2160"/>
    </w:pPr>
  </w:style>
  <w:style w:type="paragraph" w:styleId="ListBullet4">
    <w:name w:val="List Bullet 4"/>
    <w:basedOn w:val="ListBullet"/>
    <w:pPr>
      <w:ind w:left="1800"/>
    </w:pPr>
  </w:style>
  <w:style w:type="paragraph" w:styleId="ListBullet3">
    <w:name w:val="List Bullet 3"/>
    <w:basedOn w:val="ListBullet"/>
    <w:pPr>
      <w:ind w:left="1440"/>
    </w:pPr>
  </w:style>
  <w:style w:type="paragraph" w:styleId="ListBullet2">
    <w:name w:val="List Bullet 2"/>
    <w:basedOn w:val="ListBullet"/>
    <w:pPr>
      <w:ind w:left="1080"/>
    </w:pPr>
  </w:style>
  <w:style w:type="paragraph" w:styleId="List5">
    <w:name w:val="List 5"/>
    <w:basedOn w:val="List"/>
    <w:pPr>
      <w:ind w:left="2160"/>
    </w:pPr>
  </w:style>
  <w:style w:type="paragraph" w:styleId="List4">
    <w:name w:val="List 4"/>
    <w:basedOn w:val="List"/>
    <w:pPr>
      <w:ind w:left="1800"/>
    </w:pPr>
  </w:style>
  <w:style w:type="paragraph" w:styleId="List3">
    <w:name w:val="List 3"/>
    <w:basedOn w:val="List"/>
    <w:pPr>
      <w:ind w:left="1440"/>
    </w:pPr>
  </w:style>
  <w:style w:type="paragraph" w:styleId="List2">
    <w:name w:val="List 2"/>
    <w:basedOn w:val="List"/>
    <w:pPr>
      <w:ind w:left="1080"/>
    </w:pPr>
  </w:style>
  <w:style w:type="paragraph" w:styleId="BodyTextIndent">
    <w:name w:val="Body Text Indent"/>
    <w:basedOn w:val="BodyText"/>
    <w:pPr>
      <w:ind w:left="360"/>
    </w:pPr>
  </w:style>
  <w:style w:type="character" w:styleId="Emphasis">
    <w:name w:val="Emphasis"/>
    <w:qFormat/>
    <w:rPr>
      <w:rFonts w:ascii="Arial Black" w:hAnsi="Arial Black"/>
      <w:sz w:val="18"/>
    </w:rPr>
  </w:style>
  <w:style w:type="character" w:styleId="Hyperlink">
    <w:name w:val="Hyperlink"/>
    <w:basedOn w:val="DefaultParagraphFont"/>
    <w:rPr>
      <w:color w:val="0000FF"/>
      <w:u w:val="single"/>
    </w:rPr>
  </w:style>
  <w:style w:type="character" w:styleId="CommentReference">
    <w:name w:val="annotation reference"/>
    <w:semiHidden/>
    <w:rPr>
      <w:sz w:val="16"/>
    </w:rPr>
  </w:style>
  <w:style w:type="paragraph" w:styleId="ListContinue">
    <w:name w:val="List Continue"/>
    <w:basedOn w:val="List"/>
    <w:pPr>
      <w:ind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NormalIndent">
    <w:name w:val="Normal Indent"/>
    <w:basedOn w:val="Normal"/>
    <w:pPr>
      <w:ind w:left="360"/>
    </w:pPr>
  </w:style>
  <w:style w:type="character" w:customStyle="1" w:styleId="Slogan">
    <w:name w:val="Slogan"/>
    <w:basedOn w:val="DefaultParagraphFont"/>
    <w:rPr>
      <w:rFonts w:ascii="Arial Black" w:hAnsi="Arial Black"/>
      <w:sz w:val="18"/>
    </w:rPr>
  </w:style>
  <w:style w:type="table" w:styleId="TableGrid">
    <w:name w:val="Table Grid"/>
    <w:basedOn w:val="TableNormal"/>
    <w:uiPriority w:val="59"/>
    <w:rsid w:val="00173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511"/>
    <w:pPr>
      <w:ind w:left="720"/>
      <w:contextualSpacing/>
    </w:pPr>
  </w:style>
  <w:style w:type="character" w:styleId="UnresolvedMention">
    <w:name w:val="Unresolved Mention"/>
    <w:basedOn w:val="DefaultParagraphFont"/>
    <w:uiPriority w:val="99"/>
    <w:rsid w:val="00652390"/>
    <w:rPr>
      <w:color w:val="605E5C"/>
      <w:shd w:val="clear" w:color="auto" w:fill="E1DFDD"/>
    </w:rPr>
  </w:style>
  <w:style w:type="paragraph" w:customStyle="1" w:styleId="Compact">
    <w:name w:val="Compact"/>
    <w:basedOn w:val="BodyText"/>
    <w:qFormat/>
    <w:rsid w:val="00B843C3"/>
    <w:pPr>
      <w:spacing w:before="36" w:after="36" w:line="240" w:lineRule="auto"/>
      <w:jc w:val="left"/>
    </w:pPr>
    <w:rPr>
      <w:rFonts w:asciiTheme="minorHAnsi" w:eastAsiaTheme="minorHAnsi" w:hAnsiTheme="minorHAnsi" w:cstheme="minorBidi"/>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wine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riest\Application%20Data\Microsoft\Templates\USGS%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USGS letter.dot</Template>
  <TotalTime>35</TotalTime>
  <Pages>2</Pages>
  <Words>693</Words>
  <Characters>4201</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Company Name Here</vt:lpstr>
    </vt:vector>
  </TitlesOfParts>
  <Company>Microsoft Corporation</Company>
  <LinksUpToDate>false</LinksUpToDate>
  <CharactersWithSpaces>4864</CharactersWithSpaces>
  <SharedDoc>false</SharedDoc>
  <HLinks>
    <vt:vector size="12" baseType="variant">
      <vt:variant>
        <vt:i4>2883638</vt:i4>
      </vt:variant>
      <vt:variant>
        <vt:i4>3</vt:i4>
      </vt:variant>
      <vt:variant>
        <vt:i4>0</vt:i4>
      </vt:variant>
      <vt:variant>
        <vt:i4>5</vt:i4>
      </vt:variant>
      <vt:variant>
        <vt:lpwstr>http://geopubs.wr.usgs.gov/open-file/of00-376/</vt:lpwstr>
      </vt:variant>
      <vt:variant>
        <vt:lpwstr/>
      </vt:variant>
      <vt:variant>
        <vt:i4>2162695</vt:i4>
      </vt:variant>
      <vt:variant>
        <vt:i4>0</vt:i4>
      </vt:variant>
      <vt:variant>
        <vt:i4>0</vt:i4>
      </vt:variant>
      <vt:variant>
        <vt:i4>5</vt:i4>
      </vt:variant>
      <vt:variant>
        <vt:lpwstr>mailto:spriest@usgs.gov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Here</dc:title>
  <dc:subject/>
  <dc:creator>Isaac Newton Shaffer</dc:creator>
  <cp:keywords/>
  <dc:description/>
  <cp:lastModifiedBy>Isaac Newton Shaffer</cp:lastModifiedBy>
  <cp:revision>7</cp:revision>
  <cp:lastPrinted>2000-06-02T21:33:00Z</cp:lastPrinted>
  <dcterms:created xsi:type="dcterms:W3CDTF">2026-01-30T20:53:00Z</dcterms:created>
  <dcterms:modified xsi:type="dcterms:W3CDTF">2026-02-02T18:46:00Z</dcterms:modified>
</cp:coreProperties>
</file>