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41386" w14:textId="77777777" w:rsidR="00820069" w:rsidRDefault="00820069">
      <w:pPr>
        <w:pStyle w:val="BodyText"/>
      </w:pPr>
    </w:p>
    <w:p w14:paraId="37441387" w14:textId="77777777" w:rsidR="00820069" w:rsidRDefault="00820069">
      <w:pPr>
        <w:pStyle w:val="BodyText"/>
      </w:pPr>
    </w:p>
    <w:p w14:paraId="37441388" w14:textId="77777777" w:rsidR="00820069" w:rsidRDefault="00820069">
      <w:pPr>
        <w:pStyle w:val="BodyText"/>
      </w:pPr>
    </w:p>
    <w:p w14:paraId="37441389" w14:textId="77777777" w:rsidR="00820069" w:rsidRDefault="00820069">
      <w:pPr>
        <w:pStyle w:val="BodyText"/>
      </w:pPr>
    </w:p>
    <w:p w14:paraId="3744138A" w14:textId="77777777" w:rsidR="00820069" w:rsidRDefault="00820069">
      <w:pPr>
        <w:pStyle w:val="BodyText"/>
      </w:pPr>
    </w:p>
    <w:p w14:paraId="3744138B" w14:textId="77777777" w:rsidR="00820069" w:rsidRDefault="00820069">
      <w:pPr>
        <w:pStyle w:val="BodyText"/>
      </w:pPr>
    </w:p>
    <w:p w14:paraId="636F5299" w14:textId="324B0652" w:rsidR="36EE3D42" w:rsidRDefault="36EE3D42" w:rsidP="6B3B6A36">
      <w:pPr>
        <w:spacing w:line="259" w:lineRule="auto"/>
        <w:jc w:val="center"/>
      </w:pPr>
      <w:r w:rsidRPr="6B3B6A36">
        <w:rPr>
          <w:rFonts w:ascii="Arial" w:hAnsi="Arial"/>
          <w:b/>
          <w:bCs/>
          <w:sz w:val="40"/>
          <w:szCs w:val="40"/>
        </w:rPr>
        <w:t>Particle Image Velocimetry</w:t>
      </w:r>
    </w:p>
    <w:p w14:paraId="3744138D" w14:textId="77777777" w:rsidR="00820069" w:rsidRDefault="00820069">
      <w:pPr>
        <w:jc w:val="center"/>
        <w:rPr>
          <w:rFonts w:ascii="Arial" w:hAnsi="Arial"/>
          <w:b/>
          <w:bCs/>
          <w:sz w:val="40"/>
          <w:szCs w:val="40"/>
        </w:rPr>
      </w:pPr>
    </w:p>
    <w:p w14:paraId="3744138E" w14:textId="652C1583" w:rsidR="00820069" w:rsidRDefault="00702E59">
      <w:pPr>
        <w:jc w:val="center"/>
        <w:rPr>
          <w:rFonts w:ascii="Arial" w:hAnsi="Arial"/>
          <w:b/>
          <w:bCs/>
          <w:sz w:val="40"/>
          <w:szCs w:val="40"/>
        </w:rPr>
      </w:pPr>
      <w:r>
        <w:rPr>
          <w:rFonts w:ascii="Arial" w:hAnsi="Arial"/>
          <w:b/>
          <w:bCs/>
          <w:sz w:val="40"/>
          <w:szCs w:val="40"/>
        </w:rPr>
        <w:t>Conceptual</w:t>
      </w:r>
      <w:r w:rsidR="00F46C0E">
        <w:rPr>
          <w:rFonts w:ascii="Arial" w:hAnsi="Arial"/>
          <w:b/>
          <w:bCs/>
          <w:sz w:val="40"/>
          <w:szCs w:val="40"/>
        </w:rPr>
        <w:t xml:space="preserve"> Design Report Template</w:t>
      </w:r>
    </w:p>
    <w:p w14:paraId="3744138F" w14:textId="77777777" w:rsidR="00820069" w:rsidRDefault="00820069">
      <w:pPr>
        <w:pStyle w:val="BodyText"/>
        <w:jc w:val="center"/>
      </w:pPr>
    </w:p>
    <w:p w14:paraId="0CE32755" w14:textId="3C0A9456" w:rsidR="0DB566C3" w:rsidRDefault="0DB566C3" w:rsidP="6B3B6A36">
      <w:pPr>
        <w:pStyle w:val="BodyText"/>
        <w:spacing w:line="259" w:lineRule="auto"/>
        <w:jc w:val="center"/>
      </w:pPr>
      <w:r w:rsidRPr="6B3B6A36">
        <w:rPr>
          <w:rFonts w:ascii="Arial" w:hAnsi="Arial"/>
          <w:b/>
          <w:bCs/>
          <w:sz w:val="28"/>
          <w:szCs w:val="28"/>
        </w:rPr>
        <w:t>Chris Rapoport – Project Manager and Test Engineer</w:t>
      </w:r>
    </w:p>
    <w:p w14:paraId="2CD27427" w14:textId="3ED0EDDE" w:rsidR="0DB566C3" w:rsidRDefault="0DB566C3" w:rsidP="249BC23D">
      <w:pPr>
        <w:pStyle w:val="BodyText"/>
        <w:spacing w:line="259" w:lineRule="auto"/>
        <w:jc w:val="center"/>
        <w:rPr>
          <w:rFonts w:ascii="Arial" w:hAnsi="Arial"/>
          <w:b/>
          <w:bCs/>
          <w:sz w:val="28"/>
          <w:szCs w:val="28"/>
        </w:rPr>
      </w:pPr>
      <w:r w:rsidRPr="672E5EB8">
        <w:rPr>
          <w:rFonts w:ascii="Arial" w:hAnsi="Arial"/>
          <w:b/>
          <w:bCs/>
          <w:sz w:val="28"/>
          <w:szCs w:val="28"/>
        </w:rPr>
        <w:t xml:space="preserve">Rory Kian Pack – </w:t>
      </w:r>
      <w:r w:rsidR="0E4B38BD" w:rsidRPr="672E5EB8">
        <w:rPr>
          <w:rFonts w:ascii="Arial" w:hAnsi="Arial"/>
          <w:b/>
          <w:bCs/>
          <w:sz w:val="28"/>
          <w:szCs w:val="28"/>
        </w:rPr>
        <w:t>Financial Manager and Manufacturing Engineer</w:t>
      </w:r>
    </w:p>
    <w:p w14:paraId="7CDABFE6" w14:textId="209A6A11" w:rsidR="0DB566C3" w:rsidRDefault="0DB566C3" w:rsidP="249BC23D">
      <w:pPr>
        <w:pStyle w:val="BodyText"/>
        <w:spacing w:line="259" w:lineRule="auto"/>
        <w:jc w:val="center"/>
      </w:pPr>
      <w:r w:rsidRPr="672E5EB8">
        <w:rPr>
          <w:rFonts w:ascii="Arial" w:hAnsi="Arial"/>
          <w:b/>
          <w:bCs/>
          <w:sz w:val="28"/>
          <w:szCs w:val="28"/>
        </w:rPr>
        <w:t>Santiago Gamez – Website Developer and CAD engineer</w:t>
      </w:r>
    </w:p>
    <w:p w14:paraId="4AA24D4B" w14:textId="57BCBB30" w:rsidR="0DB566C3" w:rsidRDefault="0DB566C3" w:rsidP="672E5EB8">
      <w:pPr>
        <w:pStyle w:val="BodyText"/>
        <w:spacing w:line="259" w:lineRule="auto"/>
        <w:jc w:val="center"/>
        <w:rPr>
          <w:rFonts w:ascii="Arial" w:hAnsi="Arial"/>
          <w:b/>
          <w:bCs/>
          <w:sz w:val="28"/>
          <w:szCs w:val="28"/>
        </w:rPr>
      </w:pPr>
      <w:r w:rsidRPr="672E5EB8">
        <w:rPr>
          <w:rFonts w:ascii="Arial" w:hAnsi="Arial"/>
          <w:b/>
          <w:bCs/>
          <w:sz w:val="28"/>
          <w:szCs w:val="28"/>
        </w:rPr>
        <w:t xml:space="preserve">Jett Scruggs – </w:t>
      </w:r>
      <w:r w:rsidR="02755C0E" w:rsidRPr="672E5EB8">
        <w:rPr>
          <w:rFonts w:ascii="Arial" w:hAnsi="Arial"/>
          <w:b/>
          <w:bCs/>
          <w:sz w:val="28"/>
          <w:szCs w:val="28"/>
        </w:rPr>
        <w:t>Logistics Manager</w:t>
      </w:r>
    </w:p>
    <w:p w14:paraId="37441394" w14:textId="77777777" w:rsidR="00820069" w:rsidRDefault="00820069">
      <w:pPr>
        <w:pStyle w:val="BodyText"/>
        <w:jc w:val="center"/>
      </w:pPr>
    </w:p>
    <w:p w14:paraId="37441395" w14:textId="77777777" w:rsidR="00820069" w:rsidRDefault="00820069">
      <w:pPr>
        <w:pStyle w:val="BodyText"/>
        <w:jc w:val="center"/>
      </w:pPr>
    </w:p>
    <w:p w14:paraId="09CD1FF8" w14:textId="5DA73A83" w:rsidR="0DB566C3" w:rsidRDefault="0DB566C3" w:rsidP="672E5EB8">
      <w:pPr>
        <w:pStyle w:val="BodyText"/>
        <w:spacing w:line="259" w:lineRule="auto"/>
        <w:jc w:val="center"/>
        <w:rPr>
          <w:rFonts w:ascii="Arial" w:hAnsi="Arial"/>
          <w:b/>
          <w:bCs/>
          <w:sz w:val="28"/>
          <w:szCs w:val="28"/>
        </w:rPr>
      </w:pPr>
      <w:r w:rsidRPr="672E5EB8">
        <w:rPr>
          <w:rFonts w:ascii="Arial" w:hAnsi="Arial"/>
          <w:b/>
          <w:bCs/>
          <w:sz w:val="28"/>
          <w:szCs w:val="28"/>
        </w:rPr>
        <w:t>S</w:t>
      </w:r>
      <w:r w:rsidR="7959E115" w:rsidRPr="672E5EB8">
        <w:rPr>
          <w:rFonts w:ascii="Arial" w:hAnsi="Arial"/>
          <w:b/>
          <w:bCs/>
          <w:sz w:val="28"/>
          <w:szCs w:val="28"/>
        </w:rPr>
        <w:t>pring 2025-Fall 2025</w:t>
      </w:r>
    </w:p>
    <w:p w14:paraId="37441397" w14:textId="77777777" w:rsidR="00820069" w:rsidRDefault="00820069">
      <w:pPr>
        <w:pStyle w:val="BodyText"/>
      </w:pPr>
    </w:p>
    <w:p w14:paraId="37441399" w14:textId="39812901" w:rsidR="00820069" w:rsidRDefault="00D820CB" w:rsidP="00733AB9">
      <w:pPr>
        <w:pStyle w:val="BodyText"/>
        <w:jc w:val="center"/>
      </w:pPr>
      <w:r>
        <w:rPr>
          <w:noProof/>
        </w:rPr>
        <w:drawing>
          <wp:inline distT="0" distB="0" distL="0" distR="0" wp14:anchorId="5F581EC9" wp14:editId="0785F7D4">
            <wp:extent cx="2755900" cy="1657350"/>
            <wp:effectExtent l="0" t="0" r="6350" b="0"/>
            <wp:docPr id="1457959235" name="Picture 1" descr="Northern Arizona Lumberjack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ern Arizona Lumberjacks - Wikip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5900" cy="1657350"/>
                    </a:xfrm>
                    <a:prstGeom prst="rect">
                      <a:avLst/>
                    </a:prstGeom>
                    <a:noFill/>
                    <a:ln>
                      <a:noFill/>
                    </a:ln>
                  </pic:spPr>
                </pic:pic>
              </a:graphicData>
            </a:graphic>
          </wp:inline>
        </w:drawing>
      </w:r>
    </w:p>
    <w:p w14:paraId="3744139B" w14:textId="77777777" w:rsidR="00820069" w:rsidRDefault="00820069">
      <w:pPr>
        <w:pStyle w:val="BodyText"/>
      </w:pPr>
    </w:p>
    <w:p w14:paraId="3744139C" w14:textId="77777777" w:rsidR="00820069" w:rsidRDefault="00820069">
      <w:pPr>
        <w:pStyle w:val="BodyText"/>
      </w:pPr>
    </w:p>
    <w:p w14:paraId="3744139D" w14:textId="77777777" w:rsidR="00820069" w:rsidRDefault="00820069">
      <w:pPr>
        <w:pStyle w:val="BodyText"/>
      </w:pPr>
    </w:p>
    <w:p w14:paraId="3744139E" w14:textId="77777777" w:rsidR="00820069" w:rsidRDefault="00820069">
      <w:pPr>
        <w:pStyle w:val="BodyText"/>
      </w:pPr>
    </w:p>
    <w:p w14:paraId="3744139F" w14:textId="1971C4D0" w:rsidR="00820069" w:rsidRDefault="00820069" w:rsidP="00733AB9">
      <w:pPr>
        <w:pStyle w:val="BodyText"/>
        <w:jc w:val="center"/>
        <w:rPr>
          <w:rFonts w:ascii="Arial" w:hAnsi="Arial"/>
          <w:b/>
          <w:bCs/>
        </w:rPr>
      </w:pPr>
      <w:r w:rsidRPr="672E5EB8">
        <w:rPr>
          <w:rFonts w:ascii="Arial" w:hAnsi="Arial"/>
          <w:b/>
          <w:bCs/>
        </w:rPr>
        <w:t>Project Sponsor:</w:t>
      </w:r>
      <w:r w:rsidR="35C404B4" w:rsidRPr="672E5EB8">
        <w:rPr>
          <w:rFonts w:ascii="Arial" w:hAnsi="Arial"/>
          <w:b/>
          <w:bCs/>
        </w:rPr>
        <w:t xml:space="preserve"> Dr. Timothy Becker, Wyatt Clark</w:t>
      </w:r>
    </w:p>
    <w:p w14:paraId="374413A0" w14:textId="2CB6F2C3" w:rsidR="00820069" w:rsidRDefault="00820069" w:rsidP="00733AB9">
      <w:pPr>
        <w:pStyle w:val="BodyText"/>
        <w:jc w:val="center"/>
        <w:rPr>
          <w:rFonts w:ascii="Arial" w:hAnsi="Arial"/>
          <w:b/>
          <w:bCs/>
        </w:rPr>
      </w:pPr>
      <w:r w:rsidRPr="672E5EB8">
        <w:rPr>
          <w:rFonts w:ascii="Arial" w:hAnsi="Arial"/>
          <w:b/>
          <w:bCs/>
        </w:rPr>
        <w:t>Faculty Advisor:</w:t>
      </w:r>
      <w:r w:rsidR="7154C8F9" w:rsidRPr="672E5EB8">
        <w:rPr>
          <w:rFonts w:ascii="Arial" w:hAnsi="Arial"/>
          <w:b/>
          <w:bCs/>
        </w:rPr>
        <w:t xml:space="preserve"> Dr. </w:t>
      </w:r>
      <w:proofErr w:type="spellStart"/>
      <w:r w:rsidR="7154C8F9" w:rsidRPr="672E5EB8">
        <w:rPr>
          <w:rFonts w:ascii="Arial" w:hAnsi="Arial"/>
          <w:b/>
          <w:bCs/>
        </w:rPr>
        <w:t>Zhongwang</w:t>
      </w:r>
      <w:proofErr w:type="spellEnd"/>
      <w:r w:rsidR="7154C8F9" w:rsidRPr="672E5EB8">
        <w:rPr>
          <w:rFonts w:ascii="Arial" w:hAnsi="Arial"/>
          <w:b/>
          <w:bCs/>
        </w:rPr>
        <w:t xml:space="preserve"> Dou</w:t>
      </w:r>
    </w:p>
    <w:p w14:paraId="374413A2" w14:textId="47FFEC84" w:rsidR="00F56BAA" w:rsidRDefault="00F56BAA" w:rsidP="00733AB9">
      <w:pPr>
        <w:pStyle w:val="BodyText"/>
        <w:jc w:val="center"/>
        <w:rPr>
          <w:rFonts w:ascii="Arial" w:hAnsi="Arial"/>
          <w:b/>
          <w:bCs/>
        </w:rPr>
        <w:sectPr w:rsidR="00F56BAA">
          <w:pgSz w:w="12240" w:h="15840"/>
          <w:pgMar w:top="1440" w:right="1440" w:bottom="1440" w:left="1440" w:header="720" w:footer="720" w:gutter="0"/>
          <w:cols w:space="720"/>
        </w:sectPr>
      </w:pPr>
      <w:r w:rsidRPr="672E5EB8">
        <w:rPr>
          <w:rFonts w:ascii="Arial" w:hAnsi="Arial"/>
          <w:b/>
          <w:bCs/>
        </w:rPr>
        <w:t>Instructor:</w:t>
      </w:r>
      <w:r w:rsidR="552AD10B" w:rsidRPr="672E5EB8">
        <w:rPr>
          <w:rFonts w:ascii="Arial" w:hAnsi="Arial"/>
          <w:b/>
          <w:bCs/>
        </w:rPr>
        <w:t xml:space="preserve"> </w:t>
      </w:r>
      <w:r w:rsidR="00733AB9">
        <w:rPr>
          <w:rFonts w:ascii="Arial" w:hAnsi="Arial"/>
          <w:b/>
          <w:bCs/>
        </w:rPr>
        <w:t>Professor</w:t>
      </w:r>
      <w:r w:rsidR="552AD10B" w:rsidRPr="672E5EB8">
        <w:rPr>
          <w:rFonts w:ascii="Arial" w:hAnsi="Arial"/>
          <w:b/>
          <w:bCs/>
        </w:rPr>
        <w:t xml:space="preserve"> Carson Pete</w:t>
      </w:r>
    </w:p>
    <w:p w14:paraId="374413A3" w14:textId="77777777" w:rsidR="00820069" w:rsidRDefault="00820069">
      <w:pPr>
        <w:pStyle w:val="Heading1"/>
        <w:numPr>
          <w:ilvl w:val="0"/>
          <w:numId w:val="0"/>
        </w:numPr>
        <w:jc w:val="center"/>
      </w:pPr>
      <w:bookmarkStart w:id="0" w:name="_Toc472068874"/>
      <w:bookmarkStart w:id="1" w:name="_Toc484366956"/>
      <w:bookmarkStart w:id="2" w:name="_Toc19096636"/>
      <w:bookmarkStart w:id="3" w:name="_Toc146875799"/>
      <w:bookmarkStart w:id="4" w:name="_Toc192435244"/>
      <w:bookmarkStart w:id="5" w:name="_Toc195907167"/>
      <w:r>
        <w:t>DISCLAIMER</w:t>
      </w:r>
      <w:bookmarkEnd w:id="0"/>
      <w:bookmarkEnd w:id="1"/>
      <w:bookmarkEnd w:id="2"/>
      <w:bookmarkEnd w:id="3"/>
      <w:bookmarkEnd w:id="4"/>
      <w:bookmarkEnd w:id="5"/>
    </w:p>
    <w:p w14:paraId="374413A4" w14:textId="77777777" w:rsidR="00820069" w:rsidRDefault="00820069">
      <w:pPr>
        <w:pStyle w:val="BodyText"/>
      </w:pPr>
      <w: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14:paraId="374413A6" w14:textId="77777777" w:rsidR="00820069" w:rsidRDefault="00820069">
      <w:pPr>
        <w:pStyle w:val="Heading1"/>
        <w:pageBreakBefore/>
        <w:numPr>
          <w:ilvl w:val="0"/>
          <w:numId w:val="0"/>
        </w:numPr>
        <w:jc w:val="center"/>
      </w:pPr>
      <w:bookmarkStart w:id="6" w:name="_Toc472068875"/>
      <w:bookmarkStart w:id="7" w:name="_Toc484366957"/>
      <w:bookmarkStart w:id="8" w:name="_Toc19096637"/>
      <w:bookmarkStart w:id="9" w:name="_Toc146875800"/>
      <w:bookmarkStart w:id="10" w:name="_Toc192435245"/>
      <w:bookmarkStart w:id="11" w:name="_Toc195907168"/>
      <w:r>
        <w:t>EXECUTIVE SUMMARY</w:t>
      </w:r>
      <w:bookmarkEnd w:id="6"/>
      <w:bookmarkEnd w:id="7"/>
      <w:bookmarkEnd w:id="8"/>
      <w:bookmarkEnd w:id="9"/>
      <w:bookmarkEnd w:id="10"/>
      <w:bookmarkEnd w:id="11"/>
    </w:p>
    <w:p w14:paraId="374413A9" w14:textId="1816616C" w:rsidR="00820069" w:rsidRDefault="00726244" w:rsidP="00130CFD">
      <w:pPr>
        <w:pStyle w:val="BodyText"/>
        <w:ind w:firstLine="709"/>
        <w:rPr>
          <w:iCs/>
        </w:rPr>
      </w:pPr>
      <w:r>
        <w:rPr>
          <w:iCs/>
        </w:rPr>
        <w:t>Particle Image Velocimetry</w:t>
      </w:r>
      <w:r w:rsidR="008D19AC">
        <w:rPr>
          <w:iCs/>
        </w:rPr>
        <w:t xml:space="preserve"> (PIV)</w:t>
      </w:r>
      <w:r>
        <w:rPr>
          <w:iCs/>
        </w:rPr>
        <w:t xml:space="preserve"> </w:t>
      </w:r>
      <w:r w:rsidR="00130CFD">
        <w:rPr>
          <w:iCs/>
        </w:rPr>
        <w:t xml:space="preserve">is a method of evaluating fluid flows that involves using a laser to illuminate fluorescent microparticles and then capturing images of the particles in the flow with a high-speed camera. </w:t>
      </w:r>
      <w:r w:rsidR="00BF0B12">
        <w:rPr>
          <w:iCs/>
        </w:rPr>
        <w:t xml:space="preserve">The images are then imported into </w:t>
      </w:r>
      <w:proofErr w:type="gramStart"/>
      <w:r w:rsidR="00BF0B12">
        <w:rPr>
          <w:iCs/>
        </w:rPr>
        <w:t>a PIV</w:t>
      </w:r>
      <w:proofErr w:type="gramEnd"/>
      <w:r w:rsidR="00BF0B12">
        <w:rPr>
          <w:iCs/>
        </w:rPr>
        <w:t xml:space="preserve"> software </w:t>
      </w:r>
      <w:r w:rsidR="00D87959">
        <w:rPr>
          <w:iCs/>
        </w:rPr>
        <w:t xml:space="preserve">which tracks the displacement of the particles between frames and then calculates the velocity of each particle. This allows the visualization of the flow, as well as </w:t>
      </w:r>
      <w:r w:rsidR="00F15C26">
        <w:rPr>
          <w:iCs/>
        </w:rPr>
        <w:t xml:space="preserve">the calculation </w:t>
      </w:r>
      <w:r w:rsidR="006918C1">
        <w:rPr>
          <w:iCs/>
        </w:rPr>
        <w:t>of properties such as stresses, strains, and forces.</w:t>
      </w:r>
      <w:r w:rsidR="00E9711C">
        <w:rPr>
          <w:iCs/>
        </w:rPr>
        <w:t xml:space="preserve"> The sponsor of this project, Dr. Tim Becker, is the Principal Investigator of the NAU Bioengineering Devices Laboratory, a lab dedicated to studying and improving stroke treatments. </w:t>
      </w:r>
      <w:r w:rsidR="00C529C8">
        <w:rPr>
          <w:iCs/>
        </w:rPr>
        <w:t xml:space="preserve">Dr. Becker is interested in </w:t>
      </w:r>
      <w:r w:rsidR="00AE369A">
        <w:rPr>
          <w:iCs/>
        </w:rPr>
        <w:t>performing PIV studies to investigate the properties of neurovascular blood flow, as well as how endovascular treatments affect this blood fl</w:t>
      </w:r>
      <w:r w:rsidR="00BF7E34">
        <w:rPr>
          <w:iCs/>
        </w:rPr>
        <w:t xml:space="preserve">ow, and will ultimately </w:t>
      </w:r>
      <w:r w:rsidR="00F24E8F">
        <w:rPr>
          <w:iCs/>
        </w:rPr>
        <w:t>use the information gained from these studies to drive the design process of novel medical devices.</w:t>
      </w:r>
    </w:p>
    <w:p w14:paraId="1235DA56" w14:textId="19FB221E" w:rsidR="00D51746" w:rsidRDefault="00395F43" w:rsidP="00130CFD">
      <w:pPr>
        <w:pStyle w:val="BodyText"/>
        <w:ind w:firstLine="709"/>
        <w:rPr>
          <w:iCs/>
        </w:rPr>
      </w:pPr>
      <w:r>
        <w:rPr>
          <w:iCs/>
        </w:rPr>
        <w:t xml:space="preserve">During </w:t>
      </w:r>
      <w:r w:rsidR="00926C7A">
        <w:rPr>
          <w:iCs/>
        </w:rPr>
        <w:t>the</w:t>
      </w:r>
      <w:r>
        <w:rPr>
          <w:iCs/>
        </w:rPr>
        <w:t xml:space="preserve"> first</w:t>
      </w:r>
      <w:r w:rsidR="00926C7A">
        <w:rPr>
          <w:iCs/>
        </w:rPr>
        <w:t xml:space="preserve"> client</w:t>
      </w:r>
      <w:r>
        <w:rPr>
          <w:iCs/>
        </w:rPr>
        <w:t xml:space="preserve"> meeting </w:t>
      </w:r>
      <w:r w:rsidR="000D1909">
        <w:rPr>
          <w:iCs/>
        </w:rPr>
        <w:t xml:space="preserve">the team and the client worked together to develop the requirements that </w:t>
      </w:r>
      <w:r w:rsidR="00A7500B">
        <w:rPr>
          <w:iCs/>
        </w:rPr>
        <w:t xml:space="preserve">serve as the standard to be met for a successful outcome. </w:t>
      </w:r>
      <w:r w:rsidR="00567C51">
        <w:rPr>
          <w:iCs/>
        </w:rPr>
        <w:t>The requirements that the customer</w:t>
      </w:r>
      <w:r w:rsidR="00511F08">
        <w:rPr>
          <w:iCs/>
        </w:rPr>
        <w:t xml:space="preserve"> </w:t>
      </w:r>
      <w:r w:rsidR="006F289C">
        <w:rPr>
          <w:iCs/>
        </w:rPr>
        <w:t>specified concerned the system’s setup time</w:t>
      </w:r>
      <w:r w:rsidR="00033533">
        <w:rPr>
          <w:iCs/>
        </w:rPr>
        <w:t>, the framerate and resolution of the camera, the power of the laser, the resolution</w:t>
      </w:r>
      <w:r w:rsidR="00CD757A">
        <w:rPr>
          <w:iCs/>
        </w:rPr>
        <w:t xml:space="preserve"> and number of channels</w:t>
      </w:r>
      <w:r w:rsidR="00033533">
        <w:rPr>
          <w:iCs/>
        </w:rPr>
        <w:t xml:space="preserve"> of the function generator, </w:t>
      </w:r>
      <w:r w:rsidR="00CD757A">
        <w:rPr>
          <w:iCs/>
        </w:rPr>
        <w:t>the width of the laser sheet, and the safety of the setup.</w:t>
      </w:r>
      <w:r w:rsidR="005E3B1F">
        <w:rPr>
          <w:iCs/>
        </w:rPr>
        <w:t xml:space="preserve"> The team then </w:t>
      </w:r>
      <w:r w:rsidR="00107D9F">
        <w:rPr>
          <w:iCs/>
        </w:rPr>
        <w:t xml:space="preserve">produced engineering requirements that are easily calculable or measurable, with each correlating to one or more customer </w:t>
      </w:r>
      <w:proofErr w:type="gramStart"/>
      <w:r w:rsidR="00107D9F">
        <w:rPr>
          <w:iCs/>
        </w:rPr>
        <w:t>requirement</w:t>
      </w:r>
      <w:proofErr w:type="gramEnd"/>
      <w:r w:rsidR="00107D9F">
        <w:rPr>
          <w:iCs/>
        </w:rPr>
        <w:t xml:space="preserve">. The two requirements were used to create a quality function deployment diagram, </w:t>
      </w:r>
      <w:r w:rsidR="00307716">
        <w:rPr>
          <w:iCs/>
        </w:rPr>
        <w:t>and the client was asked to weigh each of the requirements.</w:t>
      </w:r>
      <w:r w:rsidR="005A5773">
        <w:rPr>
          <w:iCs/>
        </w:rPr>
        <w:t xml:space="preserve"> The client also </w:t>
      </w:r>
      <w:r w:rsidR="005D73AB">
        <w:rPr>
          <w:iCs/>
        </w:rPr>
        <w:t xml:space="preserve">informed the team that they required that the three </w:t>
      </w:r>
      <w:r w:rsidR="00733AB9">
        <w:rPr>
          <w:iCs/>
        </w:rPr>
        <w:t>principal</w:t>
      </w:r>
      <w:r w:rsidR="005D73AB">
        <w:rPr>
          <w:iCs/>
        </w:rPr>
        <w:t xml:space="preserve"> components of the system</w:t>
      </w:r>
      <w:r w:rsidR="00AB5785">
        <w:rPr>
          <w:iCs/>
        </w:rPr>
        <w:t>, the camera</w:t>
      </w:r>
      <w:r w:rsidR="00C632AB">
        <w:rPr>
          <w:iCs/>
        </w:rPr>
        <w:t xml:space="preserve">, laser, and function generator, be </w:t>
      </w:r>
      <w:r w:rsidR="006B4CD6">
        <w:rPr>
          <w:iCs/>
        </w:rPr>
        <w:t>purchased and delivered by the end of the spring semester.</w:t>
      </w:r>
    </w:p>
    <w:p w14:paraId="05BBE4AC" w14:textId="40A46C7D" w:rsidR="00307716" w:rsidRDefault="004060F6" w:rsidP="00130CFD">
      <w:pPr>
        <w:pStyle w:val="BodyText"/>
        <w:ind w:firstLine="709"/>
        <w:rPr>
          <w:iCs/>
        </w:rPr>
      </w:pPr>
      <w:r>
        <w:rPr>
          <w:iCs/>
        </w:rPr>
        <w:t>The team’s first action after meeting with the client</w:t>
      </w:r>
      <w:r w:rsidR="00D61AFC">
        <w:rPr>
          <w:iCs/>
        </w:rPr>
        <w:t xml:space="preserve"> was to conduct research into PIV, researching </w:t>
      </w:r>
      <w:r w:rsidR="00B069CA">
        <w:rPr>
          <w:iCs/>
        </w:rPr>
        <w:t xml:space="preserve">the PIV systems that are currently available commercially as well as the components used in PIV systems that are used in published studies, conducting a literature review to </w:t>
      </w:r>
      <w:r w:rsidR="00247A60">
        <w:rPr>
          <w:iCs/>
        </w:rPr>
        <w:t>investigate what kind of components are used in PIV for biomedical applications as well as how phantoms for PIV are produce</w:t>
      </w:r>
      <w:r w:rsidR="005B5E78">
        <w:rPr>
          <w:iCs/>
        </w:rPr>
        <w:t xml:space="preserve">d. Then </w:t>
      </w:r>
      <w:r w:rsidR="000A59DA">
        <w:rPr>
          <w:iCs/>
        </w:rPr>
        <w:t xml:space="preserve">mathematical and experimental models were applied and developed to </w:t>
      </w:r>
      <w:r w:rsidR="00CF0F84">
        <w:rPr>
          <w:iCs/>
        </w:rPr>
        <w:t xml:space="preserve">calculate a number of </w:t>
      </w:r>
      <w:r w:rsidR="00C178E7">
        <w:rPr>
          <w:iCs/>
        </w:rPr>
        <w:t>parameter</w:t>
      </w:r>
      <w:r w:rsidR="00CF0F84">
        <w:rPr>
          <w:iCs/>
        </w:rPr>
        <w:t xml:space="preserve">s of the </w:t>
      </w:r>
      <w:r w:rsidR="00C178E7">
        <w:rPr>
          <w:iCs/>
        </w:rPr>
        <w:t xml:space="preserve">laser sheet, such as its thickness and power; and other </w:t>
      </w:r>
      <w:r w:rsidR="00896AB4">
        <w:rPr>
          <w:iCs/>
        </w:rPr>
        <w:t>things relevant to PIV, such as the cost of producing phantoms and the particle density of an image.</w:t>
      </w:r>
    </w:p>
    <w:p w14:paraId="4CE60B77" w14:textId="5C82361F" w:rsidR="00896AB4" w:rsidRDefault="00896AB4" w:rsidP="00130CFD">
      <w:pPr>
        <w:pStyle w:val="BodyText"/>
        <w:ind w:firstLine="709"/>
        <w:rPr>
          <w:iCs/>
        </w:rPr>
      </w:pPr>
      <w:r>
        <w:rPr>
          <w:iCs/>
        </w:rPr>
        <w:t>The team’s re</w:t>
      </w:r>
      <w:r w:rsidR="00B252AB">
        <w:rPr>
          <w:iCs/>
        </w:rPr>
        <w:t xml:space="preserve">search then informed the concept generation process, </w:t>
      </w:r>
      <w:r w:rsidR="006767BD">
        <w:rPr>
          <w:iCs/>
        </w:rPr>
        <w:t xml:space="preserve">where the team first broke down the PIV system into </w:t>
      </w:r>
      <w:r w:rsidR="00851B5D">
        <w:rPr>
          <w:iCs/>
        </w:rPr>
        <w:t>four main subsystems, the</w:t>
      </w:r>
      <w:r w:rsidR="000A4D17">
        <w:rPr>
          <w:iCs/>
        </w:rPr>
        <w:t xml:space="preserve"> three</w:t>
      </w:r>
      <w:r w:rsidR="00851B5D">
        <w:rPr>
          <w:iCs/>
        </w:rPr>
        <w:t xml:space="preserve"> </w:t>
      </w:r>
      <w:r w:rsidR="005A3C29">
        <w:rPr>
          <w:iCs/>
        </w:rPr>
        <w:t xml:space="preserve">principal components of the </w:t>
      </w:r>
      <w:r w:rsidR="008F2D21">
        <w:rPr>
          <w:iCs/>
        </w:rPr>
        <w:t xml:space="preserve">system and </w:t>
      </w:r>
      <w:r w:rsidR="001B0D23">
        <w:rPr>
          <w:iCs/>
        </w:rPr>
        <w:t xml:space="preserve">the configuration of the system. </w:t>
      </w:r>
      <w:r w:rsidR="00423DC5">
        <w:rPr>
          <w:iCs/>
        </w:rPr>
        <w:t xml:space="preserve">The team researched their respective components and developed concepts for the system’s configuration and then </w:t>
      </w:r>
      <w:r w:rsidR="00954D56">
        <w:rPr>
          <w:iCs/>
        </w:rPr>
        <w:t xml:space="preserve">evaluated the resulting products and ideas using the engineering and customer requirements defined earlier. </w:t>
      </w:r>
      <w:r w:rsidR="00F75341">
        <w:rPr>
          <w:iCs/>
        </w:rPr>
        <w:t xml:space="preserve">The results of this evaluation were presented to </w:t>
      </w:r>
      <w:r w:rsidR="00110FA1">
        <w:rPr>
          <w:iCs/>
        </w:rPr>
        <w:t>and discussed with the clients,</w:t>
      </w:r>
      <w:r w:rsidR="00380D8A">
        <w:rPr>
          <w:iCs/>
        </w:rPr>
        <w:t xml:space="preserve"> and</w:t>
      </w:r>
      <w:r w:rsidR="004E51CE">
        <w:rPr>
          <w:iCs/>
        </w:rPr>
        <w:t xml:space="preserve"> </w:t>
      </w:r>
      <w:r w:rsidR="00BA2C92">
        <w:rPr>
          <w:iCs/>
        </w:rPr>
        <w:t xml:space="preserve">a decision was made </w:t>
      </w:r>
      <w:r w:rsidR="00D55F41">
        <w:rPr>
          <w:iCs/>
        </w:rPr>
        <w:t xml:space="preserve">on each of the components of the system, keeping us on track </w:t>
      </w:r>
      <w:r w:rsidR="005A5773">
        <w:rPr>
          <w:iCs/>
        </w:rPr>
        <w:t>with the requirement to have each component by the end of the semester.</w:t>
      </w:r>
    </w:p>
    <w:p w14:paraId="5A7231EB" w14:textId="77777777" w:rsidR="00583299" w:rsidRPr="00726244" w:rsidRDefault="00583299" w:rsidP="00130CFD">
      <w:pPr>
        <w:pStyle w:val="BodyText"/>
        <w:ind w:firstLine="709"/>
        <w:rPr>
          <w:iCs/>
        </w:rPr>
      </w:pPr>
    </w:p>
    <w:p w14:paraId="374413AD" w14:textId="77777777" w:rsidR="00820069" w:rsidRDefault="00820069">
      <w:pPr>
        <w:pStyle w:val="Heading1"/>
        <w:pageBreakBefore/>
        <w:numPr>
          <w:ilvl w:val="0"/>
          <w:numId w:val="0"/>
        </w:numPr>
        <w:jc w:val="center"/>
      </w:pPr>
      <w:bookmarkStart w:id="12" w:name="_Toc472068877"/>
      <w:bookmarkStart w:id="13" w:name="_Toc484366959"/>
      <w:bookmarkStart w:id="14" w:name="_Toc19096638"/>
      <w:bookmarkStart w:id="15" w:name="_Toc146875801"/>
      <w:bookmarkStart w:id="16" w:name="_Toc192435246"/>
      <w:bookmarkStart w:id="17" w:name="_Toc195907169"/>
      <w:r>
        <w:t>TABLE OF CONTENTS</w:t>
      </w:r>
      <w:bookmarkEnd w:id="12"/>
      <w:bookmarkEnd w:id="13"/>
      <w:bookmarkEnd w:id="14"/>
      <w:bookmarkEnd w:id="15"/>
      <w:bookmarkEnd w:id="16"/>
      <w:bookmarkEnd w:id="17"/>
    </w:p>
    <w:p w14:paraId="17F9D21F" w14:textId="351FB440" w:rsidR="00457D0C" w:rsidRDefault="000779D0">
      <w:pPr>
        <w:pStyle w:val="TOC1"/>
        <w:rPr>
          <w:rFonts w:asciiTheme="minorHAnsi" w:eastAsiaTheme="minorEastAsia" w:hAnsiTheme="minorHAnsi" w:cstheme="minorBidi"/>
          <w:noProof/>
          <w:kern w:val="2"/>
          <w:sz w:val="24"/>
          <w:lang w:eastAsia="en-US" w:bidi="ar-SA"/>
          <w14:ligatures w14:val="standardContextual"/>
        </w:rPr>
      </w:pPr>
      <w:r>
        <w:fldChar w:fldCharType="begin"/>
      </w:r>
      <w:r>
        <w:instrText>TOC \o "1-5" \z \u</w:instrText>
      </w:r>
      <w:r>
        <w:fldChar w:fldCharType="separate"/>
      </w:r>
      <w:r w:rsidR="00457D0C">
        <w:rPr>
          <w:noProof/>
        </w:rPr>
        <w:t>DISCLAIMER</w:t>
      </w:r>
      <w:r w:rsidR="00457D0C">
        <w:rPr>
          <w:noProof/>
          <w:webHidden/>
        </w:rPr>
        <w:tab/>
      </w:r>
      <w:r w:rsidR="00457D0C">
        <w:rPr>
          <w:noProof/>
          <w:webHidden/>
        </w:rPr>
        <w:fldChar w:fldCharType="begin"/>
      </w:r>
      <w:r w:rsidR="00457D0C">
        <w:rPr>
          <w:noProof/>
          <w:webHidden/>
        </w:rPr>
        <w:instrText xml:space="preserve"> PAGEREF _Toc195907167 \h </w:instrText>
      </w:r>
      <w:r w:rsidR="00457D0C">
        <w:rPr>
          <w:noProof/>
          <w:webHidden/>
        </w:rPr>
      </w:r>
      <w:r w:rsidR="00457D0C">
        <w:rPr>
          <w:noProof/>
          <w:webHidden/>
        </w:rPr>
        <w:fldChar w:fldCharType="separate"/>
      </w:r>
      <w:r w:rsidR="00457D0C">
        <w:rPr>
          <w:noProof/>
          <w:webHidden/>
        </w:rPr>
        <w:t>1</w:t>
      </w:r>
      <w:r w:rsidR="00457D0C">
        <w:rPr>
          <w:noProof/>
          <w:webHidden/>
        </w:rPr>
        <w:fldChar w:fldCharType="end"/>
      </w:r>
    </w:p>
    <w:p w14:paraId="65FE9BD8" w14:textId="1FB74582" w:rsidR="00457D0C" w:rsidRDefault="00457D0C">
      <w:pPr>
        <w:pStyle w:val="TOC1"/>
        <w:rPr>
          <w:rFonts w:asciiTheme="minorHAnsi" w:eastAsiaTheme="minorEastAsia" w:hAnsiTheme="minorHAnsi" w:cstheme="minorBidi"/>
          <w:noProof/>
          <w:kern w:val="2"/>
          <w:sz w:val="24"/>
          <w:lang w:eastAsia="en-US" w:bidi="ar-SA"/>
          <w14:ligatures w14:val="standardContextual"/>
        </w:rPr>
      </w:pPr>
      <w:r>
        <w:rPr>
          <w:noProof/>
        </w:rPr>
        <w:t>EXECUTIVE SUMMARY</w:t>
      </w:r>
      <w:r>
        <w:rPr>
          <w:noProof/>
          <w:webHidden/>
        </w:rPr>
        <w:tab/>
      </w:r>
      <w:r>
        <w:rPr>
          <w:noProof/>
          <w:webHidden/>
        </w:rPr>
        <w:fldChar w:fldCharType="begin"/>
      </w:r>
      <w:r>
        <w:rPr>
          <w:noProof/>
          <w:webHidden/>
        </w:rPr>
        <w:instrText xml:space="preserve"> PAGEREF _Toc195907168 \h </w:instrText>
      </w:r>
      <w:r>
        <w:rPr>
          <w:noProof/>
          <w:webHidden/>
        </w:rPr>
      </w:r>
      <w:r>
        <w:rPr>
          <w:noProof/>
          <w:webHidden/>
        </w:rPr>
        <w:fldChar w:fldCharType="separate"/>
      </w:r>
      <w:r>
        <w:rPr>
          <w:noProof/>
          <w:webHidden/>
        </w:rPr>
        <w:t>2</w:t>
      </w:r>
      <w:r>
        <w:rPr>
          <w:noProof/>
          <w:webHidden/>
        </w:rPr>
        <w:fldChar w:fldCharType="end"/>
      </w:r>
    </w:p>
    <w:p w14:paraId="73AD8A3A" w14:textId="113A110F" w:rsidR="00457D0C" w:rsidRDefault="00457D0C">
      <w:pPr>
        <w:pStyle w:val="TOC1"/>
        <w:rPr>
          <w:rFonts w:asciiTheme="minorHAnsi" w:eastAsiaTheme="minorEastAsia" w:hAnsiTheme="minorHAnsi" w:cstheme="minorBidi"/>
          <w:noProof/>
          <w:kern w:val="2"/>
          <w:sz w:val="24"/>
          <w:lang w:eastAsia="en-US" w:bidi="ar-SA"/>
          <w14:ligatures w14:val="standardContextual"/>
        </w:rPr>
      </w:pPr>
      <w:r>
        <w:rPr>
          <w:noProof/>
        </w:rPr>
        <w:t>TABLE OF CONTENTS</w:t>
      </w:r>
      <w:r>
        <w:rPr>
          <w:noProof/>
          <w:webHidden/>
        </w:rPr>
        <w:tab/>
      </w:r>
      <w:r>
        <w:rPr>
          <w:noProof/>
          <w:webHidden/>
        </w:rPr>
        <w:fldChar w:fldCharType="begin"/>
      </w:r>
      <w:r>
        <w:rPr>
          <w:noProof/>
          <w:webHidden/>
        </w:rPr>
        <w:instrText xml:space="preserve"> PAGEREF _Toc195907169 \h </w:instrText>
      </w:r>
      <w:r>
        <w:rPr>
          <w:noProof/>
          <w:webHidden/>
        </w:rPr>
      </w:r>
      <w:r>
        <w:rPr>
          <w:noProof/>
          <w:webHidden/>
        </w:rPr>
        <w:fldChar w:fldCharType="separate"/>
      </w:r>
      <w:r>
        <w:rPr>
          <w:noProof/>
          <w:webHidden/>
        </w:rPr>
        <w:t>3</w:t>
      </w:r>
      <w:r>
        <w:rPr>
          <w:noProof/>
          <w:webHidden/>
        </w:rPr>
        <w:fldChar w:fldCharType="end"/>
      </w:r>
    </w:p>
    <w:p w14:paraId="639CCE53" w14:textId="7C785F2D" w:rsidR="00457D0C" w:rsidRDefault="00457D0C">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1</w:t>
      </w:r>
      <w:r>
        <w:rPr>
          <w:rFonts w:asciiTheme="minorHAnsi" w:eastAsiaTheme="minorEastAsia" w:hAnsiTheme="minorHAnsi" w:cstheme="minorBidi"/>
          <w:noProof/>
          <w:kern w:val="2"/>
          <w:sz w:val="24"/>
          <w:lang w:eastAsia="en-US" w:bidi="ar-SA"/>
          <w14:ligatures w14:val="standardContextual"/>
        </w:rPr>
        <w:tab/>
      </w:r>
      <w:r>
        <w:rPr>
          <w:noProof/>
        </w:rPr>
        <w:t>BACKGROUND</w:t>
      </w:r>
      <w:r>
        <w:rPr>
          <w:noProof/>
          <w:webHidden/>
        </w:rPr>
        <w:tab/>
      </w:r>
      <w:r>
        <w:rPr>
          <w:noProof/>
          <w:webHidden/>
        </w:rPr>
        <w:fldChar w:fldCharType="begin"/>
      </w:r>
      <w:r>
        <w:rPr>
          <w:noProof/>
          <w:webHidden/>
        </w:rPr>
        <w:instrText xml:space="preserve"> PAGEREF _Toc195907170 \h </w:instrText>
      </w:r>
      <w:r>
        <w:rPr>
          <w:noProof/>
          <w:webHidden/>
        </w:rPr>
      </w:r>
      <w:r>
        <w:rPr>
          <w:noProof/>
          <w:webHidden/>
        </w:rPr>
        <w:fldChar w:fldCharType="separate"/>
      </w:r>
      <w:r>
        <w:rPr>
          <w:noProof/>
          <w:webHidden/>
        </w:rPr>
        <w:t>1</w:t>
      </w:r>
      <w:r>
        <w:rPr>
          <w:noProof/>
          <w:webHidden/>
        </w:rPr>
        <w:fldChar w:fldCharType="end"/>
      </w:r>
    </w:p>
    <w:p w14:paraId="11A43EB7" w14:textId="7B6D403D" w:rsidR="00457D0C" w:rsidRDefault="00457D0C">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1.1</w:t>
      </w:r>
      <w:r>
        <w:rPr>
          <w:rFonts w:asciiTheme="minorHAnsi" w:eastAsiaTheme="minorEastAsia" w:hAnsiTheme="minorHAnsi" w:cstheme="minorBidi"/>
          <w:noProof/>
          <w:kern w:val="2"/>
          <w:sz w:val="24"/>
          <w:lang w:eastAsia="en-US" w:bidi="ar-SA"/>
          <w14:ligatures w14:val="standardContextual"/>
        </w:rPr>
        <w:tab/>
      </w:r>
      <w:r>
        <w:rPr>
          <w:noProof/>
        </w:rPr>
        <w:t>Project Description</w:t>
      </w:r>
      <w:r>
        <w:rPr>
          <w:noProof/>
          <w:webHidden/>
        </w:rPr>
        <w:tab/>
      </w:r>
      <w:r>
        <w:rPr>
          <w:noProof/>
          <w:webHidden/>
        </w:rPr>
        <w:fldChar w:fldCharType="begin"/>
      </w:r>
      <w:r>
        <w:rPr>
          <w:noProof/>
          <w:webHidden/>
        </w:rPr>
        <w:instrText xml:space="preserve"> PAGEREF _Toc195907171 \h </w:instrText>
      </w:r>
      <w:r>
        <w:rPr>
          <w:noProof/>
          <w:webHidden/>
        </w:rPr>
      </w:r>
      <w:r>
        <w:rPr>
          <w:noProof/>
          <w:webHidden/>
        </w:rPr>
        <w:fldChar w:fldCharType="separate"/>
      </w:r>
      <w:r>
        <w:rPr>
          <w:noProof/>
          <w:webHidden/>
        </w:rPr>
        <w:t>1</w:t>
      </w:r>
      <w:r>
        <w:rPr>
          <w:noProof/>
          <w:webHidden/>
        </w:rPr>
        <w:fldChar w:fldCharType="end"/>
      </w:r>
    </w:p>
    <w:p w14:paraId="6506AFEB" w14:textId="62A4FC5B" w:rsidR="00457D0C" w:rsidRDefault="00457D0C">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1.2</w:t>
      </w:r>
      <w:r>
        <w:rPr>
          <w:rFonts w:asciiTheme="minorHAnsi" w:eastAsiaTheme="minorEastAsia" w:hAnsiTheme="minorHAnsi" w:cstheme="minorBidi"/>
          <w:noProof/>
          <w:kern w:val="2"/>
          <w:sz w:val="24"/>
          <w:lang w:eastAsia="en-US" w:bidi="ar-SA"/>
          <w14:ligatures w14:val="standardContextual"/>
        </w:rPr>
        <w:tab/>
      </w:r>
      <w:r>
        <w:rPr>
          <w:noProof/>
        </w:rPr>
        <w:t>Deliverables</w:t>
      </w:r>
      <w:r>
        <w:rPr>
          <w:noProof/>
          <w:webHidden/>
        </w:rPr>
        <w:tab/>
      </w:r>
      <w:r>
        <w:rPr>
          <w:noProof/>
          <w:webHidden/>
        </w:rPr>
        <w:fldChar w:fldCharType="begin"/>
      </w:r>
      <w:r>
        <w:rPr>
          <w:noProof/>
          <w:webHidden/>
        </w:rPr>
        <w:instrText xml:space="preserve"> PAGEREF _Toc195907172 \h </w:instrText>
      </w:r>
      <w:r>
        <w:rPr>
          <w:noProof/>
          <w:webHidden/>
        </w:rPr>
      </w:r>
      <w:r>
        <w:rPr>
          <w:noProof/>
          <w:webHidden/>
        </w:rPr>
        <w:fldChar w:fldCharType="separate"/>
      </w:r>
      <w:r>
        <w:rPr>
          <w:noProof/>
          <w:webHidden/>
        </w:rPr>
        <w:t>1</w:t>
      </w:r>
      <w:r>
        <w:rPr>
          <w:noProof/>
          <w:webHidden/>
        </w:rPr>
        <w:fldChar w:fldCharType="end"/>
      </w:r>
    </w:p>
    <w:p w14:paraId="4C97C87A" w14:textId="58DBC290" w:rsidR="00457D0C" w:rsidRDefault="00457D0C">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1.3</w:t>
      </w:r>
      <w:r>
        <w:rPr>
          <w:rFonts w:asciiTheme="minorHAnsi" w:eastAsiaTheme="minorEastAsia" w:hAnsiTheme="minorHAnsi" w:cstheme="minorBidi"/>
          <w:noProof/>
          <w:kern w:val="2"/>
          <w:sz w:val="24"/>
          <w:lang w:eastAsia="en-US" w:bidi="ar-SA"/>
          <w14:ligatures w14:val="standardContextual"/>
        </w:rPr>
        <w:tab/>
      </w:r>
      <w:r>
        <w:rPr>
          <w:noProof/>
        </w:rPr>
        <w:t>Success Metrics</w:t>
      </w:r>
      <w:r>
        <w:rPr>
          <w:noProof/>
          <w:webHidden/>
        </w:rPr>
        <w:tab/>
      </w:r>
      <w:r>
        <w:rPr>
          <w:noProof/>
          <w:webHidden/>
        </w:rPr>
        <w:fldChar w:fldCharType="begin"/>
      </w:r>
      <w:r>
        <w:rPr>
          <w:noProof/>
          <w:webHidden/>
        </w:rPr>
        <w:instrText xml:space="preserve"> PAGEREF _Toc195907173 \h </w:instrText>
      </w:r>
      <w:r>
        <w:rPr>
          <w:noProof/>
          <w:webHidden/>
        </w:rPr>
      </w:r>
      <w:r>
        <w:rPr>
          <w:noProof/>
          <w:webHidden/>
        </w:rPr>
        <w:fldChar w:fldCharType="separate"/>
      </w:r>
      <w:r>
        <w:rPr>
          <w:noProof/>
          <w:webHidden/>
        </w:rPr>
        <w:t>1</w:t>
      </w:r>
      <w:r>
        <w:rPr>
          <w:noProof/>
          <w:webHidden/>
        </w:rPr>
        <w:fldChar w:fldCharType="end"/>
      </w:r>
    </w:p>
    <w:p w14:paraId="75F2BEB1" w14:textId="58F767CB" w:rsidR="00457D0C" w:rsidRDefault="00457D0C">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2</w:t>
      </w:r>
      <w:r>
        <w:rPr>
          <w:rFonts w:asciiTheme="minorHAnsi" w:eastAsiaTheme="minorEastAsia" w:hAnsiTheme="minorHAnsi" w:cstheme="minorBidi"/>
          <w:noProof/>
          <w:kern w:val="2"/>
          <w:sz w:val="24"/>
          <w:lang w:eastAsia="en-US" w:bidi="ar-SA"/>
          <w14:ligatures w14:val="standardContextual"/>
        </w:rPr>
        <w:tab/>
      </w:r>
      <w:r>
        <w:rPr>
          <w:noProof/>
        </w:rPr>
        <w:t>REQUIREMENTS</w:t>
      </w:r>
      <w:r>
        <w:rPr>
          <w:noProof/>
          <w:webHidden/>
        </w:rPr>
        <w:tab/>
      </w:r>
      <w:r>
        <w:rPr>
          <w:noProof/>
          <w:webHidden/>
        </w:rPr>
        <w:fldChar w:fldCharType="begin"/>
      </w:r>
      <w:r>
        <w:rPr>
          <w:noProof/>
          <w:webHidden/>
        </w:rPr>
        <w:instrText xml:space="preserve"> PAGEREF _Toc195907174 \h </w:instrText>
      </w:r>
      <w:r>
        <w:rPr>
          <w:noProof/>
          <w:webHidden/>
        </w:rPr>
      </w:r>
      <w:r>
        <w:rPr>
          <w:noProof/>
          <w:webHidden/>
        </w:rPr>
        <w:fldChar w:fldCharType="separate"/>
      </w:r>
      <w:r>
        <w:rPr>
          <w:noProof/>
          <w:webHidden/>
        </w:rPr>
        <w:t>2</w:t>
      </w:r>
      <w:r>
        <w:rPr>
          <w:noProof/>
          <w:webHidden/>
        </w:rPr>
        <w:fldChar w:fldCharType="end"/>
      </w:r>
    </w:p>
    <w:p w14:paraId="7C8A8C5A" w14:textId="7756BE85" w:rsidR="00457D0C" w:rsidRDefault="00457D0C">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2.1</w:t>
      </w:r>
      <w:r>
        <w:rPr>
          <w:rFonts w:asciiTheme="minorHAnsi" w:eastAsiaTheme="minorEastAsia" w:hAnsiTheme="minorHAnsi" w:cstheme="minorBidi"/>
          <w:noProof/>
          <w:kern w:val="2"/>
          <w:sz w:val="24"/>
          <w:lang w:eastAsia="en-US" w:bidi="ar-SA"/>
          <w14:ligatures w14:val="standardContextual"/>
        </w:rPr>
        <w:tab/>
      </w:r>
      <w:r>
        <w:rPr>
          <w:noProof/>
        </w:rPr>
        <w:t>Customer Requirements (CRs)</w:t>
      </w:r>
      <w:r>
        <w:rPr>
          <w:noProof/>
          <w:webHidden/>
        </w:rPr>
        <w:tab/>
      </w:r>
      <w:r>
        <w:rPr>
          <w:noProof/>
          <w:webHidden/>
        </w:rPr>
        <w:fldChar w:fldCharType="begin"/>
      </w:r>
      <w:r>
        <w:rPr>
          <w:noProof/>
          <w:webHidden/>
        </w:rPr>
        <w:instrText xml:space="preserve"> PAGEREF _Toc195907175 \h </w:instrText>
      </w:r>
      <w:r>
        <w:rPr>
          <w:noProof/>
          <w:webHidden/>
        </w:rPr>
      </w:r>
      <w:r>
        <w:rPr>
          <w:noProof/>
          <w:webHidden/>
        </w:rPr>
        <w:fldChar w:fldCharType="separate"/>
      </w:r>
      <w:r>
        <w:rPr>
          <w:noProof/>
          <w:webHidden/>
        </w:rPr>
        <w:t>2</w:t>
      </w:r>
      <w:r>
        <w:rPr>
          <w:noProof/>
          <w:webHidden/>
        </w:rPr>
        <w:fldChar w:fldCharType="end"/>
      </w:r>
    </w:p>
    <w:p w14:paraId="6A3742DE" w14:textId="2EEF6268" w:rsidR="00457D0C" w:rsidRDefault="00457D0C">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2.2</w:t>
      </w:r>
      <w:r>
        <w:rPr>
          <w:rFonts w:asciiTheme="minorHAnsi" w:eastAsiaTheme="minorEastAsia" w:hAnsiTheme="minorHAnsi" w:cstheme="minorBidi"/>
          <w:noProof/>
          <w:kern w:val="2"/>
          <w:sz w:val="24"/>
          <w:lang w:eastAsia="en-US" w:bidi="ar-SA"/>
          <w14:ligatures w14:val="standardContextual"/>
        </w:rPr>
        <w:tab/>
      </w:r>
      <w:r>
        <w:rPr>
          <w:noProof/>
        </w:rPr>
        <w:t>Engineering Requirements (ERs)</w:t>
      </w:r>
      <w:r>
        <w:rPr>
          <w:noProof/>
          <w:webHidden/>
        </w:rPr>
        <w:tab/>
      </w:r>
      <w:r>
        <w:rPr>
          <w:noProof/>
          <w:webHidden/>
        </w:rPr>
        <w:fldChar w:fldCharType="begin"/>
      </w:r>
      <w:r>
        <w:rPr>
          <w:noProof/>
          <w:webHidden/>
        </w:rPr>
        <w:instrText xml:space="preserve"> PAGEREF _Toc195907176 \h </w:instrText>
      </w:r>
      <w:r>
        <w:rPr>
          <w:noProof/>
          <w:webHidden/>
        </w:rPr>
      </w:r>
      <w:r>
        <w:rPr>
          <w:noProof/>
          <w:webHidden/>
        </w:rPr>
        <w:fldChar w:fldCharType="separate"/>
      </w:r>
      <w:r>
        <w:rPr>
          <w:noProof/>
          <w:webHidden/>
        </w:rPr>
        <w:t>2</w:t>
      </w:r>
      <w:r>
        <w:rPr>
          <w:noProof/>
          <w:webHidden/>
        </w:rPr>
        <w:fldChar w:fldCharType="end"/>
      </w:r>
    </w:p>
    <w:p w14:paraId="650D2752" w14:textId="58E1A9EE" w:rsidR="00457D0C" w:rsidRDefault="00457D0C">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2.3</w:t>
      </w:r>
      <w:r>
        <w:rPr>
          <w:rFonts w:asciiTheme="minorHAnsi" w:eastAsiaTheme="minorEastAsia" w:hAnsiTheme="minorHAnsi" w:cstheme="minorBidi"/>
          <w:noProof/>
          <w:kern w:val="2"/>
          <w:sz w:val="24"/>
          <w:lang w:eastAsia="en-US" w:bidi="ar-SA"/>
          <w14:ligatures w14:val="standardContextual"/>
        </w:rPr>
        <w:tab/>
      </w:r>
      <w:r>
        <w:rPr>
          <w:noProof/>
        </w:rPr>
        <w:t>House of Quality (HoQ)</w:t>
      </w:r>
      <w:r>
        <w:rPr>
          <w:noProof/>
          <w:webHidden/>
        </w:rPr>
        <w:tab/>
      </w:r>
      <w:r>
        <w:rPr>
          <w:noProof/>
          <w:webHidden/>
        </w:rPr>
        <w:fldChar w:fldCharType="begin"/>
      </w:r>
      <w:r>
        <w:rPr>
          <w:noProof/>
          <w:webHidden/>
        </w:rPr>
        <w:instrText xml:space="preserve"> PAGEREF _Toc195907177 \h </w:instrText>
      </w:r>
      <w:r>
        <w:rPr>
          <w:noProof/>
          <w:webHidden/>
        </w:rPr>
      </w:r>
      <w:r>
        <w:rPr>
          <w:noProof/>
          <w:webHidden/>
        </w:rPr>
        <w:fldChar w:fldCharType="separate"/>
      </w:r>
      <w:r>
        <w:rPr>
          <w:noProof/>
          <w:webHidden/>
        </w:rPr>
        <w:t>1</w:t>
      </w:r>
      <w:r>
        <w:rPr>
          <w:noProof/>
          <w:webHidden/>
        </w:rPr>
        <w:fldChar w:fldCharType="end"/>
      </w:r>
    </w:p>
    <w:p w14:paraId="44AA6B7A" w14:textId="03EE1B65" w:rsidR="00457D0C" w:rsidRDefault="00457D0C">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3</w:t>
      </w:r>
      <w:r>
        <w:rPr>
          <w:rFonts w:asciiTheme="minorHAnsi" w:eastAsiaTheme="minorEastAsia" w:hAnsiTheme="minorHAnsi" w:cstheme="minorBidi"/>
          <w:noProof/>
          <w:kern w:val="2"/>
          <w:sz w:val="24"/>
          <w:lang w:eastAsia="en-US" w:bidi="ar-SA"/>
          <w14:ligatures w14:val="standardContextual"/>
        </w:rPr>
        <w:tab/>
      </w:r>
      <w:r>
        <w:rPr>
          <w:noProof/>
        </w:rPr>
        <w:t>Research Within Your Design Space</w:t>
      </w:r>
      <w:r>
        <w:rPr>
          <w:noProof/>
          <w:webHidden/>
        </w:rPr>
        <w:tab/>
      </w:r>
      <w:r>
        <w:rPr>
          <w:noProof/>
          <w:webHidden/>
        </w:rPr>
        <w:fldChar w:fldCharType="begin"/>
      </w:r>
      <w:r>
        <w:rPr>
          <w:noProof/>
          <w:webHidden/>
        </w:rPr>
        <w:instrText xml:space="preserve"> PAGEREF _Toc195907178 \h </w:instrText>
      </w:r>
      <w:r>
        <w:rPr>
          <w:noProof/>
          <w:webHidden/>
        </w:rPr>
      </w:r>
      <w:r>
        <w:rPr>
          <w:noProof/>
          <w:webHidden/>
        </w:rPr>
        <w:fldChar w:fldCharType="separate"/>
      </w:r>
      <w:r>
        <w:rPr>
          <w:noProof/>
          <w:webHidden/>
        </w:rPr>
        <w:t>1</w:t>
      </w:r>
      <w:r>
        <w:rPr>
          <w:noProof/>
          <w:webHidden/>
        </w:rPr>
        <w:fldChar w:fldCharType="end"/>
      </w:r>
    </w:p>
    <w:p w14:paraId="58E9F65E" w14:textId="1ABB2DD4" w:rsidR="00457D0C" w:rsidRDefault="00457D0C">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3.1</w:t>
      </w:r>
      <w:r>
        <w:rPr>
          <w:rFonts w:asciiTheme="minorHAnsi" w:eastAsiaTheme="minorEastAsia" w:hAnsiTheme="minorHAnsi" w:cstheme="minorBidi"/>
          <w:noProof/>
          <w:kern w:val="2"/>
          <w:sz w:val="24"/>
          <w:lang w:eastAsia="en-US" w:bidi="ar-SA"/>
          <w14:ligatures w14:val="standardContextual"/>
        </w:rPr>
        <w:tab/>
      </w:r>
      <w:r>
        <w:rPr>
          <w:noProof/>
        </w:rPr>
        <w:t>Benchmarking</w:t>
      </w:r>
      <w:r>
        <w:rPr>
          <w:noProof/>
          <w:webHidden/>
        </w:rPr>
        <w:tab/>
      </w:r>
      <w:r>
        <w:rPr>
          <w:noProof/>
          <w:webHidden/>
        </w:rPr>
        <w:fldChar w:fldCharType="begin"/>
      </w:r>
      <w:r>
        <w:rPr>
          <w:noProof/>
          <w:webHidden/>
        </w:rPr>
        <w:instrText xml:space="preserve"> PAGEREF _Toc195907179 \h </w:instrText>
      </w:r>
      <w:r>
        <w:rPr>
          <w:noProof/>
          <w:webHidden/>
        </w:rPr>
      </w:r>
      <w:r>
        <w:rPr>
          <w:noProof/>
          <w:webHidden/>
        </w:rPr>
        <w:fldChar w:fldCharType="separate"/>
      </w:r>
      <w:r>
        <w:rPr>
          <w:noProof/>
          <w:webHidden/>
        </w:rPr>
        <w:t>1</w:t>
      </w:r>
      <w:r>
        <w:rPr>
          <w:noProof/>
          <w:webHidden/>
        </w:rPr>
        <w:fldChar w:fldCharType="end"/>
      </w:r>
    </w:p>
    <w:p w14:paraId="229D6631" w14:textId="3466F1B3" w:rsidR="00457D0C" w:rsidRDefault="00457D0C">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3.2</w:t>
      </w:r>
      <w:r>
        <w:rPr>
          <w:rFonts w:asciiTheme="minorHAnsi" w:eastAsiaTheme="minorEastAsia" w:hAnsiTheme="minorHAnsi" w:cstheme="minorBidi"/>
          <w:noProof/>
          <w:kern w:val="2"/>
          <w:sz w:val="24"/>
          <w:lang w:eastAsia="en-US" w:bidi="ar-SA"/>
          <w14:ligatures w14:val="standardContextual"/>
        </w:rPr>
        <w:tab/>
      </w:r>
      <w:r>
        <w:rPr>
          <w:noProof/>
        </w:rPr>
        <w:t>Literature Review</w:t>
      </w:r>
      <w:r>
        <w:rPr>
          <w:noProof/>
          <w:webHidden/>
        </w:rPr>
        <w:tab/>
      </w:r>
      <w:r>
        <w:rPr>
          <w:noProof/>
          <w:webHidden/>
        </w:rPr>
        <w:fldChar w:fldCharType="begin"/>
      </w:r>
      <w:r>
        <w:rPr>
          <w:noProof/>
          <w:webHidden/>
        </w:rPr>
        <w:instrText xml:space="preserve"> PAGEREF _Toc195907180 \h </w:instrText>
      </w:r>
      <w:r>
        <w:rPr>
          <w:noProof/>
          <w:webHidden/>
        </w:rPr>
      </w:r>
      <w:r>
        <w:rPr>
          <w:noProof/>
          <w:webHidden/>
        </w:rPr>
        <w:fldChar w:fldCharType="separate"/>
      </w:r>
      <w:r>
        <w:rPr>
          <w:noProof/>
          <w:webHidden/>
        </w:rPr>
        <w:t>3</w:t>
      </w:r>
      <w:r>
        <w:rPr>
          <w:noProof/>
          <w:webHidden/>
        </w:rPr>
        <w:fldChar w:fldCharType="end"/>
      </w:r>
    </w:p>
    <w:p w14:paraId="0B662AD0" w14:textId="05766B93" w:rsidR="00457D0C" w:rsidRDefault="00457D0C">
      <w:pPr>
        <w:pStyle w:val="TOC3"/>
        <w:rPr>
          <w:rFonts w:asciiTheme="minorHAnsi" w:eastAsiaTheme="minorEastAsia" w:hAnsiTheme="minorHAnsi" w:cstheme="minorBidi"/>
          <w:noProof/>
          <w:kern w:val="2"/>
          <w:sz w:val="24"/>
          <w:lang w:eastAsia="en-US" w:bidi="ar-SA"/>
          <w14:ligatures w14:val="standardContextual"/>
        </w:rPr>
      </w:pPr>
      <w:r>
        <w:rPr>
          <w:noProof/>
        </w:rPr>
        <w:t>3.2.1 Santiago Gamez</w:t>
      </w:r>
      <w:r>
        <w:rPr>
          <w:noProof/>
          <w:webHidden/>
        </w:rPr>
        <w:tab/>
      </w:r>
      <w:r>
        <w:rPr>
          <w:noProof/>
          <w:webHidden/>
        </w:rPr>
        <w:fldChar w:fldCharType="begin"/>
      </w:r>
      <w:r>
        <w:rPr>
          <w:noProof/>
          <w:webHidden/>
        </w:rPr>
        <w:instrText xml:space="preserve"> PAGEREF _Toc195907181 \h </w:instrText>
      </w:r>
      <w:r>
        <w:rPr>
          <w:noProof/>
          <w:webHidden/>
        </w:rPr>
      </w:r>
      <w:r>
        <w:rPr>
          <w:noProof/>
          <w:webHidden/>
        </w:rPr>
        <w:fldChar w:fldCharType="separate"/>
      </w:r>
      <w:r>
        <w:rPr>
          <w:noProof/>
          <w:webHidden/>
        </w:rPr>
        <w:t>3</w:t>
      </w:r>
      <w:r>
        <w:rPr>
          <w:noProof/>
          <w:webHidden/>
        </w:rPr>
        <w:fldChar w:fldCharType="end"/>
      </w:r>
    </w:p>
    <w:p w14:paraId="69852C33" w14:textId="3F2E2D87" w:rsidR="00457D0C" w:rsidRDefault="00457D0C">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3.2.2</w:t>
      </w:r>
      <w:r>
        <w:rPr>
          <w:rFonts w:asciiTheme="minorHAnsi" w:eastAsiaTheme="minorEastAsia" w:hAnsiTheme="minorHAnsi" w:cstheme="minorBidi"/>
          <w:noProof/>
          <w:kern w:val="2"/>
          <w:sz w:val="24"/>
          <w:lang w:eastAsia="en-US" w:bidi="ar-SA"/>
          <w14:ligatures w14:val="standardContextual"/>
        </w:rPr>
        <w:tab/>
      </w:r>
      <w:r>
        <w:rPr>
          <w:noProof/>
        </w:rPr>
        <w:t>Rory Kian Pack</w:t>
      </w:r>
      <w:r>
        <w:rPr>
          <w:noProof/>
          <w:webHidden/>
        </w:rPr>
        <w:tab/>
      </w:r>
      <w:r>
        <w:rPr>
          <w:noProof/>
          <w:webHidden/>
        </w:rPr>
        <w:fldChar w:fldCharType="begin"/>
      </w:r>
      <w:r>
        <w:rPr>
          <w:noProof/>
          <w:webHidden/>
        </w:rPr>
        <w:instrText xml:space="preserve"> PAGEREF _Toc195907182 \h </w:instrText>
      </w:r>
      <w:r>
        <w:rPr>
          <w:noProof/>
          <w:webHidden/>
        </w:rPr>
      </w:r>
      <w:r>
        <w:rPr>
          <w:noProof/>
          <w:webHidden/>
        </w:rPr>
        <w:fldChar w:fldCharType="separate"/>
      </w:r>
      <w:r>
        <w:rPr>
          <w:noProof/>
          <w:webHidden/>
        </w:rPr>
        <w:t>6</w:t>
      </w:r>
      <w:r>
        <w:rPr>
          <w:noProof/>
          <w:webHidden/>
        </w:rPr>
        <w:fldChar w:fldCharType="end"/>
      </w:r>
    </w:p>
    <w:p w14:paraId="34FD9B09" w14:textId="3B487A2F" w:rsidR="00457D0C" w:rsidRDefault="00457D0C">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3.2.3</w:t>
      </w:r>
      <w:r>
        <w:rPr>
          <w:rFonts w:asciiTheme="minorHAnsi" w:eastAsiaTheme="minorEastAsia" w:hAnsiTheme="minorHAnsi" w:cstheme="minorBidi"/>
          <w:noProof/>
          <w:kern w:val="2"/>
          <w:sz w:val="24"/>
          <w:lang w:eastAsia="en-US" w:bidi="ar-SA"/>
          <w14:ligatures w14:val="standardContextual"/>
        </w:rPr>
        <w:tab/>
      </w:r>
      <w:r>
        <w:rPr>
          <w:noProof/>
        </w:rPr>
        <w:t>Chris Rapoport</w:t>
      </w:r>
      <w:r>
        <w:rPr>
          <w:noProof/>
          <w:webHidden/>
        </w:rPr>
        <w:tab/>
      </w:r>
      <w:r>
        <w:rPr>
          <w:noProof/>
          <w:webHidden/>
        </w:rPr>
        <w:fldChar w:fldCharType="begin"/>
      </w:r>
      <w:r>
        <w:rPr>
          <w:noProof/>
          <w:webHidden/>
        </w:rPr>
        <w:instrText xml:space="preserve"> PAGEREF _Toc195907183 \h </w:instrText>
      </w:r>
      <w:r>
        <w:rPr>
          <w:noProof/>
          <w:webHidden/>
        </w:rPr>
      </w:r>
      <w:r>
        <w:rPr>
          <w:noProof/>
          <w:webHidden/>
        </w:rPr>
        <w:fldChar w:fldCharType="separate"/>
      </w:r>
      <w:r>
        <w:rPr>
          <w:noProof/>
          <w:webHidden/>
        </w:rPr>
        <w:t>9</w:t>
      </w:r>
      <w:r>
        <w:rPr>
          <w:noProof/>
          <w:webHidden/>
        </w:rPr>
        <w:fldChar w:fldCharType="end"/>
      </w:r>
    </w:p>
    <w:p w14:paraId="00318170" w14:textId="418BA7EE" w:rsidR="00457D0C" w:rsidRDefault="00457D0C">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3.2.4</w:t>
      </w:r>
      <w:r>
        <w:rPr>
          <w:rFonts w:asciiTheme="minorHAnsi" w:eastAsiaTheme="minorEastAsia" w:hAnsiTheme="minorHAnsi" w:cstheme="minorBidi"/>
          <w:noProof/>
          <w:kern w:val="2"/>
          <w:sz w:val="24"/>
          <w:lang w:eastAsia="en-US" w:bidi="ar-SA"/>
          <w14:ligatures w14:val="standardContextual"/>
        </w:rPr>
        <w:tab/>
      </w:r>
      <w:r>
        <w:rPr>
          <w:noProof/>
        </w:rPr>
        <w:t>Jett Scruggs</w:t>
      </w:r>
      <w:r>
        <w:rPr>
          <w:noProof/>
          <w:webHidden/>
        </w:rPr>
        <w:tab/>
      </w:r>
      <w:r>
        <w:rPr>
          <w:noProof/>
          <w:webHidden/>
        </w:rPr>
        <w:fldChar w:fldCharType="begin"/>
      </w:r>
      <w:r>
        <w:rPr>
          <w:noProof/>
          <w:webHidden/>
        </w:rPr>
        <w:instrText xml:space="preserve"> PAGEREF _Toc195907184 \h </w:instrText>
      </w:r>
      <w:r>
        <w:rPr>
          <w:noProof/>
          <w:webHidden/>
        </w:rPr>
      </w:r>
      <w:r>
        <w:rPr>
          <w:noProof/>
          <w:webHidden/>
        </w:rPr>
        <w:fldChar w:fldCharType="separate"/>
      </w:r>
      <w:r>
        <w:rPr>
          <w:noProof/>
          <w:webHidden/>
        </w:rPr>
        <w:t>11</w:t>
      </w:r>
      <w:r>
        <w:rPr>
          <w:noProof/>
          <w:webHidden/>
        </w:rPr>
        <w:fldChar w:fldCharType="end"/>
      </w:r>
    </w:p>
    <w:p w14:paraId="063F5F03" w14:textId="380D68B6" w:rsidR="00457D0C" w:rsidRDefault="00457D0C">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3.3</w:t>
      </w:r>
      <w:r>
        <w:rPr>
          <w:rFonts w:asciiTheme="minorHAnsi" w:eastAsiaTheme="minorEastAsia" w:hAnsiTheme="minorHAnsi" w:cstheme="minorBidi"/>
          <w:noProof/>
          <w:kern w:val="2"/>
          <w:sz w:val="24"/>
          <w:lang w:eastAsia="en-US" w:bidi="ar-SA"/>
          <w14:ligatures w14:val="standardContextual"/>
        </w:rPr>
        <w:tab/>
      </w:r>
      <w:r>
        <w:rPr>
          <w:noProof/>
        </w:rPr>
        <w:t>Mathematical Modeling</w:t>
      </w:r>
      <w:r>
        <w:rPr>
          <w:noProof/>
          <w:webHidden/>
        </w:rPr>
        <w:tab/>
      </w:r>
      <w:r>
        <w:rPr>
          <w:noProof/>
          <w:webHidden/>
        </w:rPr>
        <w:fldChar w:fldCharType="begin"/>
      </w:r>
      <w:r>
        <w:rPr>
          <w:noProof/>
          <w:webHidden/>
        </w:rPr>
        <w:instrText xml:space="preserve"> PAGEREF _Toc195907185 \h </w:instrText>
      </w:r>
      <w:r>
        <w:rPr>
          <w:noProof/>
          <w:webHidden/>
        </w:rPr>
      </w:r>
      <w:r>
        <w:rPr>
          <w:noProof/>
          <w:webHidden/>
        </w:rPr>
        <w:fldChar w:fldCharType="separate"/>
      </w:r>
      <w:r>
        <w:rPr>
          <w:noProof/>
          <w:webHidden/>
        </w:rPr>
        <w:t>13</w:t>
      </w:r>
      <w:r>
        <w:rPr>
          <w:noProof/>
          <w:webHidden/>
        </w:rPr>
        <w:fldChar w:fldCharType="end"/>
      </w:r>
    </w:p>
    <w:p w14:paraId="482CA7D8" w14:textId="41D00525" w:rsidR="00457D0C" w:rsidRDefault="00457D0C">
      <w:pPr>
        <w:pStyle w:val="TOC3"/>
        <w:rPr>
          <w:rFonts w:asciiTheme="minorHAnsi" w:eastAsiaTheme="minorEastAsia" w:hAnsiTheme="minorHAnsi" w:cstheme="minorBidi"/>
          <w:noProof/>
          <w:kern w:val="2"/>
          <w:sz w:val="24"/>
          <w:lang w:eastAsia="en-US" w:bidi="ar-SA"/>
          <w14:ligatures w14:val="standardContextual"/>
        </w:rPr>
      </w:pPr>
      <w:r>
        <w:rPr>
          <w:noProof/>
        </w:rPr>
        <w:t>3.3.1 Camera Exposure – Jett Scruggs</w:t>
      </w:r>
      <w:r>
        <w:rPr>
          <w:noProof/>
          <w:webHidden/>
        </w:rPr>
        <w:tab/>
      </w:r>
      <w:r>
        <w:rPr>
          <w:noProof/>
          <w:webHidden/>
        </w:rPr>
        <w:fldChar w:fldCharType="begin"/>
      </w:r>
      <w:r>
        <w:rPr>
          <w:noProof/>
          <w:webHidden/>
        </w:rPr>
        <w:instrText xml:space="preserve"> PAGEREF _Toc195907186 \h </w:instrText>
      </w:r>
      <w:r>
        <w:rPr>
          <w:noProof/>
          <w:webHidden/>
        </w:rPr>
      </w:r>
      <w:r>
        <w:rPr>
          <w:noProof/>
          <w:webHidden/>
        </w:rPr>
        <w:fldChar w:fldCharType="separate"/>
      </w:r>
      <w:r>
        <w:rPr>
          <w:noProof/>
          <w:webHidden/>
        </w:rPr>
        <w:t>13</w:t>
      </w:r>
      <w:r>
        <w:rPr>
          <w:noProof/>
          <w:webHidden/>
        </w:rPr>
        <w:fldChar w:fldCharType="end"/>
      </w:r>
    </w:p>
    <w:p w14:paraId="742FE2B1" w14:textId="0B07A738" w:rsidR="00457D0C" w:rsidRDefault="00457D0C">
      <w:pPr>
        <w:pStyle w:val="TOC3"/>
        <w:rPr>
          <w:rFonts w:asciiTheme="minorHAnsi" w:eastAsiaTheme="minorEastAsia" w:hAnsiTheme="minorHAnsi" w:cstheme="minorBidi"/>
          <w:noProof/>
          <w:kern w:val="2"/>
          <w:sz w:val="24"/>
          <w:lang w:eastAsia="en-US" w:bidi="ar-SA"/>
          <w14:ligatures w14:val="standardContextual"/>
        </w:rPr>
      </w:pPr>
      <w:r>
        <w:rPr>
          <w:noProof/>
        </w:rPr>
        <w:t>3.3.2 Light Sheet Generator – Santiago Gamez</w:t>
      </w:r>
      <w:r>
        <w:rPr>
          <w:noProof/>
          <w:webHidden/>
        </w:rPr>
        <w:tab/>
      </w:r>
      <w:r>
        <w:rPr>
          <w:noProof/>
          <w:webHidden/>
        </w:rPr>
        <w:fldChar w:fldCharType="begin"/>
      </w:r>
      <w:r>
        <w:rPr>
          <w:noProof/>
          <w:webHidden/>
        </w:rPr>
        <w:instrText xml:space="preserve"> PAGEREF _Toc195907187 \h </w:instrText>
      </w:r>
      <w:r>
        <w:rPr>
          <w:noProof/>
          <w:webHidden/>
        </w:rPr>
      </w:r>
      <w:r>
        <w:rPr>
          <w:noProof/>
          <w:webHidden/>
        </w:rPr>
        <w:fldChar w:fldCharType="separate"/>
      </w:r>
      <w:r>
        <w:rPr>
          <w:noProof/>
          <w:webHidden/>
        </w:rPr>
        <w:t>14</w:t>
      </w:r>
      <w:r>
        <w:rPr>
          <w:noProof/>
          <w:webHidden/>
        </w:rPr>
        <w:fldChar w:fldCharType="end"/>
      </w:r>
    </w:p>
    <w:p w14:paraId="6C189676" w14:textId="0DF0DBC5" w:rsidR="00457D0C" w:rsidRDefault="00457D0C">
      <w:pPr>
        <w:pStyle w:val="TOC3"/>
        <w:rPr>
          <w:rFonts w:asciiTheme="minorHAnsi" w:eastAsiaTheme="minorEastAsia" w:hAnsiTheme="minorHAnsi" w:cstheme="minorBidi"/>
          <w:noProof/>
          <w:kern w:val="2"/>
          <w:sz w:val="24"/>
          <w:lang w:eastAsia="en-US" w:bidi="ar-SA"/>
          <w14:ligatures w14:val="standardContextual"/>
        </w:rPr>
      </w:pPr>
      <w:r>
        <w:rPr>
          <w:noProof/>
        </w:rPr>
        <w:t>3.3.3 Laser Power – Rory Kian Pack</w:t>
      </w:r>
      <w:r>
        <w:rPr>
          <w:noProof/>
          <w:webHidden/>
        </w:rPr>
        <w:tab/>
      </w:r>
      <w:r>
        <w:rPr>
          <w:noProof/>
          <w:webHidden/>
        </w:rPr>
        <w:fldChar w:fldCharType="begin"/>
      </w:r>
      <w:r>
        <w:rPr>
          <w:noProof/>
          <w:webHidden/>
        </w:rPr>
        <w:instrText xml:space="preserve"> PAGEREF _Toc195907188 \h </w:instrText>
      </w:r>
      <w:r>
        <w:rPr>
          <w:noProof/>
          <w:webHidden/>
        </w:rPr>
      </w:r>
      <w:r>
        <w:rPr>
          <w:noProof/>
          <w:webHidden/>
        </w:rPr>
        <w:fldChar w:fldCharType="separate"/>
      </w:r>
      <w:r>
        <w:rPr>
          <w:noProof/>
          <w:webHidden/>
        </w:rPr>
        <w:t>15</w:t>
      </w:r>
      <w:r>
        <w:rPr>
          <w:noProof/>
          <w:webHidden/>
        </w:rPr>
        <w:fldChar w:fldCharType="end"/>
      </w:r>
    </w:p>
    <w:p w14:paraId="065117F2" w14:textId="19FF8979" w:rsidR="00457D0C" w:rsidRDefault="00457D0C">
      <w:pPr>
        <w:pStyle w:val="TOC3"/>
        <w:rPr>
          <w:rFonts w:asciiTheme="minorHAnsi" w:eastAsiaTheme="minorEastAsia" w:hAnsiTheme="minorHAnsi" w:cstheme="minorBidi"/>
          <w:noProof/>
          <w:kern w:val="2"/>
          <w:sz w:val="24"/>
          <w:lang w:eastAsia="en-US" w:bidi="ar-SA"/>
          <w14:ligatures w14:val="standardContextual"/>
        </w:rPr>
      </w:pPr>
      <w:r>
        <w:rPr>
          <w:noProof/>
        </w:rPr>
        <w:t>3.3.4 Laser Experiment – Chris Rapoport</w:t>
      </w:r>
      <w:r>
        <w:rPr>
          <w:noProof/>
          <w:webHidden/>
        </w:rPr>
        <w:tab/>
      </w:r>
      <w:r>
        <w:rPr>
          <w:noProof/>
          <w:webHidden/>
        </w:rPr>
        <w:fldChar w:fldCharType="begin"/>
      </w:r>
      <w:r>
        <w:rPr>
          <w:noProof/>
          <w:webHidden/>
        </w:rPr>
        <w:instrText xml:space="preserve"> PAGEREF _Toc195907189 \h </w:instrText>
      </w:r>
      <w:r>
        <w:rPr>
          <w:noProof/>
          <w:webHidden/>
        </w:rPr>
      </w:r>
      <w:r>
        <w:rPr>
          <w:noProof/>
          <w:webHidden/>
        </w:rPr>
        <w:fldChar w:fldCharType="separate"/>
      </w:r>
      <w:r>
        <w:rPr>
          <w:noProof/>
          <w:webHidden/>
        </w:rPr>
        <w:t>17</w:t>
      </w:r>
      <w:r>
        <w:rPr>
          <w:noProof/>
          <w:webHidden/>
        </w:rPr>
        <w:fldChar w:fldCharType="end"/>
      </w:r>
    </w:p>
    <w:p w14:paraId="701041C1" w14:textId="004B5BCA" w:rsidR="00457D0C" w:rsidRDefault="00457D0C">
      <w:pPr>
        <w:pStyle w:val="TOC3"/>
        <w:rPr>
          <w:rFonts w:asciiTheme="minorHAnsi" w:eastAsiaTheme="minorEastAsia" w:hAnsiTheme="minorHAnsi" w:cstheme="minorBidi"/>
          <w:noProof/>
          <w:kern w:val="2"/>
          <w:sz w:val="24"/>
          <w:lang w:eastAsia="en-US" w:bidi="ar-SA"/>
          <w14:ligatures w14:val="standardContextual"/>
        </w:rPr>
      </w:pPr>
      <w:r>
        <w:rPr>
          <w:noProof/>
        </w:rPr>
        <w:t>3.3.5 Phantom Financial Analysis – Rory Kian Pack</w:t>
      </w:r>
      <w:r>
        <w:rPr>
          <w:noProof/>
          <w:webHidden/>
        </w:rPr>
        <w:tab/>
      </w:r>
      <w:r>
        <w:rPr>
          <w:noProof/>
          <w:webHidden/>
        </w:rPr>
        <w:fldChar w:fldCharType="begin"/>
      </w:r>
      <w:r>
        <w:rPr>
          <w:noProof/>
          <w:webHidden/>
        </w:rPr>
        <w:instrText xml:space="preserve"> PAGEREF _Toc195907190 \h </w:instrText>
      </w:r>
      <w:r>
        <w:rPr>
          <w:noProof/>
          <w:webHidden/>
        </w:rPr>
      </w:r>
      <w:r>
        <w:rPr>
          <w:noProof/>
          <w:webHidden/>
        </w:rPr>
        <w:fldChar w:fldCharType="separate"/>
      </w:r>
      <w:r>
        <w:rPr>
          <w:noProof/>
          <w:webHidden/>
        </w:rPr>
        <w:t>17</w:t>
      </w:r>
      <w:r>
        <w:rPr>
          <w:noProof/>
          <w:webHidden/>
        </w:rPr>
        <w:fldChar w:fldCharType="end"/>
      </w:r>
    </w:p>
    <w:p w14:paraId="3AB774B6" w14:textId="10AE3B24" w:rsidR="00457D0C" w:rsidRDefault="00457D0C">
      <w:pPr>
        <w:pStyle w:val="TOC3"/>
        <w:rPr>
          <w:rFonts w:asciiTheme="minorHAnsi" w:eastAsiaTheme="minorEastAsia" w:hAnsiTheme="minorHAnsi" w:cstheme="minorBidi"/>
          <w:noProof/>
          <w:kern w:val="2"/>
          <w:sz w:val="24"/>
          <w:lang w:eastAsia="en-US" w:bidi="ar-SA"/>
          <w14:ligatures w14:val="standardContextual"/>
        </w:rPr>
      </w:pPr>
      <w:r>
        <w:rPr>
          <w:noProof/>
        </w:rPr>
        <w:t>3.3.6 Reynold’s Number for Neurovascular Blood Flow – Jett Scruggs</w:t>
      </w:r>
      <w:r>
        <w:rPr>
          <w:noProof/>
          <w:webHidden/>
        </w:rPr>
        <w:tab/>
      </w:r>
      <w:r>
        <w:rPr>
          <w:noProof/>
          <w:webHidden/>
        </w:rPr>
        <w:fldChar w:fldCharType="begin"/>
      </w:r>
      <w:r>
        <w:rPr>
          <w:noProof/>
          <w:webHidden/>
        </w:rPr>
        <w:instrText xml:space="preserve"> PAGEREF _Toc195907191 \h </w:instrText>
      </w:r>
      <w:r>
        <w:rPr>
          <w:noProof/>
          <w:webHidden/>
        </w:rPr>
      </w:r>
      <w:r>
        <w:rPr>
          <w:noProof/>
          <w:webHidden/>
        </w:rPr>
        <w:fldChar w:fldCharType="separate"/>
      </w:r>
      <w:r>
        <w:rPr>
          <w:noProof/>
          <w:webHidden/>
        </w:rPr>
        <w:t>20</w:t>
      </w:r>
      <w:r>
        <w:rPr>
          <w:noProof/>
          <w:webHidden/>
        </w:rPr>
        <w:fldChar w:fldCharType="end"/>
      </w:r>
    </w:p>
    <w:p w14:paraId="2B053DAA" w14:textId="64C06404" w:rsidR="00457D0C" w:rsidRDefault="00457D0C">
      <w:pPr>
        <w:pStyle w:val="TOC3"/>
        <w:rPr>
          <w:rFonts w:asciiTheme="minorHAnsi" w:eastAsiaTheme="minorEastAsia" w:hAnsiTheme="minorHAnsi" w:cstheme="minorBidi"/>
          <w:noProof/>
          <w:kern w:val="2"/>
          <w:sz w:val="24"/>
          <w:lang w:eastAsia="en-US" w:bidi="ar-SA"/>
          <w14:ligatures w14:val="standardContextual"/>
        </w:rPr>
      </w:pPr>
      <w:r>
        <w:rPr>
          <w:noProof/>
        </w:rPr>
        <w:t>3.3.7 Particle Density – Chris Rapoport</w:t>
      </w:r>
      <w:r>
        <w:rPr>
          <w:noProof/>
          <w:webHidden/>
        </w:rPr>
        <w:tab/>
      </w:r>
      <w:r>
        <w:rPr>
          <w:noProof/>
          <w:webHidden/>
        </w:rPr>
        <w:fldChar w:fldCharType="begin"/>
      </w:r>
      <w:r>
        <w:rPr>
          <w:noProof/>
          <w:webHidden/>
        </w:rPr>
        <w:instrText xml:space="preserve"> PAGEREF _Toc195907192 \h </w:instrText>
      </w:r>
      <w:r>
        <w:rPr>
          <w:noProof/>
          <w:webHidden/>
        </w:rPr>
      </w:r>
      <w:r>
        <w:rPr>
          <w:noProof/>
          <w:webHidden/>
        </w:rPr>
        <w:fldChar w:fldCharType="separate"/>
      </w:r>
      <w:r>
        <w:rPr>
          <w:noProof/>
          <w:webHidden/>
        </w:rPr>
        <w:t>20</w:t>
      </w:r>
      <w:r>
        <w:rPr>
          <w:noProof/>
          <w:webHidden/>
        </w:rPr>
        <w:fldChar w:fldCharType="end"/>
      </w:r>
    </w:p>
    <w:p w14:paraId="031B6A8B" w14:textId="6815B600" w:rsidR="00457D0C" w:rsidRDefault="00457D0C">
      <w:pPr>
        <w:pStyle w:val="TOC3"/>
        <w:rPr>
          <w:rFonts w:asciiTheme="minorHAnsi" w:eastAsiaTheme="minorEastAsia" w:hAnsiTheme="minorHAnsi" w:cstheme="minorBidi"/>
          <w:noProof/>
          <w:kern w:val="2"/>
          <w:sz w:val="24"/>
          <w:lang w:eastAsia="en-US" w:bidi="ar-SA"/>
          <w14:ligatures w14:val="standardContextual"/>
        </w:rPr>
      </w:pPr>
      <w:r>
        <w:rPr>
          <w:noProof/>
        </w:rPr>
        <w:t>3.3.8 Optimization of Camera and Lens Setup – Jett Scruggs</w:t>
      </w:r>
      <w:r>
        <w:rPr>
          <w:noProof/>
          <w:webHidden/>
        </w:rPr>
        <w:tab/>
      </w:r>
      <w:r>
        <w:rPr>
          <w:noProof/>
          <w:webHidden/>
        </w:rPr>
        <w:fldChar w:fldCharType="begin"/>
      </w:r>
      <w:r>
        <w:rPr>
          <w:noProof/>
          <w:webHidden/>
        </w:rPr>
        <w:instrText xml:space="preserve"> PAGEREF _Toc195907193 \h </w:instrText>
      </w:r>
      <w:r>
        <w:rPr>
          <w:noProof/>
          <w:webHidden/>
        </w:rPr>
      </w:r>
      <w:r>
        <w:rPr>
          <w:noProof/>
          <w:webHidden/>
        </w:rPr>
        <w:fldChar w:fldCharType="separate"/>
      </w:r>
      <w:r>
        <w:rPr>
          <w:noProof/>
          <w:webHidden/>
        </w:rPr>
        <w:t>21</w:t>
      </w:r>
      <w:r>
        <w:rPr>
          <w:noProof/>
          <w:webHidden/>
        </w:rPr>
        <w:fldChar w:fldCharType="end"/>
      </w:r>
    </w:p>
    <w:p w14:paraId="4DD30A6C" w14:textId="14FC8BD3" w:rsidR="00457D0C" w:rsidRDefault="00457D0C">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4</w:t>
      </w:r>
      <w:r>
        <w:rPr>
          <w:rFonts w:asciiTheme="minorHAnsi" w:eastAsiaTheme="minorEastAsia" w:hAnsiTheme="minorHAnsi" w:cstheme="minorBidi"/>
          <w:noProof/>
          <w:kern w:val="2"/>
          <w:sz w:val="24"/>
          <w:lang w:eastAsia="en-US" w:bidi="ar-SA"/>
          <w14:ligatures w14:val="standardContextual"/>
        </w:rPr>
        <w:tab/>
      </w:r>
      <w:r>
        <w:rPr>
          <w:noProof/>
        </w:rPr>
        <w:t>Design Concepts</w:t>
      </w:r>
      <w:r>
        <w:rPr>
          <w:noProof/>
          <w:webHidden/>
        </w:rPr>
        <w:tab/>
      </w:r>
      <w:r>
        <w:rPr>
          <w:noProof/>
          <w:webHidden/>
        </w:rPr>
        <w:fldChar w:fldCharType="begin"/>
      </w:r>
      <w:r>
        <w:rPr>
          <w:noProof/>
          <w:webHidden/>
        </w:rPr>
        <w:instrText xml:space="preserve"> PAGEREF _Toc195907194 \h </w:instrText>
      </w:r>
      <w:r>
        <w:rPr>
          <w:noProof/>
          <w:webHidden/>
        </w:rPr>
      </w:r>
      <w:r>
        <w:rPr>
          <w:noProof/>
          <w:webHidden/>
        </w:rPr>
        <w:fldChar w:fldCharType="separate"/>
      </w:r>
      <w:r>
        <w:rPr>
          <w:noProof/>
          <w:webHidden/>
        </w:rPr>
        <w:t>23</w:t>
      </w:r>
      <w:r>
        <w:rPr>
          <w:noProof/>
          <w:webHidden/>
        </w:rPr>
        <w:fldChar w:fldCharType="end"/>
      </w:r>
    </w:p>
    <w:p w14:paraId="3443A65B" w14:textId="1E62045D" w:rsidR="00457D0C" w:rsidRDefault="00457D0C">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4.1</w:t>
      </w:r>
      <w:r>
        <w:rPr>
          <w:rFonts w:asciiTheme="minorHAnsi" w:eastAsiaTheme="minorEastAsia" w:hAnsiTheme="minorHAnsi" w:cstheme="minorBidi"/>
          <w:noProof/>
          <w:kern w:val="2"/>
          <w:sz w:val="24"/>
          <w:lang w:eastAsia="en-US" w:bidi="ar-SA"/>
          <w14:ligatures w14:val="standardContextual"/>
        </w:rPr>
        <w:tab/>
      </w:r>
      <w:r>
        <w:rPr>
          <w:noProof/>
        </w:rPr>
        <w:t>Functional Decomposition</w:t>
      </w:r>
      <w:r>
        <w:rPr>
          <w:noProof/>
          <w:webHidden/>
        </w:rPr>
        <w:tab/>
      </w:r>
      <w:r>
        <w:rPr>
          <w:noProof/>
          <w:webHidden/>
        </w:rPr>
        <w:fldChar w:fldCharType="begin"/>
      </w:r>
      <w:r>
        <w:rPr>
          <w:noProof/>
          <w:webHidden/>
        </w:rPr>
        <w:instrText xml:space="preserve"> PAGEREF _Toc195907195 \h </w:instrText>
      </w:r>
      <w:r>
        <w:rPr>
          <w:noProof/>
          <w:webHidden/>
        </w:rPr>
      </w:r>
      <w:r>
        <w:rPr>
          <w:noProof/>
          <w:webHidden/>
        </w:rPr>
        <w:fldChar w:fldCharType="separate"/>
      </w:r>
      <w:r>
        <w:rPr>
          <w:noProof/>
          <w:webHidden/>
        </w:rPr>
        <w:t>23</w:t>
      </w:r>
      <w:r>
        <w:rPr>
          <w:noProof/>
          <w:webHidden/>
        </w:rPr>
        <w:fldChar w:fldCharType="end"/>
      </w:r>
    </w:p>
    <w:p w14:paraId="2251C8BA" w14:textId="4D5C7854" w:rsidR="00457D0C" w:rsidRDefault="00457D0C">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4.2</w:t>
      </w:r>
      <w:r>
        <w:rPr>
          <w:rFonts w:asciiTheme="minorHAnsi" w:eastAsiaTheme="minorEastAsia" w:hAnsiTheme="minorHAnsi" w:cstheme="minorBidi"/>
          <w:noProof/>
          <w:kern w:val="2"/>
          <w:sz w:val="24"/>
          <w:lang w:eastAsia="en-US" w:bidi="ar-SA"/>
          <w14:ligatures w14:val="standardContextual"/>
        </w:rPr>
        <w:tab/>
      </w:r>
      <w:r>
        <w:rPr>
          <w:noProof/>
        </w:rPr>
        <w:t>Concept Generation</w:t>
      </w:r>
      <w:r>
        <w:rPr>
          <w:noProof/>
          <w:webHidden/>
        </w:rPr>
        <w:tab/>
      </w:r>
      <w:r>
        <w:rPr>
          <w:noProof/>
          <w:webHidden/>
        </w:rPr>
        <w:fldChar w:fldCharType="begin"/>
      </w:r>
      <w:r>
        <w:rPr>
          <w:noProof/>
          <w:webHidden/>
        </w:rPr>
        <w:instrText xml:space="preserve"> PAGEREF _Toc195907196 \h </w:instrText>
      </w:r>
      <w:r>
        <w:rPr>
          <w:noProof/>
          <w:webHidden/>
        </w:rPr>
      </w:r>
      <w:r>
        <w:rPr>
          <w:noProof/>
          <w:webHidden/>
        </w:rPr>
        <w:fldChar w:fldCharType="separate"/>
      </w:r>
      <w:r>
        <w:rPr>
          <w:noProof/>
          <w:webHidden/>
        </w:rPr>
        <w:t>1</w:t>
      </w:r>
      <w:r>
        <w:rPr>
          <w:noProof/>
          <w:webHidden/>
        </w:rPr>
        <w:fldChar w:fldCharType="end"/>
      </w:r>
    </w:p>
    <w:p w14:paraId="368E4EFA" w14:textId="07055A91" w:rsidR="00457D0C" w:rsidRDefault="00457D0C">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4.1.1</w:t>
      </w:r>
      <w:r>
        <w:rPr>
          <w:rFonts w:asciiTheme="minorHAnsi" w:eastAsiaTheme="minorEastAsia" w:hAnsiTheme="minorHAnsi" w:cstheme="minorBidi"/>
          <w:noProof/>
          <w:kern w:val="2"/>
          <w:sz w:val="24"/>
          <w:lang w:eastAsia="en-US" w:bidi="ar-SA"/>
          <w14:ligatures w14:val="standardContextual"/>
        </w:rPr>
        <w:tab/>
      </w:r>
      <w:r>
        <w:rPr>
          <w:noProof/>
        </w:rPr>
        <w:t>Camera – Jett Scruggs</w:t>
      </w:r>
      <w:r>
        <w:rPr>
          <w:noProof/>
          <w:webHidden/>
        </w:rPr>
        <w:tab/>
      </w:r>
      <w:r>
        <w:rPr>
          <w:noProof/>
          <w:webHidden/>
        </w:rPr>
        <w:fldChar w:fldCharType="begin"/>
      </w:r>
      <w:r>
        <w:rPr>
          <w:noProof/>
          <w:webHidden/>
        </w:rPr>
        <w:instrText xml:space="preserve"> PAGEREF _Toc195907197 \h </w:instrText>
      </w:r>
      <w:r>
        <w:rPr>
          <w:noProof/>
          <w:webHidden/>
        </w:rPr>
      </w:r>
      <w:r>
        <w:rPr>
          <w:noProof/>
          <w:webHidden/>
        </w:rPr>
        <w:fldChar w:fldCharType="separate"/>
      </w:r>
      <w:r>
        <w:rPr>
          <w:noProof/>
          <w:webHidden/>
        </w:rPr>
        <w:t>1</w:t>
      </w:r>
      <w:r>
        <w:rPr>
          <w:noProof/>
          <w:webHidden/>
        </w:rPr>
        <w:fldChar w:fldCharType="end"/>
      </w:r>
    </w:p>
    <w:p w14:paraId="0C78AAA2" w14:textId="3F62CD38" w:rsidR="00457D0C" w:rsidRDefault="00457D0C">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4.1.2</w:t>
      </w:r>
      <w:r>
        <w:rPr>
          <w:rFonts w:asciiTheme="minorHAnsi" w:eastAsiaTheme="minorEastAsia" w:hAnsiTheme="minorHAnsi" w:cstheme="minorBidi"/>
          <w:noProof/>
          <w:kern w:val="2"/>
          <w:sz w:val="24"/>
          <w:lang w:eastAsia="en-US" w:bidi="ar-SA"/>
          <w14:ligatures w14:val="standardContextual"/>
        </w:rPr>
        <w:tab/>
      </w:r>
      <w:r>
        <w:rPr>
          <w:noProof/>
        </w:rPr>
        <w:t>Laser – Rory Kian Pack</w:t>
      </w:r>
      <w:r>
        <w:rPr>
          <w:noProof/>
          <w:webHidden/>
        </w:rPr>
        <w:tab/>
      </w:r>
      <w:r>
        <w:rPr>
          <w:noProof/>
          <w:webHidden/>
        </w:rPr>
        <w:fldChar w:fldCharType="begin"/>
      </w:r>
      <w:r>
        <w:rPr>
          <w:noProof/>
          <w:webHidden/>
        </w:rPr>
        <w:instrText xml:space="preserve"> PAGEREF _Toc195907198 \h </w:instrText>
      </w:r>
      <w:r>
        <w:rPr>
          <w:noProof/>
          <w:webHidden/>
        </w:rPr>
      </w:r>
      <w:r>
        <w:rPr>
          <w:noProof/>
          <w:webHidden/>
        </w:rPr>
        <w:fldChar w:fldCharType="separate"/>
      </w:r>
      <w:r>
        <w:rPr>
          <w:noProof/>
          <w:webHidden/>
        </w:rPr>
        <w:t>1</w:t>
      </w:r>
      <w:r>
        <w:rPr>
          <w:noProof/>
          <w:webHidden/>
        </w:rPr>
        <w:fldChar w:fldCharType="end"/>
      </w:r>
    </w:p>
    <w:p w14:paraId="0C36CC37" w14:textId="6748EFC0" w:rsidR="00457D0C" w:rsidRDefault="00457D0C">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4.1.3</w:t>
      </w:r>
      <w:r>
        <w:rPr>
          <w:rFonts w:asciiTheme="minorHAnsi" w:eastAsiaTheme="minorEastAsia" w:hAnsiTheme="minorHAnsi" w:cstheme="minorBidi"/>
          <w:noProof/>
          <w:kern w:val="2"/>
          <w:sz w:val="24"/>
          <w:lang w:eastAsia="en-US" w:bidi="ar-SA"/>
          <w14:ligatures w14:val="standardContextual"/>
        </w:rPr>
        <w:tab/>
      </w:r>
      <w:r>
        <w:rPr>
          <w:noProof/>
        </w:rPr>
        <w:t>Function Generator – Chris Rapoport</w:t>
      </w:r>
      <w:r>
        <w:rPr>
          <w:noProof/>
          <w:webHidden/>
        </w:rPr>
        <w:tab/>
      </w:r>
      <w:r>
        <w:rPr>
          <w:noProof/>
          <w:webHidden/>
        </w:rPr>
        <w:fldChar w:fldCharType="begin"/>
      </w:r>
      <w:r>
        <w:rPr>
          <w:noProof/>
          <w:webHidden/>
        </w:rPr>
        <w:instrText xml:space="preserve"> PAGEREF _Toc195907199 \h </w:instrText>
      </w:r>
      <w:r>
        <w:rPr>
          <w:noProof/>
          <w:webHidden/>
        </w:rPr>
      </w:r>
      <w:r>
        <w:rPr>
          <w:noProof/>
          <w:webHidden/>
        </w:rPr>
        <w:fldChar w:fldCharType="separate"/>
      </w:r>
      <w:r>
        <w:rPr>
          <w:noProof/>
          <w:webHidden/>
        </w:rPr>
        <w:t>2</w:t>
      </w:r>
      <w:r>
        <w:rPr>
          <w:noProof/>
          <w:webHidden/>
        </w:rPr>
        <w:fldChar w:fldCharType="end"/>
      </w:r>
    </w:p>
    <w:p w14:paraId="2D4518C6" w14:textId="5C8E8778" w:rsidR="00457D0C" w:rsidRDefault="00457D0C">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4.1.4</w:t>
      </w:r>
      <w:r>
        <w:rPr>
          <w:rFonts w:asciiTheme="minorHAnsi" w:eastAsiaTheme="minorEastAsia" w:hAnsiTheme="minorHAnsi" w:cstheme="minorBidi"/>
          <w:noProof/>
          <w:kern w:val="2"/>
          <w:sz w:val="24"/>
          <w:lang w:eastAsia="en-US" w:bidi="ar-SA"/>
          <w14:ligatures w14:val="standardContextual"/>
        </w:rPr>
        <w:tab/>
      </w:r>
      <w:r>
        <w:rPr>
          <w:noProof/>
        </w:rPr>
        <w:t>Configuration – Santiago Gamez</w:t>
      </w:r>
      <w:r>
        <w:rPr>
          <w:noProof/>
          <w:webHidden/>
        </w:rPr>
        <w:tab/>
      </w:r>
      <w:r>
        <w:rPr>
          <w:noProof/>
          <w:webHidden/>
        </w:rPr>
        <w:fldChar w:fldCharType="begin"/>
      </w:r>
      <w:r>
        <w:rPr>
          <w:noProof/>
          <w:webHidden/>
        </w:rPr>
        <w:instrText xml:space="preserve"> PAGEREF _Toc195907200 \h </w:instrText>
      </w:r>
      <w:r>
        <w:rPr>
          <w:noProof/>
          <w:webHidden/>
        </w:rPr>
      </w:r>
      <w:r>
        <w:rPr>
          <w:noProof/>
          <w:webHidden/>
        </w:rPr>
        <w:fldChar w:fldCharType="separate"/>
      </w:r>
      <w:r>
        <w:rPr>
          <w:noProof/>
          <w:webHidden/>
        </w:rPr>
        <w:t>2</w:t>
      </w:r>
      <w:r>
        <w:rPr>
          <w:noProof/>
          <w:webHidden/>
        </w:rPr>
        <w:fldChar w:fldCharType="end"/>
      </w:r>
    </w:p>
    <w:p w14:paraId="4ED41FA6" w14:textId="321A3DEB" w:rsidR="00457D0C" w:rsidRDefault="00457D0C">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4.2</w:t>
      </w:r>
      <w:r>
        <w:rPr>
          <w:rFonts w:asciiTheme="minorHAnsi" w:eastAsiaTheme="minorEastAsia" w:hAnsiTheme="minorHAnsi" w:cstheme="minorBidi"/>
          <w:noProof/>
          <w:kern w:val="2"/>
          <w:sz w:val="24"/>
          <w:lang w:eastAsia="en-US" w:bidi="ar-SA"/>
          <w14:ligatures w14:val="standardContextual"/>
        </w:rPr>
        <w:tab/>
      </w:r>
      <w:r>
        <w:rPr>
          <w:noProof/>
        </w:rPr>
        <w:t>Selection Criteria</w:t>
      </w:r>
      <w:r>
        <w:rPr>
          <w:noProof/>
          <w:webHidden/>
        </w:rPr>
        <w:tab/>
      </w:r>
      <w:r>
        <w:rPr>
          <w:noProof/>
          <w:webHidden/>
        </w:rPr>
        <w:fldChar w:fldCharType="begin"/>
      </w:r>
      <w:r>
        <w:rPr>
          <w:noProof/>
          <w:webHidden/>
        </w:rPr>
        <w:instrText xml:space="preserve"> PAGEREF _Toc195907201 \h </w:instrText>
      </w:r>
      <w:r>
        <w:rPr>
          <w:noProof/>
          <w:webHidden/>
        </w:rPr>
      </w:r>
      <w:r>
        <w:rPr>
          <w:noProof/>
          <w:webHidden/>
        </w:rPr>
        <w:fldChar w:fldCharType="separate"/>
      </w:r>
      <w:r>
        <w:rPr>
          <w:noProof/>
          <w:webHidden/>
        </w:rPr>
        <w:t>4</w:t>
      </w:r>
      <w:r>
        <w:rPr>
          <w:noProof/>
          <w:webHidden/>
        </w:rPr>
        <w:fldChar w:fldCharType="end"/>
      </w:r>
    </w:p>
    <w:p w14:paraId="3ACEF43A" w14:textId="2EE48497" w:rsidR="00457D0C" w:rsidRDefault="00457D0C">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4.2.1</w:t>
      </w:r>
      <w:r>
        <w:rPr>
          <w:rFonts w:asciiTheme="minorHAnsi" w:eastAsiaTheme="minorEastAsia" w:hAnsiTheme="minorHAnsi" w:cstheme="minorBidi"/>
          <w:noProof/>
          <w:kern w:val="2"/>
          <w:sz w:val="24"/>
          <w:lang w:eastAsia="en-US" w:bidi="ar-SA"/>
          <w14:ligatures w14:val="standardContextual"/>
        </w:rPr>
        <w:tab/>
      </w:r>
      <w:r>
        <w:rPr>
          <w:noProof/>
        </w:rPr>
        <w:t>Camera – Jett Scruggs</w:t>
      </w:r>
      <w:r>
        <w:rPr>
          <w:noProof/>
          <w:webHidden/>
        </w:rPr>
        <w:tab/>
      </w:r>
      <w:r>
        <w:rPr>
          <w:noProof/>
          <w:webHidden/>
        </w:rPr>
        <w:fldChar w:fldCharType="begin"/>
      </w:r>
      <w:r>
        <w:rPr>
          <w:noProof/>
          <w:webHidden/>
        </w:rPr>
        <w:instrText xml:space="preserve"> PAGEREF _Toc195907202 \h </w:instrText>
      </w:r>
      <w:r>
        <w:rPr>
          <w:noProof/>
          <w:webHidden/>
        </w:rPr>
      </w:r>
      <w:r>
        <w:rPr>
          <w:noProof/>
          <w:webHidden/>
        </w:rPr>
        <w:fldChar w:fldCharType="separate"/>
      </w:r>
      <w:r>
        <w:rPr>
          <w:noProof/>
          <w:webHidden/>
        </w:rPr>
        <w:t>4</w:t>
      </w:r>
      <w:r>
        <w:rPr>
          <w:noProof/>
          <w:webHidden/>
        </w:rPr>
        <w:fldChar w:fldCharType="end"/>
      </w:r>
    </w:p>
    <w:p w14:paraId="307C3581" w14:textId="4C4D1637" w:rsidR="00457D0C" w:rsidRDefault="00457D0C">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4.2.2</w:t>
      </w:r>
      <w:r>
        <w:rPr>
          <w:rFonts w:asciiTheme="minorHAnsi" w:eastAsiaTheme="minorEastAsia" w:hAnsiTheme="minorHAnsi" w:cstheme="minorBidi"/>
          <w:noProof/>
          <w:kern w:val="2"/>
          <w:sz w:val="24"/>
          <w:lang w:eastAsia="en-US" w:bidi="ar-SA"/>
          <w14:ligatures w14:val="standardContextual"/>
        </w:rPr>
        <w:tab/>
      </w:r>
      <w:r>
        <w:rPr>
          <w:noProof/>
        </w:rPr>
        <w:t>Laser – Rory Kian Pack</w:t>
      </w:r>
      <w:r>
        <w:rPr>
          <w:noProof/>
          <w:webHidden/>
        </w:rPr>
        <w:tab/>
      </w:r>
      <w:r>
        <w:rPr>
          <w:noProof/>
          <w:webHidden/>
        </w:rPr>
        <w:fldChar w:fldCharType="begin"/>
      </w:r>
      <w:r>
        <w:rPr>
          <w:noProof/>
          <w:webHidden/>
        </w:rPr>
        <w:instrText xml:space="preserve"> PAGEREF _Toc195907203 \h </w:instrText>
      </w:r>
      <w:r>
        <w:rPr>
          <w:noProof/>
          <w:webHidden/>
        </w:rPr>
      </w:r>
      <w:r>
        <w:rPr>
          <w:noProof/>
          <w:webHidden/>
        </w:rPr>
        <w:fldChar w:fldCharType="separate"/>
      </w:r>
      <w:r>
        <w:rPr>
          <w:noProof/>
          <w:webHidden/>
        </w:rPr>
        <w:t>5</w:t>
      </w:r>
      <w:r>
        <w:rPr>
          <w:noProof/>
          <w:webHidden/>
        </w:rPr>
        <w:fldChar w:fldCharType="end"/>
      </w:r>
    </w:p>
    <w:p w14:paraId="281D66F0" w14:textId="4862FFB0" w:rsidR="00457D0C" w:rsidRDefault="00457D0C">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4.2.3</w:t>
      </w:r>
      <w:r>
        <w:rPr>
          <w:rFonts w:asciiTheme="minorHAnsi" w:eastAsiaTheme="minorEastAsia" w:hAnsiTheme="minorHAnsi" w:cstheme="minorBidi"/>
          <w:noProof/>
          <w:kern w:val="2"/>
          <w:sz w:val="24"/>
          <w:lang w:eastAsia="en-US" w:bidi="ar-SA"/>
          <w14:ligatures w14:val="standardContextual"/>
        </w:rPr>
        <w:tab/>
      </w:r>
      <w:r>
        <w:rPr>
          <w:noProof/>
        </w:rPr>
        <w:t>Function Generator – Chris Rapoport</w:t>
      </w:r>
      <w:r>
        <w:rPr>
          <w:noProof/>
          <w:webHidden/>
        </w:rPr>
        <w:tab/>
      </w:r>
      <w:r>
        <w:rPr>
          <w:noProof/>
          <w:webHidden/>
        </w:rPr>
        <w:fldChar w:fldCharType="begin"/>
      </w:r>
      <w:r>
        <w:rPr>
          <w:noProof/>
          <w:webHidden/>
        </w:rPr>
        <w:instrText xml:space="preserve"> PAGEREF _Toc195907204 \h </w:instrText>
      </w:r>
      <w:r>
        <w:rPr>
          <w:noProof/>
          <w:webHidden/>
        </w:rPr>
      </w:r>
      <w:r>
        <w:rPr>
          <w:noProof/>
          <w:webHidden/>
        </w:rPr>
        <w:fldChar w:fldCharType="separate"/>
      </w:r>
      <w:r>
        <w:rPr>
          <w:noProof/>
          <w:webHidden/>
        </w:rPr>
        <w:t>5</w:t>
      </w:r>
      <w:r>
        <w:rPr>
          <w:noProof/>
          <w:webHidden/>
        </w:rPr>
        <w:fldChar w:fldCharType="end"/>
      </w:r>
    </w:p>
    <w:p w14:paraId="0B02CD32" w14:textId="1FCD85AE" w:rsidR="00457D0C" w:rsidRDefault="00457D0C">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4.2.4</w:t>
      </w:r>
      <w:r>
        <w:rPr>
          <w:rFonts w:asciiTheme="minorHAnsi" w:eastAsiaTheme="minorEastAsia" w:hAnsiTheme="minorHAnsi" w:cstheme="minorBidi"/>
          <w:noProof/>
          <w:kern w:val="2"/>
          <w:sz w:val="24"/>
          <w:lang w:eastAsia="en-US" w:bidi="ar-SA"/>
          <w14:ligatures w14:val="standardContextual"/>
        </w:rPr>
        <w:tab/>
      </w:r>
      <w:r>
        <w:rPr>
          <w:noProof/>
        </w:rPr>
        <w:t>Configuration – Santiago Gamez</w:t>
      </w:r>
      <w:r>
        <w:rPr>
          <w:noProof/>
          <w:webHidden/>
        </w:rPr>
        <w:tab/>
      </w:r>
      <w:r>
        <w:rPr>
          <w:noProof/>
          <w:webHidden/>
        </w:rPr>
        <w:fldChar w:fldCharType="begin"/>
      </w:r>
      <w:r>
        <w:rPr>
          <w:noProof/>
          <w:webHidden/>
        </w:rPr>
        <w:instrText xml:space="preserve"> PAGEREF _Toc195907205 \h </w:instrText>
      </w:r>
      <w:r>
        <w:rPr>
          <w:noProof/>
          <w:webHidden/>
        </w:rPr>
      </w:r>
      <w:r>
        <w:rPr>
          <w:noProof/>
          <w:webHidden/>
        </w:rPr>
        <w:fldChar w:fldCharType="separate"/>
      </w:r>
      <w:r>
        <w:rPr>
          <w:noProof/>
          <w:webHidden/>
        </w:rPr>
        <w:t>5</w:t>
      </w:r>
      <w:r>
        <w:rPr>
          <w:noProof/>
          <w:webHidden/>
        </w:rPr>
        <w:fldChar w:fldCharType="end"/>
      </w:r>
    </w:p>
    <w:p w14:paraId="0586C000" w14:textId="73F57EB9" w:rsidR="00457D0C" w:rsidRDefault="00457D0C">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4.3</w:t>
      </w:r>
      <w:r>
        <w:rPr>
          <w:rFonts w:asciiTheme="minorHAnsi" w:eastAsiaTheme="minorEastAsia" w:hAnsiTheme="minorHAnsi" w:cstheme="minorBidi"/>
          <w:noProof/>
          <w:kern w:val="2"/>
          <w:sz w:val="24"/>
          <w:lang w:eastAsia="en-US" w:bidi="ar-SA"/>
          <w14:ligatures w14:val="standardContextual"/>
        </w:rPr>
        <w:tab/>
      </w:r>
      <w:r>
        <w:rPr>
          <w:noProof/>
        </w:rPr>
        <w:t>Concept Selection</w:t>
      </w:r>
      <w:r>
        <w:rPr>
          <w:noProof/>
          <w:webHidden/>
        </w:rPr>
        <w:tab/>
      </w:r>
      <w:r>
        <w:rPr>
          <w:noProof/>
          <w:webHidden/>
        </w:rPr>
        <w:fldChar w:fldCharType="begin"/>
      </w:r>
      <w:r>
        <w:rPr>
          <w:noProof/>
          <w:webHidden/>
        </w:rPr>
        <w:instrText xml:space="preserve"> PAGEREF _Toc195907206 \h </w:instrText>
      </w:r>
      <w:r>
        <w:rPr>
          <w:noProof/>
          <w:webHidden/>
        </w:rPr>
      </w:r>
      <w:r>
        <w:rPr>
          <w:noProof/>
          <w:webHidden/>
        </w:rPr>
        <w:fldChar w:fldCharType="separate"/>
      </w:r>
      <w:r>
        <w:rPr>
          <w:noProof/>
          <w:webHidden/>
        </w:rPr>
        <w:t>6</w:t>
      </w:r>
      <w:r>
        <w:rPr>
          <w:noProof/>
          <w:webHidden/>
        </w:rPr>
        <w:fldChar w:fldCharType="end"/>
      </w:r>
    </w:p>
    <w:p w14:paraId="1D806265" w14:textId="19D0394C" w:rsidR="00457D0C" w:rsidRDefault="00457D0C">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4.3.1</w:t>
      </w:r>
      <w:r>
        <w:rPr>
          <w:rFonts w:asciiTheme="minorHAnsi" w:eastAsiaTheme="minorEastAsia" w:hAnsiTheme="minorHAnsi" w:cstheme="minorBidi"/>
          <w:noProof/>
          <w:kern w:val="2"/>
          <w:sz w:val="24"/>
          <w:lang w:eastAsia="en-US" w:bidi="ar-SA"/>
          <w14:ligatures w14:val="standardContextual"/>
        </w:rPr>
        <w:tab/>
      </w:r>
      <w:r>
        <w:rPr>
          <w:noProof/>
        </w:rPr>
        <w:t>Camera – Jett Scruggs</w:t>
      </w:r>
      <w:r>
        <w:rPr>
          <w:noProof/>
          <w:webHidden/>
        </w:rPr>
        <w:tab/>
      </w:r>
      <w:r>
        <w:rPr>
          <w:noProof/>
          <w:webHidden/>
        </w:rPr>
        <w:fldChar w:fldCharType="begin"/>
      </w:r>
      <w:r>
        <w:rPr>
          <w:noProof/>
          <w:webHidden/>
        </w:rPr>
        <w:instrText xml:space="preserve"> PAGEREF _Toc195907207 \h </w:instrText>
      </w:r>
      <w:r>
        <w:rPr>
          <w:noProof/>
          <w:webHidden/>
        </w:rPr>
      </w:r>
      <w:r>
        <w:rPr>
          <w:noProof/>
          <w:webHidden/>
        </w:rPr>
        <w:fldChar w:fldCharType="separate"/>
      </w:r>
      <w:r>
        <w:rPr>
          <w:noProof/>
          <w:webHidden/>
        </w:rPr>
        <w:t>6</w:t>
      </w:r>
      <w:r>
        <w:rPr>
          <w:noProof/>
          <w:webHidden/>
        </w:rPr>
        <w:fldChar w:fldCharType="end"/>
      </w:r>
    </w:p>
    <w:p w14:paraId="614B7E7A" w14:textId="798E424E" w:rsidR="00457D0C" w:rsidRDefault="00457D0C">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4.3.2</w:t>
      </w:r>
      <w:r>
        <w:rPr>
          <w:rFonts w:asciiTheme="minorHAnsi" w:eastAsiaTheme="minorEastAsia" w:hAnsiTheme="minorHAnsi" w:cstheme="minorBidi"/>
          <w:noProof/>
          <w:kern w:val="2"/>
          <w:sz w:val="24"/>
          <w:lang w:eastAsia="en-US" w:bidi="ar-SA"/>
          <w14:ligatures w14:val="standardContextual"/>
        </w:rPr>
        <w:tab/>
      </w:r>
      <w:r>
        <w:rPr>
          <w:noProof/>
        </w:rPr>
        <w:t>Laser – Rory Kian Pack</w:t>
      </w:r>
      <w:r>
        <w:rPr>
          <w:noProof/>
          <w:webHidden/>
        </w:rPr>
        <w:tab/>
      </w:r>
      <w:r>
        <w:rPr>
          <w:noProof/>
          <w:webHidden/>
        </w:rPr>
        <w:fldChar w:fldCharType="begin"/>
      </w:r>
      <w:r>
        <w:rPr>
          <w:noProof/>
          <w:webHidden/>
        </w:rPr>
        <w:instrText xml:space="preserve"> PAGEREF _Toc195907208 \h </w:instrText>
      </w:r>
      <w:r>
        <w:rPr>
          <w:noProof/>
          <w:webHidden/>
        </w:rPr>
      </w:r>
      <w:r>
        <w:rPr>
          <w:noProof/>
          <w:webHidden/>
        </w:rPr>
        <w:fldChar w:fldCharType="separate"/>
      </w:r>
      <w:r>
        <w:rPr>
          <w:noProof/>
          <w:webHidden/>
        </w:rPr>
        <w:t>6</w:t>
      </w:r>
      <w:r>
        <w:rPr>
          <w:noProof/>
          <w:webHidden/>
        </w:rPr>
        <w:fldChar w:fldCharType="end"/>
      </w:r>
    </w:p>
    <w:p w14:paraId="283FFA98" w14:textId="2F3052B2" w:rsidR="00457D0C" w:rsidRDefault="00457D0C">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4.3.3</w:t>
      </w:r>
      <w:r>
        <w:rPr>
          <w:rFonts w:asciiTheme="minorHAnsi" w:eastAsiaTheme="minorEastAsia" w:hAnsiTheme="minorHAnsi" w:cstheme="minorBidi"/>
          <w:noProof/>
          <w:kern w:val="2"/>
          <w:sz w:val="24"/>
          <w:lang w:eastAsia="en-US" w:bidi="ar-SA"/>
          <w14:ligatures w14:val="standardContextual"/>
        </w:rPr>
        <w:tab/>
      </w:r>
      <w:r>
        <w:rPr>
          <w:noProof/>
        </w:rPr>
        <w:t>Function Generator – Chris Rapoport</w:t>
      </w:r>
      <w:r>
        <w:rPr>
          <w:noProof/>
          <w:webHidden/>
        </w:rPr>
        <w:tab/>
      </w:r>
      <w:r>
        <w:rPr>
          <w:noProof/>
          <w:webHidden/>
        </w:rPr>
        <w:fldChar w:fldCharType="begin"/>
      </w:r>
      <w:r>
        <w:rPr>
          <w:noProof/>
          <w:webHidden/>
        </w:rPr>
        <w:instrText xml:space="preserve"> PAGEREF _Toc195907209 \h </w:instrText>
      </w:r>
      <w:r>
        <w:rPr>
          <w:noProof/>
          <w:webHidden/>
        </w:rPr>
      </w:r>
      <w:r>
        <w:rPr>
          <w:noProof/>
          <w:webHidden/>
        </w:rPr>
        <w:fldChar w:fldCharType="separate"/>
      </w:r>
      <w:r>
        <w:rPr>
          <w:noProof/>
          <w:webHidden/>
        </w:rPr>
        <w:t>6</w:t>
      </w:r>
      <w:r>
        <w:rPr>
          <w:noProof/>
          <w:webHidden/>
        </w:rPr>
        <w:fldChar w:fldCharType="end"/>
      </w:r>
    </w:p>
    <w:p w14:paraId="397D5EC1" w14:textId="09C026CE" w:rsidR="00457D0C" w:rsidRDefault="00457D0C">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4.3.4</w:t>
      </w:r>
      <w:r>
        <w:rPr>
          <w:rFonts w:asciiTheme="minorHAnsi" w:eastAsiaTheme="minorEastAsia" w:hAnsiTheme="minorHAnsi" w:cstheme="minorBidi"/>
          <w:noProof/>
          <w:kern w:val="2"/>
          <w:sz w:val="24"/>
          <w:lang w:eastAsia="en-US" w:bidi="ar-SA"/>
          <w14:ligatures w14:val="standardContextual"/>
        </w:rPr>
        <w:tab/>
      </w:r>
      <w:r>
        <w:rPr>
          <w:noProof/>
        </w:rPr>
        <w:t>Configuration – Santiago Gamez</w:t>
      </w:r>
      <w:r>
        <w:rPr>
          <w:noProof/>
          <w:webHidden/>
        </w:rPr>
        <w:tab/>
      </w:r>
      <w:r>
        <w:rPr>
          <w:noProof/>
          <w:webHidden/>
        </w:rPr>
        <w:fldChar w:fldCharType="begin"/>
      </w:r>
      <w:r>
        <w:rPr>
          <w:noProof/>
          <w:webHidden/>
        </w:rPr>
        <w:instrText xml:space="preserve"> PAGEREF _Toc195907210 \h </w:instrText>
      </w:r>
      <w:r>
        <w:rPr>
          <w:noProof/>
          <w:webHidden/>
        </w:rPr>
      </w:r>
      <w:r>
        <w:rPr>
          <w:noProof/>
          <w:webHidden/>
        </w:rPr>
        <w:fldChar w:fldCharType="separate"/>
      </w:r>
      <w:r>
        <w:rPr>
          <w:noProof/>
          <w:webHidden/>
        </w:rPr>
        <w:t>7</w:t>
      </w:r>
      <w:r>
        <w:rPr>
          <w:noProof/>
          <w:webHidden/>
        </w:rPr>
        <w:fldChar w:fldCharType="end"/>
      </w:r>
    </w:p>
    <w:p w14:paraId="19A8DB2C" w14:textId="7A8704ED" w:rsidR="00457D0C" w:rsidRDefault="00457D0C">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5</w:t>
      </w:r>
      <w:r>
        <w:rPr>
          <w:rFonts w:asciiTheme="minorHAnsi" w:eastAsiaTheme="minorEastAsia" w:hAnsiTheme="minorHAnsi" w:cstheme="minorBidi"/>
          <w:noProof/>
          <w:kern w:val="2"/>
          <w:sz w:val="24"/>
          <w:lang w:eastAsia="en-US" w:bidi="ar-SA"/>
          <w14:ligatures w14:val="standardContextual"/>
        </w:rPr>
        <w:tab/>
      </w:r>
      <w:r>
        <w:rPr>
          <w:noProof/>
        </w:rPr>
        <w:t>Schedule and Budget</w:t>
      </w:r>
      <w:r>
        <w:rPr>
          <w:noProof/>
          <w:webHidden/>
        </w:rPr>
        <w:tab/>
      </w:r>
      <w:r>
        <w:rPr>
          <w:noProof/>
          <w:webHidden/>
        </w:rPr>
        <w:fldChar w:fldCharType="begin"/>
      </w:r>
      <w:r>
        <w:rPr>
          <w:noProof/>
          <w:webHidden/>
        </w:rPr>
        <w:instrText xml:space="preserve"> PAGEREF _Toc195907211 \h </w:instrText>
      </w:r>
      <w:r>
        <w:rPr>
          <w:noProof/>
          <w:webHidden/>
        </w:rPr>
      </w:r>
      <w:r>
        <w:rPr>
          <w:noProof/>
          <w:webHidden/>
        </w:rPr>
        <w:fldChar w:fldCharType="separate"/>
      </w:r>
      <w:r>
        <w:rPr>
          <w:noProof/>
          <w:webHidden/>
        </w:rPr>
        <w:t>8</w:t>
      </w:r>
      <w:r>
        <w:rPr>
          <w:noProof/>
          <w:webHidden/>
        </w:rPr>
        <w:fldChar w:fldCharType="end"/>
      </w:r>
    </w:p>
    <w:p w14:paraId="7DECDE47" w14:textId="783A7B54" w:rsidR="00457D0C" w:rsidRDefault="00457D0C">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5.1</w:t>
      </w:r>
      <w:r>
        <w:rPr>
          <w:rFonts w:asciiTheme="minorHAnsi" w:eastAsiaTheme="minorEastAsia" w:hAnsiTheme="minorHAnsi" w:cstheme="minorBidi"/>
          <w:noProof/>
          <w:kern w:val="2"/>
          <w:sz w:val="24"/>
          <w:lang w:eastAsia="en-US" w:bidi="ar-SA"/>
          <w14:ligatures w14:val="standardContextual"/>
        </w:rPr>
        <w:tab/>
      </w:r>
      <w:r>
        <w:rPr>
          <w:noProof/>
        </w:rPr>
        <w:t>Schedule</w:t>
      </w:r>
      <w:r>
        <w:rPr>
          <w:noProof/>
          <w:webHidden/>
        </w:rPr>
        <w:tab/>
      </w:r>
      <w:r>
        <w:rPr>
          <w:noProof/>
          <w:webHidden/>
        </w:rPr>
        <w:fldChar w:fldCharType="begin"/>
      </w:r>
      <w:r>
        <w:rPr>
          <w:noProof/>
          <w:webHidden/>
        </w:rPr>
        <w:instrText xml:space="preserve"> PAGEREF _Toc195907212 \h </w:instrText>
      </w:r>
      <w:r>
        <w:rPr>
          <w:noProof/>
          <w:webHidden/>
        </w:rPr>
      </w:r>
      <w:r>
        <w:rPr>
          <w:noProof/>
          <w:webHidden/>
        </w:rPr>
        <w:fldChar w:fldCharType="separate"/>
      </w:r>
      <w:r>
        <w:rPr>
          <w:noProof/>
          <w:webHidden/>
        </w:rPr>
        <w:t>8</w:t>
      </w:r>
      <w:r>
        <w:rPr>
          <w:noProof/>
          <w:webHidden/>
        </w:rPr>
        <w:fldChar w:fldCharType="end"/>
      </w:r>
    </w:p>
    <w:p w14:paraId="03184BF3" w14:textId="5F2BA2E1" w:rsidR="00457D0C" w:rsidRDefault="00457D0C">
      <w:pPr>
        <w:pStyle w:val="TOC2"/>
        <w:rPr>
          <w:rFonts w:asciiTheme="minorHAnsi" w:eastAsiaTheme="minorEastAsia" w:hAnsiTheme="minorHAnsi" w:cstheme="minorBidi"/>
          <w:noProof/>
          <w:kern w:val="2"/>
          <w:sz w:val="24"/>
          <w:lang w:eastAsia="en-US" w:bidi="ar-SA"/>
          <w14:ligatures w14:val="standardContextual"/>
        </w:rPr>
      </w:pPr>
      <w:r w:rsidRPr="0069195D">
        <w:rPr>
          <w:noProof/>
        </w:rPr>
        <w:t>Figure X: Tentative schedule for the fall semester.</w:t>
      </w:r>
      <w:r>
        <w:rPr>
          <w:noProof/>
          <w:webHidden/>
        </w:rPr>
        <w:tab/>
      </w:r>
      <w:r>
        <w:rPr>
          <w:noProof/>
          <w:webHidden/>
        </w:rPr>
        <w:fldChar w:fldCharType="begin"/>
      </w:r>
      <w:r>
        <w:rPr>
          <w:noProof/>
          <w:webHidden/>
        </w:rPr>
        <w:instrText xml:space="preserve"> PAGEREF _Toc195907213 \h </w:instrText>
      </w:r>
      <w:r>
        <w:rPr>
          <w:noProof/>
          <w:webHidden/>
        </w:rPr>
      </w:r>
      <w:r>
        <w:rPr>
          <w:noProof/>
          <w:webHidden/>
        </w:rPr>
        <w:fldChar w:fldCharType="separate"/>
      </w:r>
      <w:r>
        <w:rPr>
          <w:noProof/>
          <w:webHidden/>
        </w:rPr>
        <w:t>9</w:t>
      </w:r>
      <w:r>
        <w:rPr>
          <w:noProof/>
          <w:webHidden/>
        </w:rPr>
        <w:fldChar w:fldCharType="end"/>
      </w:r>
    </w:p>
    <w:p w14:paraId="56264A05" w14:textId="3997CDDA" w:rsidR="00457D0C" w:rsidRDefault="00457D0C">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5.2</w:t>
      </w:r>
      <w:r>
        <w:rPr>
          <w:rFonts w:asciiTheme="minorHAnsi" w:eastAsiaTheme="minorEastAsia" w:hAnsiTheme="minorHAnsi" w:cstheme="minorBidi"/>
          <w:noProof/>
          <w:kern w:val="2"/>
          <w:sz w:val="24"/>
          <w:lang w:eastAsia="en-US" w:bidi="ar-SA"/>
          <w14:ligatures w14:val="standardContextual"/>
        </w:rPr>
        <w:tab/>
      </w:r>
      <w:r>
        <w:rPr>
          <w:noProof/>
        </w:rPr>
        <w:t>Budget</w:t>
      </w:r>
      <w:r>
        <w:rPr>
          <w:noProof/>
          <w:webHidden/>
        </w:rPr>
        <w:tab/>
      </w:r>
      <w:r>
        <w:rPr>
          <w:noProof/>
          <w:webHidden/>
        </w:rPr>
        <w:fldChar w:fldCharType="begin"/>
      </w:r>
      <w:r>
        <w:rPr>
          <w:noProof/>
          <w:webHidden/>
        </w:rPr>
        <w:instrText xml:space="preserve"> PAGEREF _Toc195907214 \h </w:instrText>
      </w:r>
      <w:r>
        <w:rPr>
          <w:noProof/>
          <w:webHidden/>
        </w:rPr>
      </w:r>
      <w:r>
        <w:rPr>
          <w:noProof/>
          <w:webHidden/>
        </w:rPr>
        <w:fldChar w:fldCharType="separate"/>
      </w:r>
      <w:r>
        <w:rPr>
          <w:noProof/>
          <w:webHidden/>
        </w:rPr>
        <w:t>10</w:t>
      </w:r>
      <w:r>
        <w:rPr>
          <w:noProof/>
          <w:webHidden/>
        </w:rPr>
        <w:fldChar w:fldCharType="end"/>
      </w:r>
    </w:p>
    <w:p w14:paraId="15F28A1F" w14:textId="7BC296B5" w:rsidR="00457D0C" w:rsidRDefault="00457D0C">
      <w:pPr>
        <w:pStyle w:val="TOC2"/>
        <w:rPr>
          <w:rFonts w:asciiTheme="minorHAnsi" w:eastAsiaTheme="minorEastAsia" w:hAnsiTheme="minorHAnsi" w:cstheme="minorBidi"/>
          <w:noProof/>
          <w:kern w:val="2"/>
          <w:sz w:val="24"/>
          <w:lang w:eastAsia="en-US" w:bidi="ar-SA"/>
          <w14:ligatures w14:val="standardContextual"/>
        </w:rPr>
      </w:pPr>
      <w:r>
        <w:rPr>
          <w:noProof/>
        </w:rPr>
        <w:t>5.3 Bill of Materials</w:t>
      </w:r>
      <w:r>
        <w:rPr>
          <w:noProof/>
          <w:webHidden/>
        </w:rPr>
        <w:tab/>
      </w:r>
      <w:r>
        <w:rPr>
          <w:noProof/>
          <w:webHidden/>
        </w:rPr>
        <w:fldChar w:fldCharType="begin"/>
      </w:r>
      <w:r>
        <w:rPr>
          <w:noProof/>
          <w:webHidden/>
        </w:rPr>
        <w:instrText xml:space="preserve"> PAGEREF _Toc195907215 \h </w:instrText>
      </w:r>
      <w:r>
        <w:rPr>
          <w:noProof/>
          <w:webHidden/>
        </w:rPr>
      </w:r>
      <w:r>
        <w:rPr>
          <w:noProof/>
          <w:webHidden/>
        </w:rPr>
        <w:fldChar w:fldCharType="separate"/>
      </w:r>
      <w:r>
        <w:rPr>
          <w:noProof/>
          <w:webHidden/>
        </w:rPr>
        <w:t>12</w:t>
      </w:r>
      <w:r>
        <w:rPr>
          <w:noProof/>
          <w:webHidden/>
        </w:rPr>
        <w:fldChar w:fldCharType="end"/>
      </w:r>
    </w:p>
    <w:p w14:paraId="14A98BC0" w14:textId="3986A6F0" w:rsidR="00457D0C" w:rsidRDefault="00457D0C">
      <w:pPr>
        <w:pStyle w:val="TOC1"/>
        <w:rPr>
          <w:rFonts w:asciiTheme="minorHAnsi" w:eastAsiaTheme="minorEastAsia" w:hAnsiTheme="minorHAnsi" w:cstheme="minorBidi"/>
          <w:noProof/>
          <w:kern w:val="2"/>
          <w:sz w:val="24"/>
          <w:lang w:eastAsia="en-US" w:bidi="ar-SA"/>
          <w14:ligatures w14:val="standardContextual"/>
        </w:rPr>
      </w:pPr>
      <w:r>
        <w:rPr>
          <w:noProof/>
        </w:rPr>
        <w:t>6 Design Validation and Initial Prototyping</w:t>
      </w:r>
      <w:r>
        <w:rPr>
          <w:noProof/>
          <w:webHidden/>
        </w:rPr>
        <w:tab/>
      </w:r>
      <w:r>
        <w:rPr>
          <w:noProof/>
          <w:webHidden/>
        </w:rPr>
        <w:fldChar w:fldCharType="begin"/>
      </w:r>
      <w:r>
        <w:rPr>
          <w:noProof/>
          <w:webHidden/>
        </w:rPr>
        <w:instrText xml:space="preserve"> PAGEREF _Toc195907216 \h </w:instrText>
      </w:r>
      <w:r>
        <w:rPr>
          <w:noProof/>
          <w:webHidden/>
        </w:rPr>
      </w:r>
      <w:r>
        <w:rPr>
          <w:noProof/>
          <w:webHidden/>
        </w:rPr>
        <w:fldChar w:fldCharType="separate"/>
      </w:r>
      <w:r>
        <w:rPr>
          <w:noProof/>
          <w:webHidden/>
        </w:rPr>
        <w:t>13</w:t>
      </w:r>
      <w:r>
        <w:rPr>
          <w:noProof/>
          <w:webHidden/>
        </w:rPr>
        <w:fldChar w:fldCharType="end"/>
      </w:r>
    </w:p>
    <w:p w14:paraId="4762F8FA" w14:textId="3B0A89FD" w:rsidR="00457D0C" w:rsidRDefault="00457D0C">
      <w:pPr>
        <w:pStyle w:val="TOC2"/>
        <w:rPr>
          <w:rFonts w:asciiTheme="minorHAnsi" w:eastAsiaTheme="minorEastAsia" w:hAnsiTheme="minorHAnsi" w:cstheme="minorBidi"/>
          <w:noProof/>
          <w:kern w:val="2"/>
          <w:sz w:val="24"/>
          <w:lang w:eastAsia="en-US" w:bidi="ar-SA"/>
          <w14:ligatures w14:val="standardContextual"/>
        </w:rPr>
      </w:pPr>
      <w:r>
        <w:rPr>
          <w:noProof/>
        </w:rPr>
        <w:t>6.1 Failure Mode and Effects Analysis</w:t>
      </w:r>
      <w:r>
        <w:rPr>
          <w:noProof/>
          <w:webHidden/>
        </w:rPr>
        <w:tab/>
      </w:r>
      <w:r>
        <w:rPr>
          <w:noProof/>
          <w:webHidden/>
        </w:rPr>
        <w:fldChar w:fldCharType="begin"/>
      </w:r>
      <w:r>
        <w:rPr>
          <w:noProof/>
          <w:webHidden/>
        </w:rPr>
        <w:instrText xml:space="preserve"> PAGEREF _Toc195907217 \h </w:instrText>
      </w:r>
      <w:r>
        <w:rPr>
          <w:noProof/>
          <w:webHidden/>
        </w:rPr>
      </w:r>
      <w:r>
        <w:rPr>
          <w:noProof/>
          <w:webHidden/>
        </w:rPr>
        <w:fldChar w:fldCharType="separate"/>
      </w:r>
      <w:r>
        <w:rPr>
          <w:noProof/>
          <w:webHidden/>
        </w:rPr>
        <w:t>13</w:t>
      </w:r>
      <w:r>
        <w:rPr>
          <w:noProof/>
          <w:webHidden/>
        </w:rPr>
        <w:fldChar w:fldCharType="end"/>
      </w:r>
    </w:p>
    <w:p w14:paraId="3AF65973" w14:textId="7F931A24" w:rsidR="00457D0C" w:rsidRDefault="00457D0C">
      <w:pPr>
        <w:pStyle w:val="TOC2"/>
        <w:rPr>
          <w:rFonts w:asciiTheme="minorHAnsi" w:eastAsiaTheme="minorEastAsia" w:hAnsiTheme="minorHAnsi" w:cstheme="minorBidi"/>
          <w:noProof/>
          <w:kern w:val="2"/>
          <w:sz w:val="24"/>
          <w:lang w:eastAsia="en-US" w:bidi="ar-SA"/>
          <w14:ligatures w14:val="standardContextual"/>
        </w:rPr>
      </w:pPr>
      <w:r>
        <w:rPr>
          <w:noProof/>
        </w:rPr>
        <w:t>6.2 Initial Prototyping</w:t>
      </w:r>
      <w:r>
        <w:rPr>
          <w:noProof/>
          <w:webHidden/>
        </w:rPr>
        <w:tab/>
      </w:r>
      <w:r>
        <w:rPr>
          <w:noProof/>
          <w:webHidden/>
        </w:rPr>
        <w:fldChar w:fldCharType="begin"/>
      </w:r>
      <w:r>
        <w:rPr>
          <w:noProof/>
          <w:webHidden/>
        </w:rPr>
        <w:instrText xml:space="preserve"> PAGEREF _Toc195907218 \h </w:instrText>
      </w:r>
      <w:r>
        <w:rPr>
          <w:noProof/>
          <w:webHidden/>
        </w:rPr>
      </w:r>
      <w:r>
        <w:rPr>
          <w:noProof/>
          <w:webHidden/>
        </w:rPr>
        <w:fldChar w:fldCharType="separate"/>
      </w:r>
      <w:r>
        <w:rPr>
          <w:noProof/>
          <w:webHidden/>
        </w:rPr>
        <w:t>15</w:t>
      </w:r>
      <w:r>
        <w:rPr>
          <w:noProof/>
          <w:webHidden/>
        </w:rPr>
        <w:fldChar w:fldCharType="end"/>
      </w:r>
    </w:p>
    <w:p w14:paraId="17D26753" w14:textId="51E7DFCD" w:rsidR="00457D0C" w:rsidRDefault="00457D0C">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7</w:t>
      </w:r>
      <w:r>
        <w:rPr>
          <w:rFonts w:asciiTheme="minorHAnsi" w:eastAsiaTheme="minorEastAsia" w:hAnsiTheme="minorHAnsi" w:cstheme="minorBidi"/>
          <w:noProof/>
          <w:kern w:val="2"/>
          <w:sz w:val="24"/>
          <w:lang w:eastAsia="en-US" w:bidi="ar-SA"/>
          <w14:ligatures w14:val="standardContextual"/>
        </w:rPr>
        <w:tab/>
      </w:r>
      <w:r>
        <w:rPr>
          <w:noProof/>
        </w:rPr>
        <w:t>CONCLUSIONS</w:t>
      </w:r>
      <w:r>
        <w:rPr>
          <w:noProof/>
          <w:webHidden/>
        </w:rPr>
        <w:tab/>
      </w:r>
      <w:r>
        <w:rPr>
          <w:noProof/>
          <w:webHidden/>
        </w:rPr>
        <w:fldChar w:fldCharType="begin"/>
      </w:r>
      <w:r>
        <w:rPr>
          <w:noProof/>
          <w:webHidden/>
        </w:rPr>
        <w:instrText xml:space="preserve"> PAGEREF _Toc195907219 \h </w:instrText>
      </w:r>
      <w:r>
        <w:rPr>
          <w:noProof/>
          <w:webHidden/>
        </w:rPr>
      </w:r>
      <w:r>
        <w:rPr>
          <w:noProof/>
          <w:webHidden/>
        </w:rPr>
        <w:fldChar w:fldCharType="separate"/>
      </w:r>
      <w:r>
        <w:rPr>
          <w:noProof/>
          <w:webHidden/>
        </w:rPr>
        <w:t>24</w:t>
      </w:r>
      <w:r>
        <w:rPr>
          <w:noProof/>
          <w:webHidden/>
        </w:rPr>
        <w:fldChar w:fldCharType="end"/>
      </w:r>
    </w:p>
    <w:p w14:paraId="7DD286C2" w14:textId="6919DD50" w:rsidR="00457D0C" w:rsidRDefault="00457D0C">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8</w:t>
      </w:r>
      <w:r>
        <w:rPr>
          <w:rFonts w:asciiTheme="minorHAnsi" w:eastAsiaTheme="minorEastAsia" w:hAnsiTheme="minorHAnsi" w:cstheme="minorBidi"/>
          <w:noProof/>
          <w:kern w:val="2"/>
          <w:sz w:val="24"/>
          <w:lang w:eastAsia="en-US" w:bidi="ar-SA"/>
          <w14:ligatures w14:val="standardContextual"/>
        </w:rPr>
        <w:tab/>
      </w:r>
      <w:r>
        <w:rPr>
          <w:noProof/>
        </w:rPr>
        <w:t>REFERENCES</w:t>
      </w:r>
      <w:r>
        <w:rPr>
          <w:noProof/>
          <w:webHidden/>
        </w:rPr>
        <w:tab/>
      </w:r>
      <w:r>
        <w:rPr>
          <w:noProof/>
          <w:webHidden/>
        </w:rPr>
        <w:fldChar w:fldCharType="begin"/>
      </w:r>
      <w:r>
        <w:rPr>
          <w:noProof/>
          <w:webHidden/>
        </w:rPr>
        <w:instrText xml:space="preserve"> PAGEREF _Toc195907220 \h </w:instrText>
      </w:r>
      <w:r>
        <w:rPr>
          <w:noProof/>
          <w:webHidden/>
        </w:rPr>
      </w:r>
      <w:r>
        <w:rPr>
          <w:noProof/>
          <w:webHidden/>
        </w:rPr>
        <w:fldChar w:fldCharType="separate"/>
      </w:r>
      <w:r>
        <w:rPr>
          <w:noProof/>
          <w:webHidden/>
        </w:rPr>
        <w:t>25</w:t>
      </w:r>
      <w:r>
        <w:rPr>
          <w:noProof/>
          <w:webHidden/>
        </w:rPr>
        <w:fldChar w:fldCharType="end"/>
      </w:r>
    </w:p>
    <w:p w14:paraId="1088B5BE" w14:textId="6FE51E56" w:rsidR="00457D0C" w:rsidRDefault="00457D0C">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9</w:t>
      </w:r>
      <w:r>
        <w:rPr>
          <w:rFonts w:asciiTheme="minorHAnsi" w:eastAsiaTheme="minorEastAsia" w:hAnsiTheme="minorHAnsi" w:cstheme="minorBidi"/>
          <w:noProof/>
          <w:kern w:val="2"/>
          <w:sz w:val="24"/>
          <w:lang w:eastAsia="en-US" w:bidi="ar-SA"/>
          <w14:ligatures w14:val="standardContextual"/>
        </w:rPr>
        <w:tab/>
      </w:r>
      <w:r>
        <w:rPr>
          <w:noProof/>
        </w:rPr>
        <w:t>APPENDICES</w:t>
      </w:r>
      <w:r>
        <w:rPr>
          <w:noProof/>
          <w:webHidden/>
        </w:rPr>
        <w:tab/>
      </w:r>
      <w:r>
        <w:rPr>
          <w:noProof/>
          <w:webHidden/>
        </w:rPr>
        <w:fldChar w:fldCharType="begin"/>
      </w:r>
      <w:r>
        <w:rPr>
          <w:noProof/>
          <w:webHidden/>
        </w:rPr>
        <w:instrText xml:space="preserve"> PAGEREF _Toc195907221 \h </w:instrText>
      </w:r>
      <w:r>
        <w:rPr>
          <w:noProof/>
          <w:webHidden/>
        </w:rPr>
      </w:r>
      <w:r>
        <w:rPr>
          <w:noProof/>
          <w:webHidden/>
        </w:rPr>
        <w:fldChar w:fldCharType="separate"/>
      </w:r>
      <w:r>
        <w:rPr>
          <w:noProof/>
          <w:webHidden/>
        </w:rPr>
        <w:t>29</w:t>
      </w:r>
      <w:r>
        <w:rPr>
          <w:noProof/>
          <w:webHidden/>
        </w:rPr>
        <w:fldChar w:fldCharType="end"/>
      </w:r>
    </w:p>
    <w:p w14:paraId="67B0F7D6" w14:textId="67E5A3AF" w:rsidR="00457D0C" w:rsidRDefault="00457D0C">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a.</w:t>
      </w:r>
      <w:r>
        <w:rPr>
          <w:rFonts w:asciiTheme="minorHAnsi" w:eastAsiaTheme="minorEastAsia" w:hAnsiTheme="minorHAnsi" w:cstheme="minorBidi"/>
          <w:noProof/>
          <w:kern w:val="2"/>
          <w:sz w:val="24"/>
          <w:lang w:eastAsia="en-US" w:bidi="ar-SA"/>
          <w14:ligatures w14:val="standardContextual"/>
        </w:rPr>
        <w:tab/>
      </w:r>
      <w:r>
        <w:rPr>
          <w:noProof/>
        </w:rPr>
        <w:t>Appendix A: Particle Density Calculator for PIV</w:t>
      </w:r>
      <w:r>
        <w:rPr>
          <w:noProof/>
          <w:webHidden/>
        </w:rPr>
        <w:tab/>
      </w:r>
      <w:r>
        <w:rPr>
          <w:noProof/>
          <w:webHidden/>
        </w:rPr>
        <w:fldChar w:fldCharType="begin"/>
      </w:r>
      <w:r>
        <w:rPr>
          <w:noProof/>
          <w:webHidden/>
        </w:rPr>
        <w:instrText xml:space="preserve"> PAGEREF _Toc195907222 \h </w:instrText>
      </w:r>
      <w:r>
        <w:rPr>
          <w:noProof/>
          <w:webHidden/>
        </w:rPr>
      </w:r>
      <w:r>
        <w:rPr>
          <w:noProof/>
          <w:webHidden/>
        </w:rPr>
        <w:fldChar w:fldCharType="separate"/>
      </w:r>
      <w:r>
        <w:rPr>
          <w:noProof/>
          <w:webHidden/>
        </w:rPr>
        <w:t>29</w:t>
      </w:r>
      <w:r>
        <w:rPr>
          <w:noProof/>
          <w:webHidden/>
        </w:rPr>
        <w:fldChar w:fldCharType="end"/>
      </w:r>
    </w:p>
    <w:p w14:paraId="0B20C754" w14:textId="4C393847" w:rsidR="00457D0C" w:rsidRDefault="00457D0C">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b.</w:t>
      </w:r>
      <w:r>
        <w:rPr>
          <w:rFonts w:asciiTheme="minorHAnsi" w:eastAsiaTheme="minorEastAsia" w:hAnsiTheme="minorHAnsi" w:cstheme="minorBidi"/>
          <w:noProof/>
          <w:kern w:val="2"/>
          <w:sz w:val="24"/>
          <w:lang w:eastAsia="en-US" w:bidi="ar-SA"/>
          <w14:ligatures w14:val="standardContextual"/>
        </w:rPr>
        <w:tab/>
      </w:r>
      <w:r>
        <w:rPr>
          <w:noProof/>
        </w:rPr>
        <w:t>Appendix B: Laser Pulse Energy MATLAB Program</w:t>
      </w:r>
      <w:r>
        <w:rPr>
          <w:noProof/>
          <w:webHidden/>
        </w:rPr>
        <w:tab/>
      </w:r>
      <w:r>
        <w:rPr>
          <w:noProof/>
          <w:webHidden/>
        </w:rPr>
        <w:fldChar w:fldCharType="begin"/>
      </w:r>
      <w:r>
        <w:rPr>
          <w:noProof/>
          <w:webHidden/>
        </w:rPr>
        <w:instrText xml:space="preserve"> PAGEREF _Toc195907223 \h </w:instrText>
      </w:r>
      <w:r>
        <w:rPr>
          <w:noProof/>
          <w:webHidden/>
        </w:rPr>
      </w:r>
      <w:r>
        <w:rPr>
          <w:noProof/>
          <w:webHidden/>
        </w:rPr>
        <w:fldChar w:fldCharType="separate"/>
      </w:r>
      <w:r>
        <w:rPr>
          <w:noProof/>
          <w:webHidden/>
        </w:rPr>
        <w:t>31</w:t>
      </w:r>
      <w:r>
        <w:rPr>
          <w:noProof/>
          <w:webHidden/>
        </w:rPr>
        <w:fldChar w:fldCharType="end"/>
      </w:r>
    </w:p>
    <w:p w14:paraId="038B9B4A" w14:textId="68B76C5A" w:rsidR="00457D0C" w:rsidRDefault="00457D0C">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c.</w:t>
      </w:r>
      <w:r>
        <w:rPr>
          <w:rFonts w:asciiTheme="minorHAnsi" w:eastAsiaTheme="minorEastAsia" w:hAnsiTheme="minorHAnsi" w:cstheme="minorBidi"/>
          <w:noProof/>
          <w:kern w:val="2"/>
          <w:sz w:val="24"/>
          <w:lang w:eastAsia="en-US" w:bidi="ar-SA"/>
          <w14:ligatures w14:val="standardContextual"/>
        </w:rPr>
        <w:tab/>
      </w:r>
      <w:r>
        <w:rPr>
          <w:noProof/>
        </w:rPr>
        <w:t>Appendix C: Phantom Manufacturing Spreadsheet</w:t>
      </w:r>
      <w:r>
        <w:rPr>
          <w:noProof/>
          <w:webHidden/>
        </w:rPr>
        <w:tab/>
      </w:r>
      <w:r>
        <w:rPr>
          <w:noProof/>
          <w:webHidden/>
        </w:rPr>
        <w:fldChar w:fldCharType="begin"/>
      </w:r>
      <w:r>
        <w:rPr>
          <w:noProof/>
          <w:webHidden/>
        </w:rPr>
        <w:instrText xml:space="preserve"> PAGEREF _Toc195907224 \h </w:instrText>
      </w:r>
      <w:r>
        <w:rPr>
          <w:noProof/>
          <w:webHidden/>
        </w:rPr>
      </w:r>
      <w:r>
        <w:rPr>
          <w:noProof/>
          <w:webHidden/>
        </w:rPr>
        <w:fldChar w:fldCharType="separate"/>
      </w:r>
      <w:r>
        <w:rPr>
          <w:noProof/>
          <w:webHidden/>
        </w:rPr>
        <w:t>31</w:t>
      </w:r>
      <w:r>
        <w:rPr>
          <w:noProof/>
          <w:webHidden/>
        </w:rPr>
        <w:fldChar w:fldCharType="end"/>
      </w:r>
    </w:p>
    <w:p w14:paraId="078EF734" w14:textId="1DD11B16" w:rsidR="000779D0" w:rsidRDefault="000779D0" w:rsidP="672E5EB8">
      <w:pPr>
        <w:pStyle w:val="TOC2"/>
        <w:tabs>
          <w:tab w:val="clear" w:pos="9077"/>
          <w:tab w:val="left" w:pos="660"/>
          <w:tab w:val="right" w:leader="dot" w:pos="9075"/>
        </w:tabs>
      </w:pPr>
      <w:r>
        <w:fldChar w:fldCharType="end"/>
      </w:r>
    </w:p>
    <w:p w14:paraId="3E7CADD2" w14:textId="77777777" w:rsidR="00F65943" w:rsidRDefault="00F65943" w:rsidP="00ED16FB">
      <w:pPr>
        <w:widowControl/>
        <w:suppressAutoHyphens w:val="0"/>
      </w:pPr>
    </w:p>
    <w:p w14:paraId="3D14013D" w14:textId="78785444" w:rsidR="00EA41A7" w:rsidRDefault="00EA41A7" w:rsidP="00EA41A7">
      <w:pPr>
        <w:tabs>
          <w:tab w:val="left" w:pos="8268"/>
        </w:tabs>
      </w:pPr>
      <w:r>
        <w:tab/>
      </w:r>
    </w:p>
    <w:p w14:paraId="44F1F99F" w14:textId="3088502B" w:rsidR="00F65943" w:rsidRDefault="00EA41A7" w:rsidP="00EA41A7">
      <w:pPr>
        <w:tabs>
          <w:tab w:val="left" w:pos="8268"/>
        </w:tabs>
        <w:sectPr w:rsidR="00F65943">
          <w:footerReference w:type="default" r:id="rId12"/>
          <w:pgSz w:w="12240" w:h="15840"/>
          <w:pgMar w:top="1440" w:right="1440" w:bottom="1405" w:left="1440" w:header="720" w:footer="864" w:gutter="0"/>
          <w:pgNumType w:start="1"/>
          <w:cols w:space="720"/>
        </w:sectPr>
      </w:pPr>
      <w:r>
        <w:tab/>
      </w:r>
    </w:p>
    <w:p w14:paraId="4B45E262" w14:textId="6341785E" w:rsidR="00ED16FB" w:rsidRDefault="00ED16FB" w:rsidP="00ED16FB">
      <w:pPr>
        <w:pStyle w:val="Heading1"/>
      </w:pPr>
      <w:bookmarkStart w:id="18" w:name="_Toc146875802"/>
      <w:bookmarkStart w:id="19" w:name="_Toc195907170"/>
      <w:bookmarkStart w:id="20" w:name="_Toc472068886"/>
      <w:bookmarkStart w:id="21" w:name="_Toc484366968"/>
      <w:r>
        <w:t>BACKGROUND</w:t>
      </w:r>
      <w:bookmarkEnd w:id="18"/>
      <w:bookmarkEnd w:id="19"/>
    </w:p>
    <w:p w14:paraId="55A82227" w14:textId="2369671C" w:rsidR="0E0DF2CE" w:rsidRDefault="0E0DF2CE" w:rsidP="672E5EB8">
      <w:pPr>
        <w:pStyle w:val="BodyText"/>
        <w:spacing w:line="259" w:lineRule="auto"/>
      </w:pPr>
      <w:r w:rsidRPr="672E5EB8">
        <w:t xml:space="preserve">In this chapter we will discuss the basics of our project, including defining </w:t>
      </w:r>
      <w:r w:rsidR="130F53FB" w:rsidRPr="672E5EB8">
        <w:t>P</w:t>
      </w:r>
      <w:r w:rsidRPr="672E5EB8">
        <w:t xml:space="preserve">article </w:t>
      </w:r>
      <w:r w:rsidR="3DB26F2E" w:rsidRPr="672E5EB8">
        <w:t>I</w:t>
      </w:r>
      <w:r w:rsidRPr="672E5EB8">
        <w:t xml:space="preserve">mage </w:t>
      </w:r>
      <w:r w:rsidR="03DB736F" w:rsidRPr="672E5EB8">
        <w:t>V</w:t>
      </w:r>
      <w:r w:rsidRPr="672E5EB8">
        <w:t xml:space="preserve">elocimetry, </w:t>
      </w:r>
      <w:r w:rsidR="3E3FE64A" w:rsidRPr="672E5EB8">
        <w:t xml:space="preserve">the research that our sponsors conduct and why they commissioned our team to build a </w:t>
      </w:r>
      <w:r w:rsidR="688942E2" w:rsidRPr="672E5EB8">
        <w:t>P</w:t>
      </w:r>
      <w:r w:rsidR="3E3FE64A" w:rsidRPr="672E5EB8">
        <w:t xml:space="preserve">article </w:t>
      </w:r>
      <w:r w:rsidR="674F7FC1" w:rsidRPr="672E5EB8">
        <w:t>I</w:t>
      </w:r>
      <w:r w:rsidR="3E3FE64A" w:rsidRPr="672E5EB8">
        <w:t xml:space="preserve">mage </w:t>
      </w:r>
      <w:r w:rsidR="44B5A8E3" w:rsidRPr="672E5EB8">
        <w:t>V</w:t>
      </w:r>
      <w:r w:rsidR="3E3FE64A" w:rsidRPr="672E5EB8">
        <w:t xml:space="preserve">elocimetry </w:t>
      </w:r>
      <w:r w:rsidR="58FFF8FB" w:rsidRPr="672E5EB8">
        <w:t>setup, the deliverables our team is tasked with providing and how success will be measured for this project.</w:t>
      </w:r>
    </w:p>
    <w:p w14:paraId="49B1957B" w14:textId="77777777" w:rsidR="00ED16FB" w:rsidRDefault="00ED16FB" w:rsidP="00ED16FB">
      <w:pPr>
        <w:pStyle w:val="BodyText"/>
      </w:pPr>
    </w:p>
    <w:p w14:paraId="549E33F2" w14:textId="7CC7A705" w:rsidR="00ED16FB" w:rsidRDefault="00ED16FB" w:rsidP="00ED16FB">
      <w:pPr>
        <w:pStyle w:val="Heading2"/>
      </w:pPr>
      <w:bookmarkStart w:id="22" w:name="_Toc146875803"/>
      <w:bookmarkStart w:id="23" w:name="_Toc195907171"/>
      <w:r>
        <w:t>Project Description</w:t>
      </w:r>
      <w:bookmarkEnd w:id="22"/>
      <w:bookmarkEnd w:id="23"/>
    </w:p>
    <w:p w14:paraId="2C0A129C" w14:textId="0D0C9EF5" w:rsidR="00D42D5C" w:rsidRPr="00ED16FB" w:rsidRDefault="3BB0B5FD" w:rsidP="672E5EB8">
      <w:pPr>
        <w:pStyle w:val="BodyText"/>
        <w:ind w:firstLine="709"/>
        <w:rPr>
          <w:rFonts w:eastAsia="Times New Roman" w:cs="Times New Roman"/>
          <w:szCs w:val="22"/>
        </w:rPr>
      </w:pPr>
      <w:r>
        <w:t>The primary sponsor for this project is Dr. Timothy Becker</w:t>
      </w:r>
      <w:r w:rsidR="23D08DE0">
        <w:t xml:space="preserve">, </w:t>
      </w:r>
      <w:r w:rsidR="1C5CC279">
        <w:t xml:space="preserve">an Associate Professor at Northern Arizona University and the Principal Investigator of the NAU Bioengineering Devices Lab (BDL), which </w:t>
      </w:r>
      <w:r w:rsidR="6A11E399">
        <w:t>studies stroke treatments.</w:t>
      </w:r>
      <w:r w:rsidR="22796755">
        <w:t xml:space="preserve"> </w:t>
      </w:r>
      <w:r w:rsidR="22796755" w:rsidRPr="672E5EB8">
        <w:rPr>
          <w:rFonts w:eastAsia="Times New Roman" w:cs="Times New Roman"/>
          <w:szCs w:val="22"/>
        </w:rPr>
        <w:t xml:space="preserve">Stroke affects 800,000 people annually in the United States and is a leading cause of death and disability </w:t>
      </w:r>
      <w:r w:rsidR="00BA3980">
        <w:rPr>
          <w:rFonts w:eastAsia="Times New Roman" w:cs="Times New Roman"/>
          <w:szCs w:val="22"/>
        </w:rPr>
        <w:t>[1</w:t>
      </w:r>
      <w:r w:rsidR="22796755" w:rsidRPr="672E5EB8">
        <w:rPr>
          <w:rFonts w:eastAsia="Times New Roman" w:cs="Times New Roman"/>
          <w:szCs w:val="22"/>
        </w:rPr>
        <w:t>]. There are two types of strokes: ischemic and hemorrhagic. Ischemic stroke occurs when a blood clot blocks blood flow from reaching distal parts of the brain [2]. Hemorrhagic stroke occurs when a section of a brain vessel is weakened, also known as an aneurysm</w:t>
      </w:r>
      <w:r w:rsidR="4D046200" w:rsidRPr="672E5EB8">
        <w:rPr>
          <w:rFonts w:eastAsia="Times New Roman" w:cs="Times New Roman"/>
          <w:szCs w:val="22"/>
        </w:rPr>
        <w:t>,</w:t>
      </w:r>
      <w:r w:rsidR="22796755" w:rsidRPr="672E5EB8">
        <w:rPr>
          <w:rFonts w:eastAsia="Times New Roman" w:cs="Times New Roman"/>
          <w:szCs w:val="22"/>
        </w:rPr>
        <w:t xml:space="preserve"> and ruptures, causing a brain </w:t>
      </w:r>
      <w:proofErr w:type="gramStart"/>
      <w:r w:rsidR="22796755" w:rsidRPr="672E5EB8">
        <w:rPr>
          <w:rFonts w:eastAsia="Times New Roman" w:cs="Times New Roman"/>
          <w:szCs w:val="22"/>
        </w:rPr>
        <w:t>bleed</w:t>
      </w:r>
      <w:proofErr w:type="gramEnd"/>
      <w:r w:rsidR="65F38A2C" w:rsidRPr="672E5EB8">
        <w:rPr>
          <w:rFonts w:eastAsia="Times New Roman" w:cs="Times New Roman"/>
          <w:szCs w:val="22"/>
        </w:rPr>
        <w:t xml:space="preserve"> [</w:t>
      </w:r>
      <w:r w:rsidR="29694990" w:rsidRPr="672E5EB8">
        <w:rPr>
          <w:rFonts w:eastAsia="Times New Roman" w:cs="Times New Roman"/>
          <w:szCs w:val="22"/>
        </w:rPr>
        <w:t>3]</w:t>
      </w:r>
      <w:r w:rsidR="22796755" w:rsidRPr="672E5EB8">
        <w:rPr>
          <w:rFonts w:eastAsia="Times New Roman" w:cs="Times New Roman"/>
          <w:szCs w:val="22"/>
        </w:rPr>
        <w:t>. Recen</w:t>
      </w:r>
      <w:r w:rsidR="519C2681" w:rsidRPr="672E5EB8">
        <w:rPr>
          <w:rFonts w:eastAsia="Times New Roman" w:cs="Times New Roman"/>
          <w:szCs w:val="22"/>
        </w:rPr>
        <w:t>tly</w:t>
      </w:r>
      <w:r w:rsidR="22796755" w:rsidRPr="672E5EB8">
        <w:rPr>
          <w:rFonts w:eastAsia="Times New Roman" w:cs="Times New Roman"/>
          <w:szCs w:val="22"/>
        </w:rPr>
        <w:t xml:space="preserve"> catheter-based treatments such as aneurysm coiling and </w:t>
      </w:r>
      <w:r w:rsidR="64087EA8" w:rsidRPr="672E5EB8">
        <w:rPr>
          <w:rFonts w:eastAsia="Times New Roman" w:cs="Times New Roman"/>
          <w:szCs w:val="22"/>
        </w:rPr>
        <w:t>manual aspiration</w:t>
      </w:r>
      <w:r w:rsidR="22796755" w:rsidRPr="672E5EB8">
        <w:rPr>
          <w:rFonts w:eastAsia="Times New Roman" w:cs="Times New Roman"/>
          <w:szCs w:val="22"/>
        </w:rPr>
        <w:t xml:space="preserve"> thrombectomy have made large strides in improving stroke outcomes</w:t>
      </w:r>
      <w:r w:rsidR="1467C121" w:rsidRPr="672E5EB8">
        <w:rPr>
          <w:rFonts w:eastAsia="Times New Roman" w:cs="Times New Roman"/>
          <w:szCs w:val="22"/>
        </w:rPr>
        <w:t xml:space="preserve"> [4</w:t>
      </w:r>
      <w:r w:rsidR="00D15E53">
        <w:rPr>
          <w:rFonts w:eastAsia="Times New Roman" w:cs="Times New Roman"/>
          <w:szCs w:val="22"/>
        </w:rPr>
        <w:t>,</w:t>
      </w:r>
      <w:r w:rsidR="00FE5736">
        <w:rPr>
          <w:rFonts w:eastAsia="Times New Roman" w:cs="Times New Roman"/>
          <w:szCs w:val="22"/>
        </w:rPr>
        <w:t>5]</w:t>
      </w:r>
      <w:r w:rsidR="22796755" w:rsidRPr="672E5EB8">
        <w:rPr>
          <w:rFonts w:eastAsia="Times New Roman" w:cs="Times New Roman"/>
          <w:szCs w:val="22"/>
        </w:rPr>
        <w:t>. An understanding of the flow effect</w:t>
      </w:r>
      <w:r w:rsidR="2C4E8C5A" w:rsidRPr="672E5EB8">
        <w:rPr>
          <w:rFonts w:eastAsia="Times New Roman" w:cs="Times New Roman"/>
          <w:szCs w:val="22"/>
        </w:rPr>
        <w:t xml:space="preserve">s, or </w:t>
      </w:r>
      <w:r w:rsidR="22796755" w:rsidRPr="672E5EB8">
        <w:rPr>
          <w:rFonts w:eastAsia="Times New Roman" w:cs="Times New Roman"/>
          <w:szCs w:val="22"/>
        </w:rPr>
        <w:t>hemodynamics</w:t>
      </w:r>
      <w:r w:rsidR="29041A83" w:rsidRPr="672E5EB8">
        <w:rPr>
          <w:rFonts w:eastAsia="Times New Roman" w:cs="Times New Roman"/>
          <w:szCs w:val="22"/>
        </w:rPr>
        <w:t>,</w:t>
      </w:r>
      <w:r w:rsidR="22796755" w:rsidRPr="672E5EB8">
        <w:rPr>
          <w:rFonts w:eastAsia="Times New Roman" w:cs="Times New Roman"/>
          <w:szCs w:val="22"/>
        </w:rPr>
        <w:t xml:space="preserve"> of the brain and how treatments affect hemodynamics is needed to further improve treatment options. Particle Image Velocimetry helps visualize flow using a high-speed camera, laser, and microscopic fluorescent particles</w:t>
      </w:r>
      <w:r w:rsidR="45244B2C" w:rsidRPr="672E5EB8">
        <w:rPr>
          <w:rFonts w:eastAsia="Times New Roman" w:cs="Times New Roman"/>
          <w:szCs w:val="22"/>
        </w:rPr>
        <w:t xml:space="preserve"> [6]</w:t>
      </w:r>
      <w:r w:rsidR="22796755" w:rsidRPr="672E5EB8">
        <w:rPr>
          <w:rFonts w:eastAsia="Times New Roman" w:cs="Times New Roman"/>
          <w:szCs w:val="22"/>
        </w:rPr>
        <w:t>. The laser illuminates the particles in the flow and the camera captures images. By tracking the particles</w:t>
      </w:r>
      <w:r w:rsidR="501E4851" w:rsidRPr="672E5EB8">
        <w:rPr>
          <w:rFonts w:eastAsia="Times New Roman" w:cs="Times New Roman"/>
          <w:szCs w:val="22"/>
        </w:rPr>
        <w:t xml:space="preserve"> change in positions between</w:t>
      </w:r>
      <w:r w:rsidR="22796755" w:rsidRPr="672E5EB8">
        <w:rPr>
          <w:rFonts w:eastAsia="Times New Roman" w:cs="Times New Roman"/>
          <w:szCs w:val="22"/>
        </w:rPr>
        <w:t xml:space="preserve"> images, the flow pro</w:t>
      </w:r>
      <w:r w:rsidR="64ECD1BC" w:rsidRPr="672E5EB8">
        <w:rPr>
          <w:rFonts w:eastAsia="Times New Roman" w:cs="Times New Roman"/>
          <w:szCs w:val="22"/>
        </w:rPr>
        <w:t>pertie</w:t>
      </w:r>
      <w:r w:rsidR="22796755" w:rsidRPr="672E5EB8">
        <w:rPr>
          <w:rFonts w:eastAsia="Times New Roman" w:cs="Times New Roman"/>
          <w:szCs w:val="22"/>
        </w:rPr>
        <w:t xml:space="preserve">s </w:t>
      </w:r>
      <w:r w:rsidR="00F15C26">
        <w:rPr>
          <w:rFonts w:eastAsia="Times New Roman" w:cs="Times New Roman"/>
          <w:szCs w:val="22"/>
        </w:rPr>
        <w:t>such as</w:t>
      </w:r>
      <w:r w:rsidR="006918C1">
        <w:rPr>
          <w:rFonts w:eastAsia="Times New Roman" w:cs="Times New Roman"/>
          <w:szCs w:val="22"/>
        </w:rPr>
        <w:t xml:space="preserve"> </w:t>
      </w:r>
      <w:r w:rsidR="22796755" w:rsidRPr="672E5EB8">
        <w:rPr>
          <w:rFonts w:eastAsia="Times New Roman" w:cs="Times New Roman"/>
          <w:szCs w:val="22"/>
        </w:rPr>
        <w:t>positions, velocities, forces, stresses, and strains</w:t>
      </w:r>
      <w:r w:rsidR="00F15C26">
        <w:rPr>
          <w:rFonts w:eastAsia="Times New Roman" w:cs="Times New Roman"/>
          <w:szCs w:val="22"/>
        </w:rPr>
        <w:t xml:space="preserve"> </w:t>
      </w:r>
      <w:r w:rsidR="22796755" w:rsidRPr="672E5EB8">
        <w:rPr>
          <w:rFonts w:eastAsia="Times New Roman" w:cs="Times New Roman"/>
          <w:szCs w:val="22"/>
        </w:rPr>
        <w:t>are c</w:t>
      </w:r>
      <w:r w:rsidR="0BCC1D68" w:rsidRPr="672E5EB8">
        <w:rPr>
          <w:rFonts w:eastAsia="Times New Roman" w:cs="Times New Roman"/>
          <w:szCs w:val="22"/>
        </w:rPr>
        <w:t xml:space="preserve">alculated using </w:t>
      </w:r>
      <w:proofErr w:type="gramStart"/>
      <w:r w:rsidR="0BCC1D68" w:rsidRPr="672E5EB8">
        <w:rPr>
          <w:rFonts w:eastAsia="Times New Roman" w:cs="Times New Roman"/>
          <w:szCs w:val="22"/>
        </w:rPr>
        <w:t>a PIV</w:t>
      </w:r>
      <w:proofErr w:type="gramEnd"/>
      <w:r w:rsidR="0BCC1D68" w:rsidRPr="672E5EB8">
        <w:rPr>
          <w:rFonts w:eastAsia="Times New Roman" w:cs="Times New Roman"/>
          <w:szCs w:val="22"/>
        </w:rPr>
        <w:t xml:space="preserve"> software, in the case of this project, </w:t>
      </w:r>
      <w:proofErr w:type="spellStart"/>
      <w:r w:rsidR="0BCC1D68" w:rsidRPr="672E5EB8">
        <w:rPr>
          <w:rFonts w:eastAsia="Times New Roman" w:cs="Times New Roman"/>
          <w:szCs w:val="22"/>
        </w:rPr>
        <w:t>PIVLab</w:t>
      </w:r>
      <w:r w:rsidR="005C2004">
        <w:rPr>
          <w:rFonts w:eastAsia="Times New Roman" w:cs="Times New Roman"/>
          <w:szCs w:val="22"/>
        </w:rPr>
        <w:t>s</w:t>
      </w:r>
      <w:proofErr w:type="spellEnd"/>
      <w:r w:rsidR="005C2004">
        <w:rPr>
          <w:rFonts w:eastAsia="Times New Roman" w:cs="Times New Roman"/>
          <w:szCs w:val="22"/>
        </w:rPr>
        <w:t>.</w:t>
      </w:r>
    </w:p>
    <w:p w14:paraId="0127D698" w14:textId="30FA100C" w:rsidR="00D42D5C" w:rsidRPr="00ED16FB" w:rsidRDefault="00D42D5C" w:rsidP="672E5EB8">
      <w:pPr>
        <w:rPr>
          <w:i/>
          <w:iCs/>
        </w:rPr>
      </w:pPr>
    </w:p>
    <w:p w14:paraId="55220018" w14:textId="3DC45FCD" w:rsidR="00ED16FB" w:rsidRDefault="00ED16FB" w:rsidP="00ED16FB">
      <w:pPr>
        <w:pStyle w:val="Heading2"/>
      </w:pPr>
      <w:bookmarkStart w:id="24" w:name="_Toc146875804"/>
      <w:bookmarkStart w:id="25" w:name="_Toc195907172"/>
      <w:r>
        <w:t>Deliverables</w:t>
      </w:r>
      <w:bookmarkEnd w:id="24"/>
      <w:bookmarkEnd w:id="25"/>
    </w:p>
    <w:p w14:paraId="0322824E" w14:textId="4B00F7D7" w:rsidR="00D42D5C" w:rsidRPr="00ED16FB" w:rsidRDefault="4395F561" w:rsidP="672E5EB8">
      <w:pPr>
        <w:pStyle w:val="BodyText"/>
        <w:ind w:firstLine="709"/>
      </w:pPr>
      <w:r w:rsidRPr="672E5EB8">
        <w:t xml:space="preserve">The majority of deliverables our team is responsible for are course deliverables for ME 476C, while the only client </w:t>
      </w:r>
      <w:r w:rsidR="0827DF5E" w:rsidRPr="672E5EB8">
        <w:t xml:space="preserve">deliverable that was requested </w:t>
      </w:r>
      <w:proofErr w:type="gramStart"/>
      <w:r w:rsidR="0827DF5E" w:rsidRPr="672E5EB8">
        <w:t>of</w:t>
      </w:r>
      <w:proofErr w:type="gramEnd"/>
      <w:r w:rsidR="0827DF5E" w:rsidRPr="672E5EB8">
        <w:t xml:space="preserve"> us is to have the </w:t>
      </w:r>
      <w:r w:rsidR="00F37562" w:rsidRPr="672E5EB8">
        <w:t>principal</w:t>
      </w:r>
      <w:r w:rsidR="0827DF5E" w:rsidRPr="672E5EB8">
        <w:t xml:space="preserve"> components of </w:t>
      </w:r>
      <w:r w:rsidR="0CA79DC2" w:rsidRPr="672E5EB8">
        <w:t>the PIV</w:t>
      </w:r>
      <w:r w:rsidR="0827DF5E" w:rsidRPr="672E5EB8">
        <w:t xml:space="preserve"> system (the camera, laser, and function generator) purchased and ready before the end of </w:t>
      </w:r>
      <w:r w:rsidR="00AF1E0C" w:rsidRPr="672E5EB8">
        <w:t>the</w:t>
      </w:r>
      <w:r w:rsidR="0827DF5E" w:rsidRPr="672E5EB8">
        <w:t xml:space="preserve"> spring</w:t>
      </w:r>
      <w:r w:rsidR="721EFB17" w:rsidRPr="672E5EB8">
        <w:t xml:space="preserve"> semester, which we are currently on track to do.</w:t>
      </w:r>
      <w:r w:rsidR="3DB6415C" w:rsidRPr="672E5EB8">
        <w:t xml:space="preserve"> The major course deliverables that the team is responsible for</w:t>
      </w:r>
      <w:r w:rsidR="14C5EEE5" w:rsidRPr="672E5EB8">
        <w:t xml:space="preserve"> are as follows: 3 presentations (2 already completed),</w:t>
      </w:r>
      <w:r w:rsidR="33A27652" w:rsidRPr="672E5EB8">
        <w:t xml:space="preserve"> 2 reports (this being the first), 2 prototype demonstrations, a website for our project (the first stage of which is complete), and a CAD model and</w:t>
      </w:r>
      <w:r w:rsidR="5DDCC515" w:rsidRPr="672E5EB8">
        <w:t xml:space="preserve"> bill of materials for our final design.</w:t>
      </w:r>
    </w:p>
    <w:p w14:paraId="7AC5A275" w14:textId="1BC051F9" w:rsidR="00ED16FB" w:rsidRDefault="00ED16FB" w:rsidP="00ED16FB">
      <w:pPr>
        <w:pStyle w:val="Heading2"/>
      </w:pPr>
      <w:bookmarkStart w:id="26" w:name="_Toc146875805"/>
      <w:bookmarkStart w:id="27" w:name="_Toc195907173"/>
      <w:r>
        <w:t>Success Metrics</w:t>
      </w:r>
      <w:bookmarkEnd w:id="26"/>
      <w:bookmarkEnd w:id="27"/>
    </w:p>
    <w:p w14:paraId="1DDF2A81" w14:textId="711281DD" w:rsidR="00ED16FB" w:rsidRPr="00A856F3" w:rsidRDefault="00A856F3" w:rsidP="00925643">
      <w:pPr>
        <w:pStyle w:val="BodyText"/>
        <w:ind w:firstLine="709"/>
      </w:pPr>
      <w:r>
        <w:t>The ultimate goal of this project is to produce a PIV system that the BDL will use in many</w:t>
      </w:r>
      <w:r w:rsidR="0075474D">
        <w:t xml:space="preserve"> </w:t>
      </w:r>
      <w:r w:rsidR="00925643">
        <w:t>studies and that</w:t>
      </w:r>
      <w:r w:rsidR="003C494E">
        <w:t xml:space="preserve"> will help to improve stroke treatment.</w:t>
      </w:r>
      <w:r w:rsidR="00FB566C">
        <w:t xml:space="preserve"> There are many past capstone projects in the BDL that</w:t>
      </w:r>
      <w:r w:rsidR="002A09E3">
        <w:t xml:space="preserve"> do not ever end up being used</w:t>
      </w:r>
      <w:r w:rsidR="007C0ADB">
        <w:t>, our goal is to provide a system that will see years of use.</w:t>
      </w:r>
      <w:r w:rsidR="004125A5">
        <w:t xml:space="preserve"> As this will not be measurable at the time our project is complete, we will rely on the customer requirements</w:t>
      </w:r>
      <w:r w:rsidR="00382686">
        <w:t>, found in section 2.1, and the engineering requirements, found in 2</w:t>
      </w:r>
      <w:r w:rsidR="00D12444">
        <w:t>.</w:t>
      </w:r>
      <w:r w:rsidR="00382686">
        <w:t xml:space="preserve">2. </w:t>
      </w:r>
      <w:r w:rsidR="00EC32AC">
        <w:t>If we can meet or exceed each of these requirements, the project will be considered a success.</w:t>
      </w:r>
    </w:p>
    <w:p w14:paraId="374413FB" w14:textId="68F7BBFC" w:rsidR="00820069" w:rsidRDefault="00820069">
      <w:pPr>
        <w:pStyle w:val="Heading1"/>
        <w:pageBreakBefore/>
      </w:pPr>
      <w:bookmarkStart w:id="28" w:name="_Toc146875806"/>
      <w:bookmarkStart w:id="29" w:name="_Toc195907174"/>
      <w:r>
        <w:t>REQUIREMENTS</w:t>
      </w:r>
      <w:bookmarkEnd w:id="20"/>
      <w:bookmarkEnd w:id="21"/>
      <w:bookmarkEnd w:id="28"/>
      <w:bookmarkEnd w:id="29"/>
    </w:p>
    <w:p w14:paraId="19441580" w14:textId="69583F46" w:rsidR="00A51080" w:rsidRPr="00C24DB0" w:rsidRDefault="00C24DB0" w:rsidP="00A51080">
      <w:pPr>
        <w:pStyle w:val="BodyText"/>
      </w:pPr>
      <w:r>
        <w:t xml:space="preserve">In this chapter we will introduce the customer requirements that were given to us by our client, as well as the engineering </w:t>
      </w:r>
      <w:r w:rsidR="003726C3">
        <w:t>requirements that the team came up with ourselves.</w:t>
      </w:r>
      <w:r w:rsidR="00FF6857">
        <w:t xml:space="preserve"> We will also present our House of Quality, or </w:t>
      </w:r>
      <w:r w:rsidR="005C2004">
        <w:t>Quality Function Deployment diagram (</w:t>
      </w:r>
      <w:r w:rsidR="00FF6857">
        <w:t>QFD</w:t>
      </w:r>
      <w:r w:rsidR="005C2004">
        <w:t>)</w:t>
      </w:r>
      <w:r w:rsidR="00FF6857">
        <w:t xml:space="preserve">, which </w:t>
      </w:r>
      <w:r w:rsidR="00972076">
        <w:t xml:space="preserve">shows the </w:t>
      </w:r>
      <w:r w:rsidR="00FF6857">
        <w:t>correlat</w:t>
      </w:r>
      <w:r w:rsidR="00972076">
        <w:t>ion</w:t>
      </w:r>
      <w:r w:rsidR="00FF6857">
        <w:t xml:space="preserve"> </w:t>
      </w:r>
      <w:r w:rsidR="005C2004">
        <w:t xml:space="preserve">between </w:t>
      </w:r>
      <w:r w:rsidR="00FF6857">
        <w:t>the customer requirements and engineering requirements</w:t>
      </w:r>
      <w:r w:rsidR="00972076">
        <w:t>, as well as the weight that our client placed on each of the customer requirements</w:t>
      </w:r>
      <w:r w:rsidR="005C2004">
        <w:t>.</w:t>
      </w:r>
    </w:p>
    <w:p w14:paraId="2DD142E9" w14:textId="77777777" w:rsidR="002C683C" w:rsidRDefault="002C683C">
      <w:pPr>
        <w:pStyle w:val="BodyText"/>
      </w:pPr>
    </w:p>
    <w:p w14:paraId="374413FF" w14:textId="77777777" w:rsidR="00820069" w:rsidRDefault="00820069">
      <w:pPr>
        <w:pStyle w:val="Heading2"/>
      </w:pPr>
      <w:bookmarkStart w:id="30" w:name="_Toc472068887"/>
      <w:bookmarkStart w:id="31" w:name="_Toc484366969"/>
      <w:bookmarkStart w:id="32" w:name="_Toc146875807"/>
      <w:bookmarkStart w:id="33" w:name="_Toc195907175"/>
      <w:r>
        <w:t>Customer Requirements (CRs)</w:t>
      </w:r>
      <w:bookmarkEnd w:id="30"/>
      <w:bookmarkEnd w:id="31"/>
      <w:bookmarkEnd w:id="32"/>
      <w:bookmarkEnd w:id="33"/>
    </w:p>
    <w:p w14:paraId="586BEC4A" w14:textId="055F0878" w:rsidR="00FF1A50" w:rsidRPr="00FF1A50" w:rsidRDefault="00775F95" w:rsidP="000F5AC3">
      <w:pPr>
        <w:pStyle w:val="BodyText"/>
      </w:pPr>
      <w:bookmarkStart w:id="34" w:name="_Toc472068888"/>
      <w:bookmarkStart w:id="35" w:name="_Toc484366970"/>
      <w:r>
        <w:t xml:space="preserve">From the meetings with the clients, the team was able to establish a </w:t>
      </w:r>
      <w:r w:rsidR="00A12069">
        <w:t xml:space="preserve">set of </w:t>
      </w:r>
      <w:r w:rsidR="0071038D">
        <w:t>requirements that were</w:t>
      </w:r>
      <w:r w:rsidR="006945DE">
        <w:t xml:space="preserve"> required for determining the best design of the </w:t>
      </w:r>
      <w:r w:rsidR="00DC5148">
        <w:t xml:space="preserve">PIV setup. </w:t>
      </w:r>
      <w:r w:rsidR="00747394">
        <w:t>First was the ease of setup. The PIV setup needed to be easy to set up and move if needed, not requiring intensive labor or a large amount of people to do. The camera requirements were lumped together but spaced out in th</w:t>
      </w:r>
      <w:r w:rsidR="00EB7E26">
        <w:t xml:space="preserve">e QFD below. The framerate was needed to be around the 1000 FPS mark, </w:t>
      </w:r>
      <w:r w:rsidR="009D3129">
        <w:t>tied with a resolution of about 1.</w:t>
      </w:r>
      <w:r w:rsidR="00F20D5A">
        <w:t>3-2.1 MP</w:t>
      </w:r>
      <w:r w:rsidR="0079508B">
        <w:t xml:space="preserve">. At this rate, a runtime of </w:t>
      </w:r>
      <w:r w:rsidR="00B81A1E">
        <w:t>ten seconds was ideal. For the laser it needed to be within a power range of 50-150mW</w:t>
      </w:r>
      <w:r w:rsidR="00940AA7">
        <w:t xml:space="preserve"> in order to properly fluoresce the particles. In order to do this, the laser sheet thickness was needed to be around the </w:t>
      </w:r>
      <w:r w:rsidR="00CA19B3">
        <w:t>100-200</w:t>
      </w:r>
      <w:r w:rsidR="00CA19B3">
        <w:rPr>
          <w:rFonts w:cs="Times New Roman"/>
        </w:rPr>
        <w:t>µ</w:t>
      </w:r>
      <w:r w:rsidR="00737ABB">
        <w:rPr>
          <w:rFonts w:cs="Times New Roman"/>
        </w:rPr>
        <w:t>m</w:t>
      </w:r>
      <w:r w:rsidR="00CF56BE">
        <w:rPr>
          <w:rFonts w:cs="Times New Roman"/>
        </w:rPr>
        <w:t xml:space="preserve"> in width. </w:t>
      </w:r>
      <w:r w:rsidR="007A70E1">
        <w:rPr>
          <w:rFonts w:cs="Times New Roman"/>
        </w:rPr>
        <w:t xml:space="preserve">On top of this, the use of a multi-function generator was required. </w:t>
      </w:r>
      <w:r w:rsidR="009D2499">
        <w:rPr>
          <w:rFonts w:cs="Times New Roman"/>
        </w:rPr>
        <w:t xml:space="preserve">It needed to be sufficient enough to handle the other equipment being used with it, while also being a common enough interface to not require complete retraining to understand how to properly use it. Finally, </w:t>
      </w:r>
      <w:r w:rsidR="002B714D">
        <w:rPr>
          <w:rFonts w:cs="Times New Roman"/>
        </w:rPr>
        <w:t>everything has to be safe to use. This isn’t quite up to par with OSHA standards, but being conscious of the refraction of high-powered lasers and their effects</w:t>
      </w:r>
      <w:r w:rsidR="001912AB">
        <w:rPr>
          <w:rFonts w:cs="Times New Roman"/>
        </w:rPr>
        <w:t xml:space="preserve"> is paramount to </w:t>
      </w:r>
      <w:proofErr w:type="gramStart"/>
      <w:r w:rsidR="001912AB">
        <w:rPr>
          <w:rFonts w:cs="Times New Roman"/>
        </w:rPr>
        <w:t>reduce</w:t>
      </w:r>
      <w:proofErr w:type="gramEnd"/>
      <w:r w:rsidR="001912AB">
        <w:rPr>
          <w:rFonts w:cs="Times New Roman"/>
        </w:rPr>
        <w:t xml:space="preserve"> the risk of vision loss or other damage.</w:t>
      </w:r>
    </w:p>
    <w:p w14:paraId="5000A8E7" w14:textId="77777777" w:rsidR="002C683C" w:rsidRDefault="002C683C" w:rsidP="000F5AC3">
      <w:pPr>
        <w:pStyle w:val="BodyText"/>
      </w:pPr>
    </w:p>
    <w:p w14:paraId="37441402" w14:textId="77777777" w:rsidR="00820069" w:rsidRDefault="00820069">
      <w:pPr>
        <w:pStyle w:val="Heading2"/>
      </w:pPr>
      <w:bookmarkStart w:id="36" w:name="_Toc146875808"/>
      <w:bookmarkStart w:id="37" w:name="_Toc195907176"/>
      <w:r>
        <w:t>Engineering Requirements (ERs)</w:t>
      </w:r>
      <w:bookmarkEnd w:id="34"/>
      <w:bookmarkEnd w:id="35"/>
      <w:bookmarkEnd w:id="36"/>
      <w:bookmarkEnd w:id="37"/>
    </w:p>
    <w:p w14:paraId="185131AB" w14:textId="603F7DA2" w:rsidR="00F22F76" w:rsidRPr="00F22F76" w:rsidRDefault="00F22F76" w:rsidP="000F5AC3">
      <w:pPr>
        <w:pStyle w:val="BodyText"/>
      </w:pPr>
      <w:bookmarkStart w:id="38" w:name="_Toc472068889"/>
      <w:bookmarkStart w:id="39" w:name="_Toc484366971"/>
      <w:r>
        <w:t xml:space="preserve">Based on the customer requirements, the team was able to </w:t>
      </w:r>
      <w:r w:rsidR="00047215">
        <w:t xml:space="preserve">translate or </w:t>
      </w:r>
      <w:r w:rsidR="00DF5576">
        <w:t>quantify the</w:t>
      </w:r>
      <w:r w:rsidR="00722F6F">
        <w:t xml:space="preserve">m into </w:t>
      </w:r>
      <w:r w:rsidR="002461AF">
        <w:t>measurable</w:t>
      </w:r>
      <w:r w:rsidR="00722F6F">
        <w:t xml:space="preserve"> </w:t>
      </w:r>
      <w:r w:rsidR="002461AF">
        <w:t xml:space="preserve">items. </w:t>
      </w:r>
      <w:r w:rsidR="00356A8C">
        <w:t xml:space="preserve">For the ease of setup, the team determined that setup time would be a simple yet effective way of monitoring </w:t>
      </w:r>
      <w:r w:rsidR="00690E36">
        <w:t>this factor. For this, it was decided that it should be possible to set this up within an hour</w:t>
      </w:r>
      <w:r w:rsidR="00BE2076">
        <w:t xml:space="preserve"> or less than</w:t>
      </w:r>
      <w:r w:rsidR="00DF00CA">
        <w:t xml:space="preserve"> 60min</w:t>
      </w:r>
      <w:r w:rsidR="00BE2076">
        <w:t>. For the camera, the resolution, framerate, and run time were translated over into the technical requirements, as the target ranges/values were provided</w:t>
      </w:r>
      <w:r w:rsidR="00AD0E9B">
        <w:t xml:space="preserve">, </w:t>
      </w:r>
      <w:r w:rsidR="00A33CD7">
        <w:t xml:space="preserve">being </w:t>
      </w:r>
      <w:r w:rsidR="00AD0E9B">
        <w:t xml:space="preserve">1.3-2MP </w:t>
      </w:r>
      <w:r w:rsidR="00D84111">
        <w:t>(1280*10</w:t>
      </w:r>
      <w:r w:rsidR="002C6F9C">
        <w:t>40</w:t>
      </w:r>
      <w:r w:rsidR="00E0319A">
        <w:t xml:space="preserve">-1920*1280 pixels), </w:t>
      </w:r>
      <w:r w:rsidR="00310555">
        <w:t xml:space="preserve">1000 frames per second, and </w:t>
      </w:r>
      <w:r w:rsidR="005778E9">
        <w:t>around 10 seconds of runtime, respectively</w:t>
      </w:r>
      <w:r w:rsidR="00BE2076">
        <w:t xml:space="preserve">. </w:t>
      </w:r>
      <w:r w:rsidR="005B016D">
        <w:t xml:space="preserve">The laser power was decided to be similarly translated, along with the sheet thickness of the laser being projected onto the PIV setup’s patient model. </w:t>
      </w:r>
      <w:r w:rsidR="001E69BF">
        <w:t xml:space="preserve">For the multifunction generator, it needed to be on a reliable </w:t>
      </w:r>
      <w:r w:rsidR="000A35AA">
        <w:t>frequency, decided to be about 10</w:t>
      </w:r>
      <w:r w:rsidR="000A35AA">
        <w:rPr>
          <w:vertAlign w:val="superscript"/>
        </w:rPr>
        <w:t>-9</w:t>
      </w:r>
      <w:r w:rsidR="000A35AA">
        <w:t xml:space="preserve"> seconds. Finally, for the laser safety requirements, </w:t>
      </w:r>
      <w:r w:rsidR="0053212A">
        <w:t xml:space="preserve">the team came up with a risk assessment score to quantify </w:t>
      </w:r>
      <w:r w:rsidR="00860569">
        <w:t xml:space="preserve">the overall safety of the setup, with the </w:t>
      </w:r>
      <w:r w:rsidR="00433168">
        <w:t xml:space="preserve">higher the value meaning the safer it is to use. </w:t>
      </w:r>
    </w:p>
    <w:p w14:paraId="10645E4A" w14:textId="77777777" w:rsidR="002C683C" w:rsidRDefault="002C683C" w:rsidP="00F00108">
      <w:pPr>
        <w:pStyle w:val="BodyText"/>
      </w:pPr>
      <w:bookmarkStart w:id="40" w:name="_Toc472068891"/>
      <w:bookmarkStart w:id="41" w:name="_Toc484366973"/>
      <w:bookmarkStart w:id="42" w:name="_Toc472068898"/>
      <w:bookmarkStart w:id="43" w:name="_Toc484366980"/>
      <w:bookmarkEnd w:id="38"/>
      <w:bookmarkEnd w:id="39"/>
    </w:p>
    <w:p w14:paraId="5C32FB09" w14:textId="77777777" w:rsidR="009E149A" w:rsidRDefault="009E149A" w:rsidP="00F00108">
      <w:pPr>
        <w:pStyle w:val="Heading2"/>
        <w:sectPr w:rsidR="009E149A" w:rsidSect="009E149A">
          <w:footerReference w:type="default" r:id="rId13"/>
          <w:pgSz w:w="12240" w:h="15840"/>
          <w:pgMar w:top="1440" w:right="1440" w:bottom="1411" w:left="1440" w:header="720" w:footer="864" w:gutter="0"/>
          <w:pgNumType w:start="1"/>
          <w:cols w:space="720"/>
          <w:docGrid w:linePitch="299"/>
        </w:sectPr>
      </w:pPr>
      <w:bookmarkStart w:id="44" w:name="_Toc146875809"/>
    </w:p>
    <w:p w14:paraId="24249794" w14:textId="1CF6CA92" w:rsidR="00F00108" w:rsidRDefault="00F00108" w:rsidP="00F00108">
      <w:pPr>
        <w:pStyle w:val="Heading2"/>
      </w:pPr>
      <w:bookmarkStart w:id="45" w:name="_Toc195907177"/>
      <w:r>
        <w:t>House of Quality (</w:t>
      </w:r>
      <w:proofErr w:type="spellStart"/>
      <w:r>
        <w:t>HoQ</w:t>
      </w:r>
      <w:proofErr w:type="spellEnd"/>
      <w:r>
        <w:t>)</w:t>
      </w:r>
      <w:bookmarkEnd w:id="40"/>
      <w:bookmarkEnd w:id="41"/>
      <w:bookmarkEnd w:id="44"/>
      <w:bookmarkEnd w:id="45"/>
    </w:p>
    <w:p w14:paraId="397E69B3" w14:textId="77777777" w:rsidR="009E149A" w:rsidRDefault="0E9B9293" w:rsidP="672E5EB8">
      <w:pPr>
        <w:ind w:left="-1296"/>
        <w:jc w:val="center"/>
      </w:pPr>
      <w:r>
        <w:rPr>
          <w:noProof/>
        </w:rPr>
        <w:drawing>
          <wp:inline distT="0" distB="0" distL="0" distR="0" wp14:anchorId="1B208338" wp14:editId="57BA22EF">
            <wp:extent cx="9937783" cy="2978150"/>
            <wp:effectExtent l="0" t="0" r="6350" b="0"/>
            <wp:docPr id="428669010" name="Picture 428669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9946361" cy="2980721"/>
                    </a:xfrm>
                    <a:prstGeom prst="rect">
                      <a:avLst/>
                    </a:prstGeom>
                  </pic:spPr>
                </pic:pic>
              </a:graphicData>
            </a:graphic>
          </wp:inline>
        </w:drawing>
      </w:r>
    </w:p>
    <w:p w14:paraId="13B11A37" w14:textId="63C72475" w:rsidR="0E9B9293" w:rsidRDefault="4AE89693" w:rsidP="672E5EB8">
      <w:pPr>
        <w:ind w:left="-1296"/>
        <w:jc w:val="center"/>
      </w:pPr>
      <w:r>
        <w:t xml:space="preserve">Figure </w:t>
      </w:r>
      <w:r w:rsidR="009E149A">
        <w:t>1</w:t>
      </w:r>
      <w:r>
        <w:t xml:space="preserve"> - Quality Function Deployment Diagram</w:t>
      </w:r>
    </w:p>
    <w:p w14:paraId="757C6FBC" w14:textId="77777777" w:rsidR="00A51080" w:rsidRDefault="00A51080" w:rsidP="00A51080">
      <w:pPr>
        <w:pStyle w:val="BodyText"/>
      </w:pPr>
    </w:p>
    <w:p w14:paraId="6C4C37D8" w14:textId="430745F7" w:rsidR="00A51080" w:rsidRDefault="00A51080">
      <w:pPr>
        <w:widowControl/>
        <w:suppressAutoHyphens w:val="0"/>
      </w:pPr>
      <w:r>
        <w:br w:type="page"/>
      </w:r>
    </w:p>
    <w:p w14:paraId="2AD56375" w14:textId="77777777" w:rsidR="009E149A" w:rsidRPr="00BC3742" w:rsidRDefault="009E149A" w:rsidP="00A51080">
      <w:pPr>
        <w:pStyle w:val="Heading1"/>
        <w:sectPr w:rsidR="009E149A" w:rsidRPr="00BC3742" w:rsidSect="009E149A">
          <w:footerReference w:type="default" r:id="rId15"/>
          <w:pgSz w:w="15840" w:h="12240" w:orient="landscape"/>
          <w:pgMar w:top="1440" w:right="1440" w:bottom="1440" w:left="1411" w:header="720" w:footer="864" w:gutter="0"/>
          <w:pgNumType w:start="1"/>
          <w:cols w:space="720"/>
          <w:docGrid w:linePitch="299"/>
        </w:sectPr>
      </w:pPr>
      <w:bookmarkStart w:id="46" w:name="_Toc146875810"/>
    </w:p>
    <w:p w14:paraId="6FF2E4FD" w14:textId="7385172E" w:rsidR="00A51080" w:rsidRDefault="00A51080" w:rsidP="00A51080">
      <w:pPr>
        <w:pStyle w:val="Heading1"/>
      </w:pPr>
      <w:bookmarkStart w:id="47" w:name="_Toc195907178"/>
      <w:r w:rsidRPr="000D0C30">
        <w:t>Research Within Your Design Space</w:t>
      </w:r>
      <w:bookmarkEnd w:id="46"/>
      <w:bookmarkEnd w:id="47"/>
    </w:p>
    <w:p w14:paraId="3695F4D2" w14:textId="55DC709E" w:rsidR="009B63C2" w:rsidRPr="009B63C2" w:rsidRDefault="009B63C2" w:rsidP="009B63C2">
      <w:pPr>
        <w:pStyle w:val="BodyText"/>
      </w:pPr>
      <w:r>
        <w:t xml:space="preserve">In this chapter we will discuss the research </w:t>
      </w:r>
      <w:r w:rsidR="00AC6AB8">
        <w:t xml:space="preserve">and modeling conducted </w:t>
      </w:r>
      <w:r w:rsidR="00CA7E05">
        <w:t xml:space="preserve">in order to gain a better understanding of the current state of Particle Image Velocimetry, as well as </w:t>
      </w:r>
      <w:r w:rsidR="00084C1F">
        <w:t xml:space="preserve">to learn how to apply PIV to our client’s needs. To do this, we researched existing PIV setups, performed a literature review </w:t>
      </w:r>
      <w:r w:rsidR="003F59CF">
        <w:t xml:space="preserve">looking into different aspects of PIV, and utilized </w:t>
      </w:r>
      <w:r w:rsidR="003C2054">
        <w:t>mathematical formulas to drive the design process</w:t>
      </w:r>
      <w:r w:rsidR="00E830AD">
        <w:t>.</w:t>
      </w:r>
    </w:p>
    <w:p w14:paraId="68E6E78F" w14:textId="7D4E41EC" w:rsidR="00A51080" w:rsidRDefault="00A51080" w:rsidP="00A51080">
      <w:pPr>
        <w:pStyle w:val="Heading2"/>
      </w:pPr>
      <w:bookmarkStart w:id="48" w:name="_Toc146875811"/>
      <w:bookmarkStart w:id="49" w:name="_Toc195907179"/>
      <w:r>
        <w:t>Benchmarking</w:t>
      </w:r>
      <w:bookmarkEnd w:id="48"/>
      <w:bookmarkEnd w:id="49"/>
    </w:p>
    <w:p w14:paraId="50FF6D50" w14:textId="77777777" w:rsidR="004677DD" w:rsidRDefault="004677DD" w:rsidP="004677DD">
      <w:r w:rsidRPr="17FAB046">
        <w:t xml:space="preserve">Benchmarking existing systems in the PIV space can be somewhat challenging due to both the highly custom nature of many PIV systems and the </w:t>
      </w:r>
      <w:proofErr w:type="gramStart"/>
      <w:r w:rsidRPr="17FAB046">
        <w:t>relatively</w:t>
      </w:r>
      <w:proofErr w:type="gramEnd"/>
      <w:r w:rsidRPr="17FAB046">
        <w:t xml:space="preserve"> secrecy they are developed in. Due to these challenges, the team developed benchmarks based on known specifications from other labs and development teams across the world.</w:t>
      </w:r>
    </w:p>
    <w:p w14:paraId="7211767E" w14:textId="77777777" w:rsidR="004677DD" w:rsidRPr="0049229E" w:rsidRDefault="004677DD" w:rsidP="004677DD"/>
    <w:p w14:paraId="22FBB736" w14:textId="1267250F" w:rsidR="004677DD" w:rsidRDefault="004677DD" w:rsidP="004677DD">
      <w:r w:rsidRPr="001172EB">
        <w:rPr>
          <w:u w:val="single"/>
        </w:rPr>
        <w:t>Minimum Viable PIV System</w:t>
      </w:r>
      <w:r w:rsidRPr="7B3F3818">
        <w:t xml:space="preserve"> - Least</w:t>
      </w:r>
      <w:r>
        <w:t xml:space="preserve"> capable system possible that can still technically be called a Particle Imaging Velocimeter. This system</w:t>
      </w:r>
      <w:r w:rsidR="00601ACB">
        <w:t xml:space="preserve"> is representative of the one created by </w:t>
      </w:r>
      <w:r w:rsidR="00035238">
        <w:t xml:space="preserve">Kojo </w:t>
      </w:r>
      <w:proofErr w:type="spellStart"/>
      <w:r w:rsidR="00035238">
        <w:t>Chaw</w:t>
      </w:r>
      <w:r w:rsidR="00645AFD">
        <w:t>a</w:t>
      </w:r>
      <w:r w:rsidR="00035238">
        <w:t>y</w:t>
      </w:r>
      <w:proofErr w:type="spellEnd"/>
      <w:r w:rsidR="00035238">
        <w:t xml:space="preserve"> Acquah et al.</w:t>
      </w:r>
      <w:r w:rsidR="00645AFD">
        <w:t xml:space="preserve"> </w:t>
      </w:r>
      <w:r w:rsidR="00645AFD" w:rsidRPr="0027185A">
        <w:t>[</w:t>
      </w:r>
      <w:r w:rsidR="00AF476C">
        <w:t>25</w:t>
      </w:r>
      <w:r w:rsidR="00645AFD" w:rsidRPr="0027185A">
        <w:t>].</w:t>
      </w:r>
      <w:r w:rsidR="00645AFD">
        <w:t xml:space="preserve"> </w:t>
      </w:r>
      <w:r w:rsidR="00FF0DC1" w:rsidRPr="007B24A6">
        <w:rPr>
          <w:u w:val="single"/>
        </w:rPr>
        <w:t>It is possible at an incredibly low total cost (including mounting hardware and tracer particles) of</w:t>
      </w:r>
      <w:r w:rsidR="007A569D" w:rsidRPr="007B24A6">
        <w:rPr>
          <w:u w:val="single"/>
        </w:rPr>
        <w:t xml:space="preserve"> </w:t>
      </w:r>
      <w:r w:rsidR="00177D2B" w:rsidRPr="007B24A6">
        <w:rPr>
          <w:u w:val="single"/>
        </w:rPr>
        <w:t xml:space="preserve">520.50 </w:t>
      </w:r>
      <w:r w:rsidR="00FF0DC1" w:rsidRPr="007B24A6">
        <w:rPr>
          <w:u w:val="single"/>
        </w:rPr>
        <w:t>USD.</w:t>
      </w:r>
      <w:r w:rsidR="00FF0DC1">
        <w:t xml:space="preserve"> </w:t>
      </w:r>
      <w:r w:rsidR="005B0AA6">
        <w:t>The system our team creates should be much more capable than thi</w:t>
      </w:r>
      <w:r w:rsidR="00756901">
        <w:t>s</w:t>
      </w:r>
      <w:r w:rsidR="005B0AA6">
        <w:t xml:space="preserve"> system</w:t>
      </w:r>
      <w:r w:rsidR="00756901">
        <w:t xml:space="preserve"> due to having a budget two orders of magnitude higher, but this example shows us where we can save money without sacrificing ultimate capability. </w:t>
      </w:r>
      <w:r w:rsidR="002B2C15">
        <w:t>The breakdown of this system and its major components are shown below in table 1.</w:t>
      </w:r>
    </w:p>
    <w:p w14:paraId="2DB05AC6" w14:textId="77777777" w:rsidR="004677DD" w:rsidRDefault="004677DD" w:rsidP="004677DD"/>
    <w:p w14:paraId="1C835979" w14:textId="1A932EC5" w:rsidR="00BD41C5" w:rsidRDefault="00BD41C5" w:rsidP="00BD41C5">
      <w:pPr>
        <w:jc w:val="center"/>
      </w:pPr>
      <w:r>
        <w:t xml:space="preserve">Table </w:t>
      </w:r>
      <w:r w:rsidR="009E149A">
        <w:t>1</w:t>
      </w:r>
      <w:r>
        <w:t xml:space="preserve"> – Breakdown of least capable benchmark system and components</w:t>
      </w:r>
      <w:r w:rsidR="0029678C">
        <w:t>.</w:t>
      </w:r>
    </w:p>
    <w:p w14:paraId="52F399DA" w14:textId="77777777" w:rsidR="0029678C" w:rsidRDefault="0029678C" w:rsidP="00BD41C5">
      <w:pPr>
        <w:jc w:val="center"/>
      </w:pPr>
    </w:p>
    <w:tbl>
      <w:tblPr>
        <w:tblStyle w:val="TableGrid"/>
        <w:tblW w:w="0" w:type="auto"/>
        <w:tblLook w:val="04A0" w:firstRow="1" w:lastRow="0" w:firstColumn="1" w:lastColumn="0" w:noHBand="0" w:noVBand="1"/>
      </w:tblPr>
      <w:tblGrid>
        <w:gridCol w:w="2337"/>
        <w:gridCol w:w="2337"/>
        <w:gridCol w:w="2338"/>
        <w:gridCol w:w="2338"/>
      </w:tblGrid>
      <w:tr w:rsidR="004677DD" w14:paraId="6796A6DD" w14:textId="77777777">
        <w:tc>
          <w:tcPr>
            <w:tcW w:w="2337" w:type="dxa"/>
          </w:tcPr>
          <w:p w14:paraId="619734B2" w14:textId="77777777" w:rsidR="004677DD" w:rsidRPr="00BF6DF8" w:rsidRDefault="004677DD">
            <w:pPr>
              <w:rPr>
                <w:b/>
                <w:bCs/>
              </w:rPr>
            </w:pPr>
            <w:r w:rsidRPr="00BF6DF8">
              <w:rPr>
                <w:b/>
                <w:bCs/>
              </w:rPr>
              <w:t>Subsystem</w:t>
            </w:r>
            <w:r>
              <w:rPr>
                <w:b/>
                <w:bCs/>
              </w:rPr>
              <w:t>:</w:t>
            </w:r>
          </w:p>
        </w:tc>
        <w:tc>
          <w:tcPr>
            <w:tcW w:w="2337" w:type="dxa"/>
          </w:tcPr>
          <w:p w14:paraId="00CD778B" w14:textId="77777777" w:rsidR="004677DD" w:rsidRPr="00BF6DF8" w:rsidRDefault="004677DD">
            <w:pPr>
              <w:rPr>
                <w:b/>
                <w:bCs/>
              </w:rPr>
            </w:pPr>
            <w:r w:rsidRPr="00BF6DF8">
              <w:rPr>
                <w:b/>
                <w:bCs/>
              </w:rPr>
              <w:t>Component</w:t>
            </w:r>
            <w:r>
              <w:rPr>
                <w:b/>
                <w:bCs/>
              </w:rPr>
              <w:t>:</w:t>
            </w:r>
            <w:r w:rsidRPr="00BF6DF8">
              <w:rPr>
                <w:b/>
                <w:bCs/>
              </w:rPr>
              <w:t xml:space="preserve"> </w:t>
            </w:r>
          </w:p>
        </w:tc>
        <w:tc>
          <w:tcPr>
            <w:tcW w:w="2338" w:type="dxa"/>
          </w:tcPr>
          <w:p w14:paraId="656FD208" w14:textId="77777777" w:rsidR="004677DD" w:rsidRPr="00BF6DF8" w:rsidRDefault="004677DD">
            <w:pPr>
              <w:rPr>
                <w:b/>
                <w:bCs/>
              </w:rPr>
            </w:pPr>
            <w:r w:rsidRPr="00BF6DF8">
              <w:rPr>
                <w:b/>
                <w:bCs/>
              </w:rPr>
              <w:t>Price</w:t>
            </w:r>
            <w:r>
              <w:rPr>
                <w:b/>
                <w:bCs/>
              </w:rPr>
              <w:t>:</w:t>
            </w:r>
          </w:p>
        </w:tc>
        <w:tc>
          <w:tcPr>
            <w:tcW w:w="2338" w:type="dxa"/>
          </w:tcPr>
          <w:p w14:paraId="0DD96224" w14:textId="77777777" w:rsidR="004677DD" w:rsidRPr="00BF6DF8" w:rsidRDefault="004677DD">
            <w:pPr>
              <w:rPr>
                <w:b/>
                <w:bCs/>
              </w:rPr>
            </w:pPr>
            <w:r w:rsidRPr="00BF6DF8">
              <w:rPr>
                <w:b/>
                <w:bCs/>
              </w:rPr>
              <w:t>Specifications</w:t>
            </w:r>
            <w:r>
              <w:rPr>
                <w:b/>
                <w:bCs/>
              </w:rPr>
              <w:t>:</w:t>
            </w:r>
          </w:p>
        </w:tc>
      </w:tr>
      <w:tr w:rsidR="004677DD" w14:paraId="3B32C510" w14:textId="77777777">
        <w:tc>
          <w:tcPr>
            <w:tcW w:w="2337" w:type="dxa"/>
          </w:tcPr>
          <w:p w14:paraId="198C576F" w14:textId="77777777" w:rsidR="004677DD" w:rsidRDefault="004677DD">
            <w:r>
              <w:t>Camera</w:t>
            </w:r>
          </w:p>
        </w:tc>
        <w:tc>
          <w:tcPr>
            <w:tcW w:w="2337" w:type="dxa"/>
          </w:tcPr>
          <w:p w14:paraId="38030D6C" w14:textId="119C1992" w:rsidR="004677DD" w:rsidRDefault="00AF21A9">
            <w:r w:rsidRPr="00AF21A9">
              <w:t>GoPro Hero 8 Black</w:t>
            </w:r>
          </w:p>
        </w:tc>
        <w:tc>
          <w:tcPr>
            <w:tcW w:w="2338" w:type="dxa"/>
          </w:tcPr>
          <w:p w14:paraId="6826C8BD" w14:textId="5918DCAD" w:rsidR="004677DD" w:rsidRDefault="00AF21A9">
            <w:r>
              <w:t>$256.49</w:t>
            </w:r>
          </w:p>
        </w:tc>
        <w:tc>
          <w:tcPr>
            <w:tcW w:w="2338" w:type="dxa"/>
          </w:tcPr>
          <w:p w14:paraId="32EFF911" w14:textId="69D971A7" w:rsidR="004677DD" w:rsidRDefault="00221E8E">
            <w:r>
              <w:t>1080</w:t>
            </w:r>
            <w:proofErr w:type="gramStart"/>
            <w:r>
              <w:t>p @</w:t>
            </w:r>
            <w:proofErr w:type="gramEnd"/>
            <w:r>
              <w:t xml:space="preserve"> 240Hz, </w:t>
            </w:r>
            <w:r w:rsidR="006E4AF9">
              <w:t>Max ISO 6400</w:t>
            </w:r>
          </w:p>
        </w:tc>
      </w:tr>
      <w:tr w:rsidR="004677DD" w14:paraId="07F51420" w14:textId="77777777">
        <w:tc>
          <w:tcPr>
            <w:tcW w:w="2337" w:type="dxa"/>
          </w:tcPr>
          <w:p w14:paraId="25BEC005" w14:textId="77777777" w:rsidR="004677DD" w:rsidRDefault="004677DD">
            <w:r>
              <w:t>Laser</w:t>
            </w:r>
          </w:p>
        </w:tc>
        <w:tc>
          <w:tcPr>
            <w:tcW w:w="2337" w:type="dxa"/>
          </w:tcPr>
          <w:p w14:paraId="21D9450D" w14:textId="56DEE66F" w:rsidR="004677DD" w:rsidRDefault="006462A1">
            <w:r>
              <w:t>Visible green</w:t>
            </w:r>
            <w:r w:rsidR="00977BEA" w:rsidRPr="00977BEA">
              <w:t xml:space="preserve"> laser module</w:t>
            </w:r>
            <w:r w:rsidR="00977BEA">
              <w:t xml:space="preserve">, </w:t>
            </w:r>
            <w:r w:rsidR="00977BEA" w:rsidRPr="00977BEA">
              <w:t>300mW with TLL</w:t>
            </w:r>
          </w:p>
        </w:tc>
        <w:tc>
          <w:tcPr>
            <w:tcW w:w="2338" w:type="dxa"/>
          </w:tcPr>
          <w:p w14:paraId="273AD745" w14:textId="68590DC0" w:rsidR="004677DD" w:rsidRDefault="00AF21A9">
            <w:r>
              <w:t>$79.99</w:t>
            </w:r>
          </w:p>
        </w:tc>
        <w:tc>
          <w:tcPr>
            <w:tcW w:w="2338" w:type="dxa"/>
          </w:tcPr>
          <w:p w14:paraId="176139DA" w14:textId="46EACF8A" w:rsidR="004677DD" w:rsidRDefault="006462A1">
            <w:r>
              <w:t xml:space="preserve">532 nm, </w:t>
            </w:r>
            <w:r w:rsidR="006E4AF9">
              <w:t>300mW</w:t>
            </w:r>
          </w:p>
        </w:tc>
      </w:tr>
      <w:tr w:rsidR="004677DD" w14:paraId="72FF0CAD" w14:textId="77777777">
        <w:tc>
          <w:tcPr>
            <w:tcW w:w="2337" w:type="dxa"/>
          </w:tcPr>
          <w:p w14:paraId="6011BE61" w14:textId="77777777" w:rsidR="004677DD" w:rsidRDefault="004677DD">
            <w:r>
              <w:t>Function Generator</w:t>
            </w:r>
          </w:p>
        </w:tc>
        <w:tc>
          <w:tcPr>
            <w:tcW w:w="2337" w:type="dxa"/>
          </w:tcPr>
          <w:p w14:paraId="23C17644" w14:textId="378B1315" w:rsidR="004677DD" w:rsidRDefault="006F454E">
            <w:r w:rsidRPr="006F454E">
              <w:t>Arduino Nano v3</w:t>
            </w:r>
            <w:r>
              <w:t xml:space="preserve"> (DIY Synchronizer)</w:t>
            </w:r>
          </w:p>
        </w:tc>
        <w:tc>
          <w:tcPr>
            <w:tcW w:w="2338" w:type="dxa"/>
          </w:tcPr>
          <w:p w14:paraId="4FE2DF2D" w14:textId="57A06452" w:rsidR="004677DD" w:rsidRDefault="006F454E">
            <w:r>
              <w:t>$</w:t>
            </w:r>
            <w:r w:rsidR="00990D87">
              <w:t>25.</w:t>
            </w:r>
            <w:r w:rsidR="00221957">
              <w:t>40</w:t>
            </w:r>
          </w:p>
        </w:tc>
        <w:tc>
          <w:tcPr>
            <w:tcW w:w="2338" w:type="dxa"/>
          </w:tcPr>
          <w:p w14:paraId="4D989E55" w14:textId="5A9B76B2" w:rsidR="004677DD" w:rsidRDefault="00697976">
            <w:r>
              <w:t>120Hz laser control, no camera control</w:t>
            </w:r>
          </w:p>
        </w:tc>
      </w:tr>
    </w:tbl>
    <w:p w14:paraId="3D9634F8" w14:textId="77777777" w:rsidR="004677DD" w:rsidRDefault="004677DD" w:rsidP="004677DD"/>
    <w:p w14:paraId="467AEC21" w14:textId="77777777" w:rsidR="004677DD" w:rsidRDefault="004677DD" w:rsidP="004677DD"/>
    <w:p w14:paraId="74C18640" w14:textId="77777777" w:rsidR="004677DD" w:rsidRDefault="004677DD" w:rsidP="004677DD"/>
    <w:p w14:paraId="3F484467" w14:textId="00512158" w:rsidR="004677DD" w:rsidRPr="00181121" w:rsidRDefault="007D3134" w:rsidP="007D3134">
      <w:pPr>
        <w:widowControl/>
        <w:suppressAutoHyphens w:val="0"/>
        <w:rPr>
          <w:u w:val="single"/>
        </w:rPr>
      </w:pPr>
      <w:r>
        <w:rPr>
          <w:u w:val="single"/>
        </w:rPr>
        <w:br w:type="page"/>
      </w:r>
      <w:r w:rsidR="004677DD" w:rsidRPr="17FAB046">
        <w:rPr>
          <w:u w:val="single"/>
        </w:rPr>
        <w:t>Middle-of-the-Road PIV System</w:t>
      </w:r>
      <w:r w:rsidR="004677DD" w:rsidRPr="17FAB046">
        <w:t xml:space="preserve"> – This system uses purpose-built components that are common in many research laboratories that are not entirely focused on the development of Particle Imaging systems. This system will likely produce results that are of a similar accuracy to the system we will create</w:t>
      </w:r>
      <w:r w:rsidR="00A54537">
        <w:t xml:space="preserve"> but with drawbacks in terms of set-up </w:t>
      </w:r>
      <w:r w:rsidR="00F451E0">
        <w:t xml:space="preserve">times and flexibility. The main inspiration for this system is </w:t>
      </w:r>
      <w:r w:rsidR="00CF28A1">
        <w:t xml:space="preserve">based on </w:t>
      </w:r>
      <w:r w:rsidR="00437A3D">
        <w:t>recommendations from scientists and engineers in the PIV space.</w:t>
      </w:r>
      <w:r w:rsidR="00813A50">
        <w:t xml:space="preserve"> </w:t>
      </w:r>
      <w:r w:rsidR="00813A50" w:rsidRPr="00181121">
        <w:rPr>
          <w:u w:val="single"/>
        </w:rPr>
        <w:t xml:space="preserve">The total price for this system </w:t>
      </w:r>
      <w:proofErr w:type="gramStart"/>
      <w:r w:rsidR="00813A50" w:rsidRPr="00181121">
        <w:rPr>
          <w:u w:val="single"/>
        </w:rPr>
        <w:t>less</w:t>
      </w:r>
      <w:proofErr w:type="gramEnd"/>
      <w:r w:rsidR="00813A50" w:rsidRPr="00181121">
        <w:rPr>
          <w:u w:val="single"/>
        </w:rPr>
        <w:t xml:space="preserve"> mounting components </w:t>
      </w:r>
      <w:r w:rsidR="00D842D9" w:rsidRPr="00181121">
        <w:rPr>
          <w:u w:val="single"/>
        </w:rPr>
        <w:t xml:space="preserve">is </w:t>
      </w:r>
      <w:r w:rsidR="00E23E37" w:rsidRPr="00181121">
        <w:rPr>
          <w:u w:val="single"/>
        </w:rPr>
        <w:t>$7,373.00</w:t>
      </w:r>
      <w:r w:rsidR="00181121">
        <w:rPr>
          <w:u w:val="single"/>
        </w:rPr>
        <w:t>.</w:t>
      </w:r>
      <w:r w:rsidR="002B2C15" w:rsidRPr="002B2C15">
        <w:t xml:space="preserve"> </w:t>
      </w:r>
      <w:r w:rsidR="002B2C15">
        <w:t>The breakdown of this system and its major components are shown below in table 2.</w:t>
      </w:r>
    </w:p>
    <w:p w14:paraId="527506B2" w14:textId="4E5CB2D2" w:rsidR="004677DD" w:rsidRDefault="004677DD" w:rsidP="004677DD"/>
    <w:p w14:paraId="45D2AA0C" w14:textId="17E73915" w:rsidR="001E494D" w:rsidRDefault="001E494D" w:rsidP="00232D88">
      <w:pPr>
        <w:jc w:val="center"/>
      </w:pPr>
      <w:r>
        <w:t xml:space="preserve">Table </w:t>
      </w:r>
      <w:r w:rsidR="009E149A">
        <w:t>2</w:t>
      </w:r>
      <w:r>
        <w:t xml:space="preserve"> – Breakdown of </w:t>
      </w:r>
      <w:r w:rsidR="00885431">
        <w:t xml:space="preserve">middle-of-the-road </w:t>
      </w:r>
      <w:r>
        <w:t>benchmark system and components.</w:t>
      </w:r>
    </w:p>
    <w:p w14:paraId="58486D2A" w14:textId="77777777" w:rsidR="001E494D" w:rsidRDefault="001E494D" w:rsidP="004677DD"/>
    <w:tbl>
      <w:tblPr>
        <w:tblStyle w:val="TableGrid"/>
        <w:tblW w:w="0" w:type="auto"/>
        <w:tblLook w:val="04A0" w:firstRow="1" w:lastRow="0" w:firstColumn="1" w:lastColumn="0" w:noHBand="0" w:noVBand="1"/>
      </w:tblPr>
      <w:tblGrid>
        <w:gridCol w:w="2337"/>
        <w:gridCol w:w="2337"/>
        <w:gridCol w:w="2338"/>
        <w:gridCol w:w="2338"/>
      </w:tblGrid>
      <w:tr w:rsidR="004677DD" w:rsidRPr="00BF6DF8" w14:paraId="13211B15" w14:textId="77777777">
        <w:tc>
          <w:tcPr>
            <w:tcW w:w="2337" w:type="dxa"/>
          </w:tcPr>
          <w:p w14:paraId="6E8ECE5A" w14:textId="77777777" w:rsidR="004677DD" w:rsidRPr="00BF6DF8" w:rsidRDefault="004677DD">
            <w:pPr>
              <w:rPr>
                <w:b/>
                <w:bCs/>
              </w:rPr>
            </w:pPr>
            <w:r w:rsidRPr="00BF6DF8">
              <w:rPr>
                <w:b/>
                <w:bCs/>
              </w:rPr>
              <w:t>Subsystem</w:t>
            </w:r>
            <w:r>
              <w:rPr>
                <w:b/>
                <w:bCs/>
              </w:rPr>
              <w:t>:</w:t>
            </w:r>
          </w:p>
        </w:tc>
        <w:tc>
          <w:tcPr>
            <w:tcW w:w="2337" w:type="dxa"/>
          </w:tcPr>
          <w:p w14:paraId="778F3DEA" w14:textId="77777777" w:rsidR="004677DD" w:rsidRPr="00BF6DF8" w:rsidRDefault="004677DD">
            <w:pPr>
              <w:rPr>
                <w:b/>
                <w:bCs/>
              </w:rPr>
            </w:pPr>
            <w:r w:rsidRPr="00BF6DF8">
              <w:rPr>
                <w:b/>
                <w:bCs/>
              </w:rPr>
              <w:t>Component</w:t>
            </w:r>
            <w:r>
              <w:rPr>
                <w:b/>
                <w:bCs/>
              </w:rPr>
              <w:t>:</w:t>
            </w:r>
            <w:r w:rsidRPr="00BF6DF8">
              <w:rPr>
                <w:b/>
                <w:bCs/>
              </w:rPr>
              <w:t xml:space="preserve"> </w:t>
            </w:r>
          </w:p>
        </w:tc>
        <w:tc>
          <w:tcPr>
            <w:tcW w:w="2338" w:type="dxa"/>
          </w:tcPr>
          <w:p w14:paraId="4D473783" w14:textId="77777777" w:rsidR="004677DD" w:rsidRPr="00BF6DF8" w:rsidRDefault="004677DD">
            <w:pPr>
              <w:rPr>
                <w:b/>
                <w:bCs/>
              </w:rPr>
            </w:pPr>
            <w:r w:rsidRPr="00BF6DF8">
              <w:rPr>
                <w:b/>
                <w:bCs/>
              </w:rPr>
              <w:t>Price</w:t>
            </w:r>
            <w:r>
              <w:rPr>
                <w:b/>
                <w:bCs/>
              </w:rPr>
              <w:t>:</w:t>
            </w:r>
          </w:p>
        </w:tc>
        <w:tc>
          <w:tcPr>
            <w:tcW w:w="2338" w:type="dxa"/>
          </w:tcPr>
          <w:p w14:paraId="40298005" w14:textId="77777777" w:rsidR="004677DD" w:rsidRPr="00BF6DF8" w:rsidRDefault="004677DD">
            <w:pPr>
              <w:rPr>
                <w:b/>
                <w:bCs/>
              </w:rPr>
            </w:pPr>
            <w:r w:rsidRPr="00BF6DF8">
              <w:rPr>
                <w:b/>
                <w:bCs/>
              </w:rPr>
              <w:t>Specifications</w:t>
            </w:r>
            <w:r>
              <w:rPr>
                <w:b/>
                <w:bCs/>
              </w:rPr>
              <w:t>:</w:t>
            </w:r>
          </w:p>
        </w:tc>
      </w:tr>
      <w:tr w:rsidR="004677DD" w14:paraId="599F0CC2" w14:textId="77777777">
        <w:tc>
          <w:tcPr>
            <w:tcW w:w="2337" w:type="dxa"/>
          </w:tcPr>
          <w:p w14:paraId="7818B13E" w14:textId="2A9FC9F4" w:rsidR="004677DD" w:rsidRDefault="004677DD">
            <w:r>
              <w:t>Camera</w:t>
            </w:r>
            <w:r w:rsidR="00175561">
              <w:t xml:space="preserve"> [</w:t>
            </w:r>
            <w:r w:rsidR="00862DFB">
              <w:t>7</w:t>
            </w:r>
            <w:r w:rsidR="00175561">
              <w:t>]</w:t>
            </w:r>
          </w:p>
        </w:tc>
        <w:tc>
          <w:tcPr>
            <w:tcW w:w="2337" w:type="dxa"/>
          </w:tcPr>
          <w:p w14:paraId="665495B3" w14:textId="7A08D357" w:rsidR="004677DD" w:rsidRDefault="00B41768">
            <w:r w:rsidRPr="00B41768">
              <w:t>Chronos 1.4 High Speed Camera</w:t>
            </w:r>
            <w:r>
              <w:t xml:space="preserve"> 32GB </w:t>
            </w:r>
          </w:p>
        </w:tc>
        <w:tc>
          <w:tcPr>
            <w:tcW w:w="2338" w:type="dxa"/>
          </w:tcPr>
          <w:p w14:paraId="55FFEFBC" w14:textId="355845F5" w:rsidR="004677DD" w:rsidRDefault="00B41768">
            <w:r>
              <w:t>$4,500.00</w:t>
            </w:r>
          </w:p>
        </w:tc>
        <w:tc>
          <w:tcPr>
            <w:tcW w:w="2338" w:type="dxa"/>
          </w:tcPr>
          <w:p w14:paraId="569CD4DD" w14:textId="3FAF8F6D" w:rsidR="004677DD" w:rsidRDefault="00B41768">
            <w:r>
              <w:t>1080</w:t>
            </w:r>
            <w:proofErr w:type="gramStart"/>
            <w:r>
              <w:t>p @</w:t>
            </w:r>
            <w:proofErr w:type="gramEnd"/>
            <w:r>
              <w:t xml:space="preserve"> </w:t>
            </w:r>
            <w:r w:rsidR="004310C1">
              <w:t>1000</w:t>
            </w:r>
            <w:r>
              <w:t xml:space="preserve">Hz, Max ISO 740, </w:t>
            </w:r>
            <w:r w:rsidR="004310C1">
              <w:t>16 seconds recording time</w:t>
            </w:r>
          </w:p>
        </w:tc>
      </w:tr>
      <w:tr w:rsidR="004677DD" w14:paraId="5D26A3AD" w14:textId="77777777">
        <w:tc>
          <w:tcPr>
            <w:tcW w:w="2337" w:type="dxa"/>
          </w:tcPr>
          <w:p w14:paraId="45B94C96" w14:textId="676AFCE4" w:rsidR="004677DD" w:rsidRDefault="004677DD">
            <w:r>
              <w:t>Laser</w:t>
            </w:r>
            <w:r w:rsidR="00175561">
              <w:t xml:space="preserve"> [</w:t>
            </w:r>
            <w:r w:rsidR="00862DFB">
              <w:t>8</w:t>
            </w:r>
            <w:r w:rsidR="00175561">
              <w:t>]</w:t>
            </w:r>
          </w:p>
        </w:tc>
        <w:tc>
          <w:tcPr>
            <w:tcW w:w="2337" w:type="dxa"/>
          </w:tcPr>
          <w:p w14:paraId="70BBF5B9" w14:textId="0CD6BE01" w:rsidR="004677DD" w:rsidRDefault="005052DA">
            <w:r>
              <w:t xml:space="preserve">Thorlabs </w:t>
            </w:r>
            <w:r w:rsidRPr="005052DA">
              <w:t>Nanosecond Pulsed Laser System</w:t>
            </w:r>
          </w:p>
        </w:tc>
        <w:tc>
          <w:tcPr>
            <w:tcW w:w="2338" w:type="dxa"/>
          </w:tcPr>
          <w:p w14:paraId="75CEB53D" w14:textId="49F9C1DE" w:rsidR="004677DD" w:rsidRDefault="00D370C7">
            <w:r>
              <w:t>$1,713.00</w:t>
            </w:r>
          </w:p>
        </w:tc>
        <w:tc>
          <w:tcPr>
            <w:tcW w:w="2338" w:type="dxa"/>
          </w:tcPr>
          <w:p w14:paraId="160BC8E5" w14:textId="2901D5C0" w:rsidR="004677DD" w:rsidRDefault="009750A8">
            <w:r>
              <w:t xml:space="preserve">523nm, 1500mW, </w:t>
            </w:r>
            <w:r w:rsidR="00071523">
              <w:t>50kHz Max Frequency</w:t>
            </w:r>
          </w:p>
        </w:tc>
      </w:tr>
      <w:tr w:rsidR="004677DD" w14:paraId="584214ED" w14:textId="77777777">
        <w:tc>
          <w:tcPr>
            <w:tcW w:w="2337" w:type="dxa"/>
          </w:tcPr>
          <w:p w14:paraId="2E61FD50" w14:textId="2A2952EC" w:rsidR="004677DD" w:rsidRDefault="004677DD">
            <w:r>
              <w:t>Function Generator</w:t>
            </w:r>
            <w:r w:rsidR="00175561">
              <w:t xml:space="preserve"> [</w:t>
            </w:r>
            <w:r w:rsidR="00862DFB">
              <w:t>9</w:t>
            </w:r>
            <w:r w:rsidR="00175561">
              <w:t>]</w:t>
            </w:r>
          </w:p>
        </w:tc>
        <w:tc>
          <w:tcPr>
            <w:tcW w:w="2337" w:type="dxa"/>
          </w:tcPr>
          <w:p w14:paraId="003FBB43" w14:textId="146B00ED" w:rsidR="004677DD" w:rsidRDefault="00497CC8">
            <w:r>
              <w:t xml:space="preserve">Tektronix </w:t>
            </w:r>
            <w:r w:rsidRPr="00497CC8">
              <w:t>AFG1022</w:t>
            </w:r>
          </w:p>
        </w:tc>
        <w:tc>
          <w:tcPr>
            <w:tcW w:w="2338" w:type="dxa"/>
          </w:tcPr>
          <w:p w14:paraId="27FF9A9C" w14:textId="2418B589" w:rsidR="004677DD" w:rsidRDefault="00813A50">
            <w:r>
              <w:t>$1,160.00</w:t>
            </w:r>
          </w:p>
        </w:tc>
        <w:tc>
          <w:tcPr>
            <w:tcW w:w="2338" w:type="dxa"/>
          </w:tcPr>
          <w:p w14:paraId="13DB1F07" w14:textId="4671FC2B" w:rsidR="004677DD" w:rsidRDefault="005D18FD">
            <w:r w:rsidRPr="005D18FD">
              <w:t>2</w:t>
            </w:r>
            <w:r w:rsidR="00C95EA7">
              <w:t xml:space="preserve"> </w:t>
            </w:r>
            <w:r w:rsidRPr="005D18FD">
              <w:t>Channel, 125MS/s, 25MHz Sine Waveform</w:t>
            </w:r>
          </w:p>
        </w:tc>
      </w:tr>
    </w:tbl>
    <w:p w14:paraId="7A29A993" w14:textId="77777777" w:rsidR="004677DD" w:rsidRDefault="004677DD" w:rsidP="004677DD"/>
    <w:p w14:paraId="2B5B78AB" w14:textId="77777777" w:rsidR="004677DD" w:rsidRDefault="004677DD" w:rsidP="004677DD"/>
    <w:p w14:paraId="6F311328" w14:textId="0C275190" w:rsidR="004677DD" w:rsidRPr="002B2C15" w:rsidRDefault="004677DD" w:rsidP="004677DD">
      <w:r>
        <w:rPr>
          <w:u w:val="single"/>
        </w:rPr>
        <w:t>Top-of-the-Line PIV System</w:t>
      </w:r>
      <w:r w:rsidRPr="7B3F3818">
        <w:rPr>
          <w:u w:val="single"/>
        </w:rPr>
        <w:t xml:space="preserve"> </w:t>
      </w:r>
      <w:r w:rsidRPr="7B3F3818">
        <w:t xml:space="preserve">- </w:t>
      </w:r>
      <w:r>
        <w:t xml:space="preserve">This system requires a much higher budget than ours but provides a cutting-edge example to aim for with our system. </w:t>
      </w:r>
      <w:r w:rsidR="00487379">
        <w:t xml:space="preserve">This system </w:t>
      </w:r>
      <w:r w:rsidR="00894D4B">
        <w:t xml:space="preserve">is based on talks </w:t>
      </w:r>
      <w:proofErr w:type="gramStart"/>
      <w:r w:rsidR="00894D4B">
        <w:t>had</w:t>
      </w:r>
      <w:proofErr w:type="gramEnd"/>
      <w:r w:rsidR="00894D4B">
        <w:t xml:space="preserve"> with our technical advisor and other experts in the field online. </w:t>
      </w:r>
      <w:r w:rsidR="00307B5F">
        <w:t xml:space="preserve">This system would be capable of providing </w:t>
      </w:r>
      <w:r w:rsidR="005C623F">
        <w:t xml:space="preserve">in-depth velocity data on very high-speed flows in </w:t>
      </w:r>
      <w:r w:rsidR="00F82BFA">
        <w:t xml:space="preserve">a wide range of flow geometries. </w:t>
      </w:r>
      <w:r w:rsidR="00F82BFA" w:rsidRPr="00181121">
        <w:rPr>
          <w:u w:val="single"/>
        </w:rPr>
        <w:t xml:space="preserve">The total cost of this system </w:t>
      </w:r>
      <w:r w:rsidR="00525A13" w:rsidRPr="00181121">
        <w:rPr>
          <w:u w:val="single"/>
        </w:rPr>
        <w:t xml:space="preserve">without supporting or mounting equipment </w:t>
      </w:r>
      <w:r w:rsidR="00F82BFA" w:rsidRPr="00181121">
        <w:rPr>
          <w:u w:val="single"/>
        </w:rPr>
        <w:t xml:space="preserve">is </w:t>
      </w:r>
      <w:r w:rsidR="00181121" w:rsidRPr="00181121">
        <w:rPr>
          <w:u w:val="single"/>
        </w:rPr>
        <w:t>$46,605.00.</w:t>
      </w:r>
      <w:r w:rsidR="002B2C15">
        <w:t xml:space="preserve"> The breakdown of this system and its major components are shown below in table 3.</w:t>
      </w:r>
    </w:p>
    <w:p w14:paraId="1CD94905" w14:textId="77777777" w:rsidR="00885431" w:rsidRDefault="00885431" w:rsidP="004677DD">
      <w:pPr>
        <w:rPr>
          <w:u w:val="single"/>
        </w:rPr>
      </w:pPr>
    </w:p>
    <w:p w14:paraId="5057CC23" w14:textId="4CD71A64" w:rsidR="00885431" w:rsidRDefault="00885431" w:rsidP="00885431">
      <w:pPr>
        <w:jc w:val="center"/>
      </w:pPr>
      <w:r>
        <w:t xml:space="preserve">Table </w:t>
      </w:r>
      <w:r w:rsidR="009E149A">
        <w:t>3</w:t>
      </w:r>
      <w:r>
        <w:t xml:space="preserve"> – Breakdown of </w:t>
      </w:r>
      <w:r w:rsidR="00232D88">
        <w:t>top-end</w:t>
      </w:r>
      <w:r>
        <w:t xml:space="preserve"> benchmark system and components.</w:t>
      </w:r>
    </w:p>
    <w:p w14:paraId="48B8D9F8" w14:textId="77777777" w:rsidR="004677DD" w:rsidRDefault="004677DD" w:rsidP="004677DD"/>
    <w:tbl>
      <w:tblPr>
        <w:tblStyle w:val="TableGrid"/>
        <w:tblW w:w="0" w:type="auto"/>
        <w:tblLook w:val="04A0" w:firstRow="1" w:lastRow="0" w:firstColumn="1" w:lastColumn="0" w:noHBand="0" w:noVBand="1"/>
      </w:tblPr>
      <w:tblGrid>
        <w:gridCol w:w="2337"/>
        <w:gridCol w:w="2337"/>
        <w:gridCol w:w="2338"/>
        <w:gridCol w:w="2338"/>
      </w:tblGrid>
      <w:tr w:rsidR="004677DD" w:rsidRPr="00BF6DF8" w14:paraId="5E1E2E42" w14:textId="77777777">
        <w:tc>
          <w:tcPr>
            <w:tcW w:w="2337" w:type="dxa"/>
          </w:tcPr>
          <w:p w14:paraId="768EE36B" w14:textId="77777777" w:rsidR="004677DD" w:rsidRPr="00BF6DF8" w:rsidRDefault="004677DD">
            <w:pPr>
              <w:rPr>
                <w:b/>
                <w:bCs/>
              </w:rPr>
            </w:pPr>
            <w:r w:rsidRPr="00BF6DF8">
              <w:rPr>
                <w:b/>
                <w:bCs/>
              </w:rPr>
              <w:t>Subsystem</w:t>
            </w:r>
            <w:r>
              <w:rPr>
                <w:b/>
                <w:bCs/>
              </w:rPr>
              <w:t>:</w:t>
            </w:r>
          </w:p>
        </w:tc>
        <w:tc>
          <w:tcPr>
            <w:tcW w:w="2337" w:type="dxa"/>
          </w:tcPr>
          <w:p w14:paraId="62B78863" w14:textId="77777777" w:rsidR="004677DD" w:rsidRPr="00BF6DF8" w:rsidRDefault="004677DD">
            <w:pPr>
              <w:rPr>
                <w:b/>
                <w:bCs/>
              </w:rPr>
            </w:pPr>
            <w:r w:rsidRPr="00BF6DF8">
              <w:rPr>
                <w:b/>
                <w:bCs/>
              </w:rPr>
              <w:t>Component</w:t>
            </w:r>
            <w:r>
              <w:rPr>
                <w:b/>
                <w:bCs/>
              </w:rPr>
              <w:t>:</w:t>
            </w:r>
            <w:r w:rsidRPr="00BF6DF8">
              <w:rPr>
                <w:b/>
                <w:bCs/>
              </w:rPr>
              <w:t xml:space="preserve"> </w:t>
            </w:r>
          </w:p>
        </w:tc>
        <w:tc>
          <w:tcPr>
            <w:tcW w:w="2338" w:type="dxa"/>
          </w:tcPr>
          <w:p w14:paraId="35F83C5F" w14:textId="77777777" w:rsidR="004677DD" w:rsidRPr="00BF6DF8" w:rsidRDefault="004677DD">
            <w:pPr>
              <w:rPr>
                <w:b/>
                <w:bCs/>
              </w:rPr>
            </w:pPr>
            <w:r w:rsidRPr="00BF6DF8">
              <w:rPr>
                <w:b/>
                <w:bCs/>
              </w:rPr>
              <w:t>Price</w:t>
            </w:r>
            <w:r>
              <w:rPr>
                <w:b/>
                <w:bCs/>
              </w:rPr>
              <w:t>:</w:t>
            </w:r>
          </w:p>
        </w:tc>
        <w:tc>
          <w:tcPr>
            <w:tcW w:w="2338" w:type="dxa"/>
          </w:tcPr>
          <w:p w14:paraId="0F30CC66" w14:textId="77777777" w:rsidR="004677DD" w:rsidRPr="00BF6DF8" w:rsidRDefault="004677DD">
            <w:pPr>
              <w:rPr>
                <w:b/>
                <w:bCs/>
              </w:rPr>
            </w:pPr>
            <w:r w:rsidRPr="00BF6DF8">
              <w:rPr>
                <w:b/>
                <w:bCs/>
              </w:rPr>
              <w:t>Specifications</w:t>
            </w:r>
            <w:r>
              <w:rPr>
                <w:b/>
                <w:bCs/>
              </w:rPr>
              <w:t>:</w:t>
            </w:r>
          </w:p>
        </w:tc>
      </w:tr>
      <w:tr w:rsidR="004677DD" w14:paraId="518455C7" w14:textId="77777777">
        <w:tc>
          <w:tcPr>
            <w:tcW w:w="2337" w:type="dxa"/>
          </w:tcPr>
          <w:p w14:paraId="46E18593" w14:textId="7EFA3ADE" w:rsidR="004677DD" w:rsidRDefault="004677DD">
            <w:r>
              <w:t>Camera</w:t>
            </w:r>
            <w:r w:rsidR="002815B3">
              <w:t xml:space="preserve"> [</w:t>
            </w:r>
            <w:r w:rsidR="005071A5">
              <w:t>10</w:t>
            </w:r>
            <w:r w:rsidR="002815B3">
              <w:t>]</w:t>
            </w:r>
          </w:p>
        </w:tc>
        <w:tc>
          <w:tcPr>
            <w:tcW w:w="2337" w:type="dxa"/>
          </w:tcPr>
          <w:p w14:paraId="54CE2BF2" w14:textId="22443F47" w:rsidR="004677DD" w:rsidRDefault="00E31789">
            <w:r w:rsidRPr="00E31789">
              <w:t>DITECT 1.3MP, 2000fps High-Speed Camera</w:t>
            </w:r>
          </w:p>
        </w:tc>
        <w:tc>
          <w:tcPr>
            <w:tcW w:w="2338" w:type="dxa"/>
          </w:tcPr>
          <w:p w14:paraId="0478D110" w14:textId="4DB01424" w:rsidR="004677DD" w:rsidRDefault="00F64299">
            <w:r w:rsidRPr="00F64299">
              <w:t>$15,750.00</w:t>
            </w:r>
          </w:p>
        </w:tc>
        <w:tc>
          <w:tcPr>
            <w:tcW w:w="2338" w:type="dxa"/>
          </w:tcPr>
          <w:p w14:paraId="29F906BD" w14:textId="595592F4" w:rsidR="004677DD" w:rsidRDefault="00E31789">
            <w:r>
              <w:t>1.3MP @</w:t>
            </w:r>
            <w:r w:rsidR="000757AA">
              <w:t xml:space="preserve"> 2000Hz, </w:t>
            </w:r>
            <w:r w:rsidR="00B677CE">
              <w:t xml:space="preserve">16 GB RAM, </w:t>
            </w:r>
            <w:r w:rsidR="00CB33BA">
              <w:t xml:space="preserve">14 seconds recording time </w:t>
            </w:r>
          </w:p>
        </w:tc>
      </w:tr>
      <w:tr w:rsidR="004677DD" w14:paraId="39322645" w14:textId="77777777">
        <w:tc>
          <w:tcPr>
            <w:tcW w:w="2337" w:type="dxa"/>
          </w:tcPr>
          <w:p w14:paraId="5CDB9A51" w14:textId="2E5E9AC6" w:rsidR="004677DD" w:rsidRDefault="004677DD">
            <w:r>
              <w:t>Laser</w:t>
            </w:r>
            <w:r w:rsidR="002815B3">
              <w:t xml:space="preserve"> [</w:t>
            </w:r>
            <w:r w:rsidR="005071A5">
              <w:t>11</w:t>
            </w:r>
            <w:r w:rsidR="002815B3">
              <w:t>]</w:t>
            </w:r>
          </w:p>
        </w:tc>
        <w:tc>
          <w:tcPr>
            <w:tcW w:w="2337" w:type="dxa"/>
          </w:tcPr>
          <w:p w14:paraId="2CA8A681" w14:textId="77777777" w:rsidR="004F3A19" w:rsidRDefault="003F6183" w:rsidP="004F3A19">
            <w:proofErr w:type="spellStart"/>
            <w:r>
              <w:t>Litron</w:t>
            </w:r>
            <w:proofErr w:type="spellEnd"/>
            <w:r>
              <w:t xml:space="preserve"> </w:t>
            </w:r>
            <w:r w:rsidR="004F3A19">
              <w:t>LD25-527</w:t>
            </w:r>
          </w:p>
          <w:p w14:paraId="6FBC0C42" w14:textId="2A338968" w:rsidR="004677DD" w:rsidRDefault="004F3A19">
            <w:r>
              <w:t>PIV</w:t>
            </w:r>
          </w:p>
        </w:tc>
        <w:tc>
          <w:tcPr>
            <w:tcW w:w="2338" w:type="dxa"/>
          </w:tcPr>
          <w:p w14:paraId="1C2F4354" w14:textId="68727056" w:rsidR="004677DD" w:rsidRDefault="006241AA">
            <w:r>
              <w:t>$27,980.00</w:t>
            </w:r>
          </w:p>
        </w:tc>
        <w:tc>
          <w:tcPr>
            <w:tcW w:w="2338" w:type="dxa"/>
          </w:tcPr>
          <w:p w14:paraId="5C36B106" w14:textId="35372C8A" w:rsidR="004677DD" w:rsidRDefault="00936F06">
            <w:r>
              <w:t xml:space="preserve">523nm, </w:t>
            </w:r>
            <w:r w:rsidR="00E65968">
              <w:t xml:space="preserve">25mJ pulse energy, </w:t>
            </w:r>
            <w:r w:rsidR="00381972">
              <w:t xml:space="preserve">200Hz to 20kHz </w:t>
            </w:r>
            <w:r w:rsidR="00247DE1">
              <w:t>Frequency</w:t>
            </w:r>
          </w:p>
        </w:tc>
      </w:tr>
      <w:tr w:rsidR="004677DD" w14:paraId="7F45C21A" w14:textId="77777777">
        <w:tc>
          <w:tcPr>
            <w:tcW w:w="2337" w:type="dxa"/>
          </w:tcPr>
          <w:p w14:paraId="53F2FEE8" w14:textId="0E2DDCA2" w:rsidR="004677DD" w:rsidRDefault="004677DD">
            <w:r>
              <w:t>Function Generator</w:t>
            </w:r>
            <w:r w:rsidR="002815B3">
              <w:t xml:space="preserve"> [</w:t>
            </w:r>
            <w:r w:rsidR="005071A5">
              <w:t>12</w:t>
            </w:r>
            <w:r w:rsidR="002815B3">
              <w:t>]</w:t>
            </w:r>
          </w:p>
        </w:tc>
        <w:tc>
          <w:tcPr>
            <w:tcW w:w="2337" w:type="dxa"/>
          </w:tcPr>
          <w:p w14:paraId="2C29DBF4" w14:textId="1697B3B5" w:rsidR="004677DD" w:rsidRDefault="00970ACF">
            <w:r w:rsidRPr="00970ACF">
              <w:t>Berkeley Nucleonics Pulse Generator</w:t>
            </w:r>
            <w:r>
              <w:t xml:space="preserve"> – Model 575</w:t>
            </w:r>
          </w:p>
        </w:tc>
        <w:tc>
          <w:tcPr>
            <w:tcW w:w="2338" w:type="dxa"/>
          </w:tcPr>
          <w:p w14:paraId="5CE7F907" w14:textId="2083835D" w:rsidR="004677DD" w:rsidRDefault="00740B18">
            <w:r>
              <w:t>$2,875.00</w:t>
            </w:r>
          </w:p>
        </w:tc>
        <w:tc>
          <w:tcPr>
            <w:tcW w:w="2338" w:type="dxa"/>
          </w:tcPr>
          <w:p w14:paraId="7293F5D1" w14:textId="5C974B3E" w:rsidR="00F5128C" w:rsidRDefault="00F5128C" w:rsidP="00CD4F4F">
            <w:r>
              <w:t>8 Independent Channel Outputs</w:t>
            </w:r>
            <w:r w:rsidR="00D047C1">
              <w:t>,</w:t>
            </w:r>
            <w:r>
              <w:t xml:space="preserve"> Pulse Width: 10 ns - 1000 s</w:t>
            </w:r>
            <w:r w:rsidR="00CB1759">
              <w:t>,</w:t>
            </w:r>
            <w:r>
              <w:t xml:space="preserve"> </w:t>
            </w:r>
          </w:p>
          <w:p w14:paraId="37CA3908" w14:textId="6C6CC519" w:rsidR="00F5128C" w:rsidRDefault="00F5128C" w:rsidP="00CD4F4F">
            <w:r>
              <w:t>Pulse Delay: 0 ns - 1000 s</w:t>
            </w:r>
            <w:r w:rsidR="00CB1759">
              <w:t>,</w:t>
            </w:r>
            <w:r>
              <w:t xml:space="preserve"> </w:t>
            </w:r>
          </w:p>
          <w:p w14:paraId="4A497622" w14:textId="56006AB5" w:rsidR="004677DD" w:rsidRDefault="00F5128C" w:rsidP="00CD4F4F">
            <w:r>
              <w:t xml:space="preserve">Pulse and Delay Resolution: 250 </w:t>
            </w:r>
            <w:proofErr w:type="spellStart"/>
            <w:r>
              <w:t>ps</w:t>
            </w:r>
            <w:proofErr w:type="spellEnd"/>
          </w:p>
        </w:tc>
      </w:tr>
    </w:tbl>
    <w:p w14:paraId="0EDD8CD9" w14:textId="77777777" w:rsidR="00A51080" w:rsidRPr="00A51080" w:rsidRDefault="00A51080" w:rsidP="00A51080">
      <w:pPr>
        <w:pStyle w:val="BodyText"/>
        <w:rPr>
          <w:i/>
          <w:iCs/>
        </w:rPr>
      </w:pPr>
    </w:p>
    <w:p w14:paraId="5571A580" w14:textId="749EEF81" w:rsidR="69648F2F" w:rsidRPr="00A56FDE" w:rsidRDefault="00A51080" w:rsidP="00A56FDE">
      <w:pPr>
        <w:pStyle w:val="Heading2"/>
      </w:pPr>
      <w:bookmarkStart w:id="50" w:name="_Toc146875812"/>
      <w:bookmarkStart w:id="51" w:name="_Toc195907180"/>
      <w:r>
        <w:t>Literature Review</w:t>
      </w:r>
      <w:bookmarkEnd w:id="50"/>
      <w:bookmarkEnd w:id="51"/>
    </w:p>
    <w:p w14:paraId="42AF34C4" w14:textId="02599A3A" w:rsidR="00A51080" w:rsidRPr="00A51080" w:rsidRDefault="00E92EB0" w:rsidP="3BA71554">
      <w:pPr>
        <w:pStyle w:val="Heading3"/>
        <w:numPr>
          <w:ilvl w:val="0"/>
          <w:numId w:val="0"/>
        </w:numPr>
      </w:pPr>
      <w:bookmarkStart w:id="52" w:name="_Toc195907181"/>
      <w:r>
        <w:t xml:space="preserve">3.2.1 </w:t>
      </w:r>
      <w:r w:rsidR="5B9FAC3C">
        <w:t>Santiago Gamez</w:t>
      </w:r>
      <w:bookmarkEnd w:id="52"/>
    </w:p>
    <w:p w14:paraId="248C1B39" w14:textId="05C5D6B6" w:rsidR="2304F404" w:rsidRPr="00E92EB0" w:rsidRDefault="621CC56B" w:rsidP="00A9144C">
      <w:pPr>
        <w:pStyle w:val="ListParagraph"/>
        <w:rPr>
          <w:color w:val="000000" w:themeColor="text1"/>
          <w:lang w:val="en-US"/>
        </w:rPr>
      </w:pPr>
      <w:r w:rsidRPr="00E92EB0">
        <w:rPr>
          <w:color w:val="000000" w:themeColor="text1"/>
          <w:lang w:val="en-US"/>
        </w:rPr>
        <w:t xml:space="preserve">F. </w:t>
      </w:r>
      <w:proofErr w:type="spellStart"/>
      <w:r w:rsidRPr="00E92EB0">
        <w:rPr>
          <w:color w:val="000000" w:themeColor="text1"/>
          <w:lang w:val="en-US"/>
        </w:rPr>
        <w:t>Zigunov</w:t>
      </w:r>
      <w:proofErr w:type="spellEnd"/>
      <w:r w:rsidRPr="00E92EB0">
        <w:rPr>
          <w:color w:val="000000" w:themeColor="text1"/>
          <w:lang w:val="en-US"/>
        </w:rPr>
        <w:t xml:space="preserve">, “How Bright are my PIV </w:t>
      </w:r>
      <w:proofErr w:type="gramStart"/>
      <w:r w:rsidRPr="00E92EB0">
        <w:rPr>
          <w:color w:val="000000" w:themeColor="text1"/>
          <w:lang w:val="en-US"/>
        </w:rPr>
        <w:t>Particles?,</w:t>
      </w:r>
      <w:proofErr w:type="gramEnd"/>
      <w:r w:rsidRPr="00E92EB0">
        <w:rPr>
          <w:color w:val="000000" w:themeColor="text1"/>
          <w:lang w:val="en-US"/>
        </w:rPr>
        <w:t xml:space="preserve">” </w:t>
      </w:r>
      <w:proofErr w:type="spellStart"/>
      <w:r w:rsidRPr="00E92EB0">
        <w:rPr>
          <w:i/>
          <w:color w:val="000000" w:themeColor="text1"/>
          <w:lang w:val="en-US"/>
        </w:rPr>
        <w:t>Zigunov</w:t>
      </w:r>
      <w:proofErr w:type="spellEnd"/>
      <w:r w:rsidRPr="00E92EB0">
        <w:rPr>
          <w:i/>
          <w:color w:val="000000" w:themeColor="text1"/>
          <w:lang w:val="en-US"/>
        </w:rPr>
        <w:t xml:space="preserve"> Aero</w:t>
      </w:r>
      <w:r w:rsidRPr="00E92EB0">
        <w:rPr>
          <w:color w:val="000000" w:themeColor="text1"/>
          <w:lang w:val="en-US"/>
        </w:rPr>
        <w:t xml:space="preserve">, Jun. 30, 2023. </w:t>
      </w:r>
      <w:hyperlink r:id="rId16">
        <w:r w:rsidRPr="00E92EB0">
          <w:rPr>
            <w:rStyle w:val="Hyperlink"/>
            <w:color w:val="auto"/>
            <w:lang w:val="en-US"/>
          </w:rPr>
          <w:t>https://zigunov.com/2023/06/30/how-bright-are-my-piv-particles/</w:t>
        </w:r>
      </w:hyperlink>
      <w:r w:rsidRPr="782FBC0A">
        <w:rPr>
          <w:lang w:val="en-US"/>
        </w:rPr>
        <w:t xml:space="preserve"> </w:t>
      </w:r>
      <w:r w:rsidRPr="00E92EB0">
        <w:rPr>
          <w:color w:val="000000" w:themeColor="text1"/>
          <w:lang w:val="en-US"/>
        </w:rPr>
        <w:t>(accessed Mar. 09, 2025). (Website)</w:t>
      </w:r>
    </w:p>
    <w:p w14:paraId="1E10F0BD" w14:textId="15D16F05" w:rsidR="2304F404" w:rsidRDefault="621CC56B" w:rsidP="24EE9CB3">
      <w:pPr>
        <w:ind w:left="1440"/>
        <w:rPr>
          <w:rFonts w:eastAsia="Times New Roman" w:cs="Times New Roman"/>
          <w:color w:val="000000" w:themeColor="text1"/>
          <w:sz w:val="24"/>
        </w:rPr>
      </w:pPr>
      <w:r w:rsidRPr="24EE9CB3">
        <w:rPr>
          <w:rFonts w:eastAsia="Times New Roman" w:cs="Times New Roman"/>
          <w:color w:val="000000" w:themeColor="text1"/>
          <w:sz w:val="24"/>
        </w:rPr>
        <w:t xml:space="preserve">This is an article made by an assistant professor at Syracuse University, Dr. Fernando </w:t>
      </w:r>
      <w:proofErr w:type="spellStart"/>
      <w:r w:rsidRPr="24EE9CB3">
        <w:rPr>
          <w:rFonts w:eastAsia="Times New Roman" w:cs="Times New Roman"/>
          <w:color w:val="000000" w:themeColor="text1"/>
          <w:sz w:val="24"/>
        </w:rPr>
        <w:t>Zigunov</w:t>
      </w:r>
      <w:proofErr w:type="spellEnd"/>
      <w:r w:rsidRPr="24EE9CB3">
        <w:rPr>
          <w:rFonts w:eastAsia="Times New Roman" w:cs="Times New Roman"/>
          <w:color w:val="000000" w:themeColor="text1"/>
          <w:sz w:val="24"/>
        </w:rPr>
        <w:t xml:space="preserve">. The article is called, “How Bright are my PIV Particles?”, and evaluates </w:t>
      </w:r>
      <w:proofErr w:type="spellStart"/>
      <w:r w:rsidRPr="24EE9CB3">
        <w:rPr>
          <w:rFonts w:eastAsia="Times New Roman" w:cs="Times New Roman"/>
          <w:color w:val="000000" w:themeColor="text1"/>
          <w:sz w:val="24"/>
        </w:rPr>
        <w:t>Zigunov’s</w:t>
      </w:r>
      <w:proofErr w:type="spellEnd"/>
      <w:r w:rsidRPr="24EE9CB3">
        <w:rPr>
          <w:rFonts w:eastAsia="Times New Roman" w:cs="Times New Roman"/>
          <w:color w:val="000000" w:themeColor="text1"/>
          <w:sz w:val="24"/>
        </w:rPr>
        <w:t xml:space="preserve"> method to theoretically calculate if your PIV system will work. It uses all the laser and optics components of your system including the Camera ISO, wavelength information, pixel sizing, and other light parameters. This will be beneficial in our prototype phase because we will be able to test and evaluate different PIV systems with different components faster. Instead of having to test multiple different systems and hoping for the best, we can have a better understanding before we get into the hands-on testing phase. </w:t>
      </w:r>
    </w:p>
    <w:p w14:paraId="44FFFCFA" w14:textId="6F48AF71" w:rsidR="2304F404" w:rsidRPr="00E92EB0" w:rsidRDefault="621CC56B" w:rsidP="00A9144C">
      <w:pPr>
        <w:pStyle w:val="ListParagraph"/>
      </w:pPr>
      <w:r w:rsidRPr="00E92EB0">
        <w:t xml:space="preserve">“Considerations When Using Cylinder Lenses,” </w:t>
      </w:r>
      <w:r w:rsidRPr="00E92EB0">
        <w:rPr>
          <w:i/>
          <w:iCs/>
        </w:rPr>
        <w:t>Edmundoptics.com</w:t>
      </w:r>
      <w:r w:rsidRPr="00E92EB0">
        <w:t xml:space="preserve">, 2023. </w:t>
      </w:r>
      <w:hyperlink r:id="rId17">
        <w:r w:rsidRPr="00E92EB0">
          <w:rPr>
            <w:rStyle w:val="Hyperlink"/>
            <w:color w:val="auto"/>
          </w:rPr>
          <w:t>https://www.edmundoptics.com/knowledge-center/applicationnotes/lasers/considerations-when-using-cylinder-lenses/srsltid=AfmBOoqqON2maCTx6XYNjrSre8Ck-e4nh7X_ULfvTMfIijDaxhKc-Ai2</w:t>
        </w:r>
      </w:hyperlink>
      <w:r w:rsidRPr="00E92EB0">
        <w:t xml:space="preserve"> (accessed Mar. 09, 2025). (Website)</w:t>
      </w:r>
    </w:p>
    <w:p w14:paraId="7C0F05E6" w14:textId="4374A708" w:rsidR="2304F404" w:rsidRDefault="621CC56B" w:rsidP="24EE9CB3">
      <w:pPr>
        <w:ind w:left="1440"/>
        <w:rPr>
          <w:rFonts w:eastAsia="Times New Roman" w:cs="Times New Roman"/>
          <w:color w:val="000000" w:themeColor="text1"/>
          <w:sz w:val="24"/>
        </w:rPr>
      </w:pPr>
      <w:r w:rsidRPr="24EE9CB3">
        <w:rPr>
          <w:rFonts w:eastAsia="Times New Roman" w:cs="Times New Roman"/>
          <w:color w:val="000000" w:themeColor="text1"/>
          <w:sz w:val="24"/>
        </w:rPr>
        <w:t xml:space="preserve">In this article Edmund Optics goes over how a cylindrical lens can be used to create a sheet of light. It states that cylindrical lenses are different from spherical lenses because they will not affect light in the perpendicular dimension. This means that they have optical power in only one direction. The drawback from the cylindrical lens is that the manufacturing aspect of your lens </w:t>
      </w:r>
      <w:proofErr w:type="gramStart"/>
      <w:r w:rsidRPr="24EE9CB3">
        <w:rPr>
          <w:rFonts w:eastAsia="Times New Roman" w:cs="Times New Roman"/>
          <w:color w:val="000000" w:themeColor="text1"/>
          <w:sz w:val="24"/>
        </w:rPr>
        <w:t>can not</w:t>
      </w:r>
      <w:proofErr w:type="gramEnd"/>
      <w:r w:rsidRPr="24EE9CB3">
        <w:rPr>
          <w:rFonts w:eastAsia="Times New Roman" w:cs="Times New Roman"/>
          <w:color w:val="000000" w:themeColor="text1"/>
          <w:sz w:val="24"/>
        </w:rPr>
        <w:t xml:space="preserve"> </w:t>
      </w:r>
      <w:proofErr w:type="gramStart"/>
      <w:r w:rsidRPr="24EE9CB3">
        <w:rPr>
          <w:rFonts w:eastAsia="Times New Roman" w:cs="Times New Roman"/>
          <w:color w:val="000000" w:themeColor="text1"/>
          <w:sz w:val="24"/>
        </w:rPr>
        <w:t>have</w:t>
      </w:r>
      <w:proofErr w:type="gramEnd"/>
      <w:r w:rsidRPr="24EE9CB3">
        <w:rPr>
          <w:rFonts w:eastAsia="Times New Roman" w:cs="Times New Roman"/>
          <w:color w:val="000000" w:themeColor="text1"/>
          <w:sz w:val="24"/>
        </w:rPr>
        <w:t xml:space="preserve"> any mistakes. If there is a misalignment in the polishing process, then the cylindrical lens will be prone to aberration, and it could affect its performance elsewhere. This will be important as the team decides on what kind of method would be best to split the laser into a laser sheet. </w:t>
      </w:r>
    </w:p>
    <w:p w14:paraId="640E98E5" w14:textId="0DFF879B" w:rsidR="2304F404" w:rsidRDefault="621CC56B" w:rsidP="00A9144C">
      <w:pPr>
        <w:pStyle w:val="ListParagraph"/>
        <w:spacing w:line="240" w:lineRule="auto"/>
        <w:rPr>
          <w:lang w:val="en-US"/>
        </w:rPr>
      </w:pPr>
      <w:r w:rsidRPr="24EE9CB3">
        <w:rPr>
          <w:lang w:val="en-US"/>
        </w:rPr>
        <w:t xml:space="preserve">U. Stopper </w:t>
      </w:r>
      <w:r w:rsidRPr="24EE9CB3">
        <w:rPr>
          <w:i/>
          <w:iCs/>
          <w:lang w:val="en-US"/>
        </w:rPr>
        <w:t>et al.</w:t>
      </w:r>
      <w:r w:rsidRPr="24EE9CB3">
        <w:rPr>
          <w:lang w:val="en-US"/>
        </w:rPr>
        <w:t xml:space="preserve">, “PIV, 2D-LIF and 1D-Raman measurements of flow field, composition and temperature in premixed gas turbine flames,” vol. 34, no. 3, pp. 396–403, Apr. 2010, </w:t>
      </w:r>
      <w:proofErr w:type="spellStart"/>
      <w:r w:rsidRPr="24EE9CB3">
        <w:rPr>
          <w:lang w:val="en-US"/>
        </w:rPr>
        <w:t>doi</w:t>
      </w:r>
      <w:proofErr w:type="spellEnd"/>
      <w:r w:rsidRPr="24EE9CB3">
        <w:rPr>
          <w:lang w:val="en-US"/>
        </w:rPr>
        <w:t xml:space="preserve">: </w:t>
      </w:r>
      <w:hyperlink r:id="rId18">
        <w:r w:rsidRPr="5141DEB7">
          <w:rPr>
            <w:rStyle w:val="Hyperlink"/>
            <w:color w:val="auto"/>
            <w:lang w:val="en-US"/>
          </w:rPr>
          <w:t>https://doi.org/10.1016/j.expthermflusci.2009.10.012</w:t>
        </w:r>
      </w:hyperlink>
      <w:r w:rsidRPr="24EE9CB3">
        <w:rPr>
          <w:lang w:val="en-US"/>
        </w:rPr>
        <w:t>. (Journal)</w:t>
      </w:r>
    </w:p>
    <w:p w14:paraId="66EBDA87" w14:textId="273BAD4B" w:rsidR="2304F404" w:rsidRDefault="2304F404" w:rsidP="24EE9CB3">
      <w:pPr>
        <w:ind w:left="720"/>
        <w:rPr>
          <w:rFonts w:eastAsia="Times New Roman" w:cs="Times New Roman"/>
          <w:color w:val="000000" w:themeColor="text1"/>
          <w:sz w:val="24"/>
        </w:rPr>
      </w:pPr>
    </w:p>
    <w:p w14:paraId="3E78EB16" w14:textId="1FB4BEFC" w:rsidR="2304F404" w:rsidRDefault="621CC56B" w:rsidP="24EE9CB3">
      <w:pPr>
        <w:ind w:left="1440"/>
        <w:rPr>
          <w:rFonts w:eastAsia="Times New Roman" w:cs="Times New Roman"/>
          <w:color w:val="000000" w:themeColor="text1"/>
          <w:sz w:val="24"/>
        </w:rPr>
      </w:pPr>
      <w:r w:rsidRPr="24EE9CB3">
        <w:rPr>
          <w:rFonts w:eastAsia="Times New Roman" w:cs="Times New Roman"/>
          <w:color w:val="000000" w:themeColor="text1"/>
          <w:sz w:val="24"/>
        </w:rPr>
        <w:t xml:space="preserve">This is a journal </w:t>
      </w:r>
      <w:proofErr w:type="gramStart"/>
      <w:r w:rsidRPr="24EE9CB3">
        <w:rPr>
          <w:rFonts w:eastAsia="Times New Roman" w:cs="Times New Roman"/>
          <w:color w:val="000000" w:themeColor="text1"/>
          <w:sz w:val="24"/>
        </w:rPr>
        <w:t>called,</w:t>
      </w:r>
      <w:proofErr w:type="gramEnd"/>
      <w:r w:rsidRPr="24EE9CB3">
        <w:rPr>
          <w:rFonts w:eastAsia="Times New Roman" w:cs="Times New Roman"/>
          <w:color w:val="000000" w:themeColor="text1"/>
          <w:sz w:val="24"/>
        </w:rPr>
        <w:t xml:space="preserve"> </w:t>
      </w:r>
      <w:r w:rsidRPr="24EE9CB3">
        <w:rPr>
          <w:rFonts w:eastAsia="Times New Roman" w:cs="Times New Roman"/>
          <w:i/>
          <w:iCs/>
          <w:color w:val="000000" w:themeColor="text1"/>
          <w:sz w:val="24"/>
        </w:rPr>
        <w:t>Experimental Thermal and Fluid Science</w:t>
      </w:r>
      <w:r w:rsidRPr="24EE9CB3">
        <w:rPr>
          <w:rFonts w:eastAsia="Times New Roman" w:cs="Times New Roman"/>
          <w:color w:val="000000" w:themeColor="text1"/>
          <w:sz w:val="24"/>
        </w:rPr>
        <w:t xml:space="preserve">, that evaluates different diagnostic measuring techniques and how they were applied to view the air flames of an industrial swirl burner. Although the PIV is not made for the same application, it is still a useful example of a successful PIV. A useful note from this article is that the “resolution of the measured velocity depends on the seeding particle density, the degree of window contamination, and the turbulence of the flow (Aigner, 2010).” It is possible we may need to take these factors into account when determining how well we can picture particles and how many. The PIV setup in the journal also consisted of a laser lens system with two mirrors, two cylindrical lenses, and one spherical lens. This could be helpful when thinking of different possible prototypes. </w:t>
      </w:r>
    </w:p>
    <w:p w14:paraId="64D5AC50" w14:textId="398DE2E0" w:rsidR="2304F404" w:rsidRDefault="2304F404" w:rsidP="24EE9CB3">
      <w:pPr>
        <w:rPr>
          <w:rFonts w:eastAsia="Times New Roman" w:cs="Times New Roman"/>
          <w:sz w:val="24"/>
        </w:rPr>
      </w:pPr>
    </w:p>
    <w:p w14:paraId="575D2229" w14:textId="3E513B97" w:rsidR="2304F404" w:rsidRDefault="621CC56B" w:rsidP="00A9144C">
      <w:pPr>
        <w:pStyle w:val="ListParagraph"/>
        <w:widowControl w:val="0"/>
        <w:spacing w:before="200" w:after="200" w:line="240" w:lineRule="auto"/>
        <w:rPr>
          <w:lang w:val="en-US"/>
        </w:rPr>
      </w:pPr>
      <w:r w:rsidRPr="24EE9CB3">
        <w:rPr>
          <w:lang w:val="en-US"/>
        </w:rPr>
        <w:t xml:space="preserve">S. R. Tenney, M. </w:t>
      </w:r>
      <w:proofErr w:type="spellStart"/>
      <w:r w:rsidRPr="24EE9CB3">
        <w:rPr>
          <w:lang w:val="en-US"/>
        </w:rPr>
        <w:t>Moshirfar</w:t>
      </w:r>
      <w:proofErr w:type="spellEnd"/>
      <w:r w:rsidRPr="24EE9CB3">
        <w:rPr>
          <w:lang w:val="en-US"/>
        </w:rPr>
        <w:t xml:space="preserve">, and Y. Ronquillo, “Concave </w:t>
      </w:r>
      <w:proofErr w:type="gramStart"/>
      <w:r w:rsidRPr="24EE9CB3">
        <w:rPr>
          <w:lang w:val="en-US"/>
        </w:rPr>
        <w:t>And</w:t>
      </w:r>
      <w:proofErr w:type="gramEnd"/>
      <w:r w:rsidRPr="24EE9CB3">
        <w:rPr>
          <w:lang w:val="en-US"/>
        </w:rPr>
        <w:t xml:space="preserve"> Convex Lenses,” </w:t>
      </w:r>
      <w:r w:rsidRPr="24EE9CB3">
        <w:rPr>
          <w:i/>
          <w:iCs/>
          <w:lang w:val="en-US"/>
        </w:rPr>
        <w:t>PubMed</w:t>
      </w:r>
      <w:r w:rsidRPr="24EE9CB3">
        <w:rPr>
          <w:lang w:val="en-US"/>
        </w:rPr>
        <w:t xml:space="preserve">, Oct. 31, 2022. </w:t>
      </w:r>
      <w:hyperlink r:id="rId19">
        <w:r w:rsidRPr="10D72371">
          <w:rPr>
            <w:rStyle w:val="Hyperlink"/>
            <w:color w:val="auto"/>
            <w:lang w:val="en-US"/>
          </w:rPr>
          <w:t>https://www.ncbi.nlm.nih.gov/books/NBK587441/</w:t>
        </w:r>
      </w:hyperlink>
      <w:r w:rsidRPr="24EE9CB3">
        <w:rPr>
          <w:lang w:val="en-US"/>
        </w:rPr>
        <w:t xml:space="preserve"> (Book)</w:t>
      </w:r>
    </w:p>
    <w:p w14:paraId="6A45802E" w14:textId="23527FFB" w:rsidR="2304F404" w:rsidRDefault="621CC56B" w:rsidP="24EE9CB3">
      <w:pPr>
        <w:ind w:left="1440"/>
        <w:rPr>
          <w:rFonts w:eastAsia="Times New Roman" w:cs="Times New Roman"/>
          <w:color w:val="000000" w:themeColor="text1"/>
          <w:sz w:val="24"/>
        </w:rPr>
      </w:pPr>
      <w:r w:rsidRPr="24EE9CB3">
        <w:rPr>
          <w:rFonts w:eastAsia="Times New Roman" w:cs="Times New Roman"/>
          <w:color w:val="000000" w:themeColor="text1"/>
          <w:sz w:val="24"/>
        </w:rPr>
        <w:t xml:space="preserve">This book section goes over useful formulae for calculating the focal length of a concave and convex lens, the magnification, and the optical power. As well as notes on aberration which is possible when working with lenses. The PIV laser system will require a precise combination of convex and concave lenses in order to display an accurate laser sheet over the patient. Moving forward in this project we will have to decide on the correct lens distance between each lens in order to create the desired focal point. This book’s contents will help the team quantify the parameters on what is possible with the lenses. </w:t>
      </w:r>
    </w:p>
    <w:p w14:paraId="493FC6CD" w14:textId="20406611" w:rsidR="2304F404" w:rsidRDefault="621CC56B" w:rsidP="00A9144C">
      <w:pPr>
        <w:pStyle w:val="ListParagraph"/>
        <w:widowControl w:val="0"/>
        <w:spacing w:before="200" w:after="200" w:line="240" w:lineRule="auto"/>
        <w:rPr>
          <w:lang w:val="en-US"/>
        </w:rPr>
      </w:pPr>
      <w:r w:rsidRPr="24EE9CB3">
        <w:t xml:space="preserve">View, “My milli-micro-PIV setup,” </w:t>
      </w:r>
      <w:r w:rsidRPr="24EE9CB3">
        <w:rPr>
          <w:i/>
          <w:iCs/>
        </w:rPr>
        <w:t>The Fluid Dynamics Lab</w:t>
      </w:r>
      <w:r w:rsidRPr="24EE9CB3">
        <w:t xml:space="preserve">, Feb. 15, 2021. </w:t>
      </w:r>
      <w:r w:rsidRPr="004B7016">
        <w:t>https://ronshnapp.wordpress.com/2021/02/15/my-milli-micro-piv-setup/</w:t>
      </w:r>
      <w:r w:rsidRPr="24EE9CB3">
        <w:t xml:space="preserve"> (accessed Mar. 09, 2025). (Website)</w:t>
      </w:r>
    </w:p>
    <w:p w14:paraId="77004B60" w14:textId="408E928E" w:rsidR="2304F404" w:rsidRDefault="621CC56B" w:rsidP="24EE9CB3">
      <w:pPr>
        <w:spacing w:before="200" w:after="200"/>
        <w:ind w:left="1440"/>
        <w:rPr>
          <w:rFonts w:eastAsia="Times New Roman" w:cs="Times New Roman"/>
          <w:color w:val="000000" w:themeColor="text1"/>
          <w:sz w:val="24"/>
        </w:rPr>
      </w:pPr>
      <w:r w:rsidRPr="24EE9CB3">
        <w:rPr>
          <w:rFonts w:eastAsia="Times New Roman" w:cs="Times New Roman"/>
          <w:color w:val="000000" w:themeColor="text1"/>
          <w:sz w:val="24"/>
        </w:rPr>
        <w:t xml:space="preserve">This is a website that talks about a milli-micro-PIV setup. The website starts by talking about PIV setup and all the basic components that it requires. After giving some background information, the author then goes in depth about the lenses they used and how they configured their setup. The laser beam first hits a mirror and then turns 90 degrees as it enters the first spherical lens. From there it enters another spherical lens that collimates the beam. From there it enters the third lens, concave cylindrical, to expand the beam in the horizontal direction. To finish the setup the beam goes through a convex cylindrical lens that focuses the beam </w:t>
      </w:r>
      <w:proofErr w:type="gramStart"/>
      <w:r w:rsidRPr="24EE9CB3">
        <w:rPr>
          <w:rFonts w:eastAsia="Times New Roman" w:cs="Times New Roman"/>
          <w:color w:val="000000" w:themeColor="text1"/>
          <w:sz w:val="24"/>
        </w:rPr>
        <w:t>in</w:t>
      </w:r>
      <w:proofErr w:type="gramEnd"/>
      <w:r w:rsidRPr="24EE9CB3">
        <w:rPr>
          <w:rFonts w:eastAsia="Times New Roman" w:cs="Times New Roman"/>
          <w:color w:val="000000" w:themeColor="text1"/>
          <w:sz w:val="24"/>
        </w:rPr>
        <w:t xml:space="preserve"> the desired sheet thickness. This formation is something to consider when thinking of multiple ways to set up the optics system.</w:t>
      </w:r>
    </w:p>
    <w:p w14:paraId="6A02C147" w14:textId="22B47D54" w:rsidR="2304F404" w:rsidRPr="009E149A" w:rsidRDefault="621CC56B" w:rsidP="00A9144C">
      <w:pPr>
        <w:pStyle w:val="ListParagraph"/>
      </w:pPr>
      <w:r w:rsidRPr="009E149A">
        <w:t xml:space="preserve">“Light sheet optics for PIV - </w:t>
      </w:r>
      <w:proofErr w:type="spellStart"/>
      <w:r w:rsidRPr="009E149A">
        <w:t>HackMD</w:t>
      </w:r>
      <w:proofErr w:type="spellEnd"/>
      <w:r w:rsidRPr="009E149A">
        <w:t xml:space="preserve">,” </w:t>
      </w:r>
      <w:proofErr w:type="spellStart"/>
      <w:r w:rsidRPr="009E149A">
        <w:rPr>
          <w:i/>
          <w:iCs/>
        </w:rPr>
        <w:t>HackMD</w:t>
      </w:r>
      <w:proofErr w:type="spellEnd"/>
      <w:r w:rsidRPr="009E149A">
        <w:t xml:space="preserve">, 2023. </w:t>
      </w:r>
      <w:hyperlink r:id="rId20">
        <w:r w:rsidRPr="009E149A">
          <w:rPr>
            <w:rStyle w:val="Hyperlink"/>
            <w:color w:val="auto"/>
            <w:lang w:val="en-US"/>
          </w:rPr>
          <w:t>https://hackmd.io/@cdcl-rpr/light-sheet-optics</w:t>
        </w:r>
      </w:hyperlink>
      <w:r w:rsidRPr="009E149A">
        <w:t xml:space="preserve"> (accessed Mar. 09,2025). (Website)</w:t>
      </w:r>
    </w:p>
    <w:p w14:paraId="5856C435" w14:textId="44A72A8B" w:rsidR="2304F404" w:rsidRDefault="2304F404" w:rsidP="24EE9CB3">
      <w:pPr>
        <w:ind w:left="720"/>
        <w:rPr>
          <w:rFonts w:eastAsia="Times New Roman" w:cs="Times New Roman"/>
          <w:sz w:val="24"/>
        </w:rPr>
      </w:pPr>
    </w:p>
    <w:p w14:paraId="5EEF85F9" w14:textId="5309AD2A" w:rsidR="2304F404" w:rsidRDefault="621CC56B" w:rsidP="24EE9CB3">
      <w:pPr>
        <w:ind w:left="1440"/>
        <w:rPr>
          <w:rFonts w:eastAsia="Times New Roman" w:cs="Times New Roman"/>
          <w:color w:val="000000" w:themeColor="text1"/>
          <w:sz w:val="24"/>
        </w:rPr>
      </w:pPr>
      <w:r w:rsidRPr="24EE9CB3">
        <w:rPr>
          <w:rFonts w:eastAsia="Times New Roman" w:cs="Times New Roman"/>
          <w:color w:val="000000" w:themeColor="text1"/>
          <w:sz w:val="24"/>
        </w:rPr>
        <w:t xml:space="preserve">This online resource is a study on creating a laser system that creates a laser sheet that is 200 mm in height and 1.6 mm thick. Although the author is not verified, he references his use of a book called, Particle Image Velocimetry, made in 2018. This article shows his laser PIV setup and describes what lens types he used and at what distances each of their focal points were. This will be useful as we review different lens types and decide what lenses will be the most efficient. This information can be used </w:t>
      </w:r>
      <w:proofErr w:type="gramStart"/>
      <w:r w:rsidRPr="24EE9CB3">
        <w:rPr>
          <w:rFonts w:eastAsia="Times New Roman" w:cs="Times New Roman"/>
          <w:color w:val="000000" w:themeColor="text1"/>
          <w:sz w:val="24"/>
        </w:rPr>
        <w:t>to theoretically</w:t>
      </w:r>
      <w:proofErr w:type="gramEnd"/>
      <w:r w:rsidRPr="24EE9CB3">
        <w:rPr>
          <w:rFonts w:eastAsia="Times New Roman" w:cs="Times New Roman"/>
          <w:color w:val="000000" w:themeColor="text1"/>
          <w:sz w:val="24"/>
        </w:rPr>
        <w:t xml:space="preserve"> calculate the focal points and laser sheet thickness using different lenses.</w:t>
      </w:r>
    </w:p>
    <w:p w14:paraId="61CC9ABD" w14:textId="74AE967F" w:rsidR="2304F404" w:rsidRDefault="621CC56B" w:rsidP="00A9144C">
      <w:pPr>
        <w:pStyle w:val="ListParagraph"/>
        <w:widowControl w:val="0"/>
        <w:spacing w:before="200" w:after="200" w:line="240" w:lineRule="auto"/>
        <w:rPr>
          <w:lang w:val="en-US"/>
        </w:rPr>
      </w:pPr>
      <w:r w:rsidRPr="24EE9CB3">
        <w:t xml:space="preserve">“Gaussian Beam Propagation,” </w:t>
      </w:r>
      <w:r w:rsidRPr="24EE9CB3">
        <w:rPr>
          <w:i/>
          <w:iCs/>
        </w:rPr>
        <w:t>Edmundoptics.com</w:t>
      </w:r>
      <w:r w:rsidRPr="24EE9CB3">
        <w:t xml:space="preserve">, 2017. </w:t>
      </w:r>
      <w:r w:rsidRPr="004B7016">
        <w:t>https://www.edmundoptics.com/knowledge-center/applicationnotes/lasers/gaussianbeam-propagation/srsltid=AfmBOorJAMCl13Iu7FQpSGa_Uktg12pTzUPRDqvCvcvbUiEqHlaRmdB</w:t>
      </w:r>
      <w:r w:rsidRPr="24EE9CB3">
        <w:t xml:space="preserve"> (accessed Mar. 09, 2025). (Website)</w:t>
      </w:r>
    </w:p>
    <w:p w14:paraId="2614363B" w14:textId="1D0B767F" w:rsidR="2304F404" w:rsidRDefault="621CC56B" w:rsidP="24EE9CB3">
      <w:pPr>
        <w:ind w:left="1440"/>
        <w:rPr>
          <w:rFonts w:eastAsia="Times New Roman" w:cs="Times New Roman"/>
          <w:color w:val="000000" w:themeColor="text1"/>
          <w:sz w:val="24"/>
        </w:rPr>
      </w:pPr>
      <w:r w:rsidRPr="24EE9CB3">
        <w:rPr>
          <w:rFonts w:eastAsia="Times New Roman" w:cs="Times New Roman"/>
          <w:color w:val="000000" w:themeColor="text1"/>
          <w:sz w:val="24"/>
        </w:rPr>
        <w:t xml:space="preserve">In this article Edmund optics explains how gaussian beam propagation is evaluated to understand the formation of the laser beam and its travel. This will be helpful towards creating our laser system for the PIV and understanding the radiance of the laser itself. This article gives useful formulas for different applications of gaussian beams including “focusing a gaussian beam to a spot”. This formula is useful for the laser system by calculating how the laser beam will converge tightly into one point before it diverges into a laser sheet. From there we will have to decide how we would want to make the lasers converge using different lenses. </w:t>
      </w:r>
    </w:p>
    <w:p w14:paraId="54ABA64F" w14:textId="0E2006AF" w:rsidR="2304F404" w:rsidRDefault="621CC56B" w:rsidP="00A9144C">
      <w:pPr>
        <w:pStyle w:val="ListParagraph"/>
        <w:widowControl w:val="0"/>
        <w:spacing w:before="200" w:after="200" w:line="240" w:lineRule="auto"/>
        <w:rPr>
          <w:lang w:val="en-US"/>
        </w:rPr>
      </w:pPr>
      <w:r w:rsidRPr="24EE9CB3">
        <w:rPr>
          <w:lang w:val="en-US"/>
        </w:rPr>
        <w:t xml:space="preserve">G. J. Johnson, “Springer Handbook of Lasers and Optics200884Edited by Frank Träger. Springer Handbook of Lasers and Optics. Heidelberg and New York, NY: Springer 2007. xxvi+1332 pp., ISBN: 978 0 387 95579 7 £192.50 $199 Includes a CD‐ROM containing all eight chapters; also available as an e‐book (ISBN 978 0 387 30420 5),” </w:t>
      </w:r>
      <w:r w:rsidRPr="24EE9CB3">
        <w:rPr>
          <w:i/>
          <w:iCs/>
          <w:lang w:val="en-US"/>
        </w:rPr>
        <w:t>Reference Reviews</w:t>
      </w:r>
      <w:r w:rsidRPr="24EE9CB3">
        <w:rPr>
          <w:lang w:val="en-US"/>
        </w:rPr>
        <w:t xml:space="preserve">, vol. 22, no. 2, pp. 42–42, Feb. 2008, </w:t>
      </w:r>
      <w:proofErr w:type="spellStart"/>
      <w:r w:rsidRPr="24EE9CB3">
        <w:rPr>
          <w:lang w:val="en-US"/>
        </w:rPr>
        <w:t>doi</w:t>
      </w:r>
      <w:proofErr w:type="spellEnd"/>
      <w:r w:rsidRPr="24EE9CB3">
        <w:rPr>
          <w:lang w:val="en-US"/>
        </w:rPr>
        <w:t xml:space="preserve">: </w:t>
      </w:r>
      <w:r w:rsidRPr="004B7016">
        <w:rPr>
          <w:color w:val="000000" w:themeColor="text1"/>
          <w:lang w:val="en-US"/>
        </w:rPr>
        <w:t xml:space="preserve">https://doi.org/10.1108/09504120810855093. </w:t>
      </w:r>
      <w:r w:rsidRPr="24EE9CB3">
        <w:rPr>
          <w:lang w:val="en-US"/>
        </w:rPr>
        <w:t>(Book)</w:t>
      </w:r>
    </w:p>
    <w:p w14:paraId="3858B74B" w14:textId="6BB1CD67" w:rsidR="2304F404" w:rsidRDefault="621CC56B" w:rsidP="24EE9CB3">
      <w:pPr>
        <w:ind w:left="1440"/>
        <w:rPr>
          <w:rFonts w:eastAsia="Times New Roman" w:cs="Times New Roman"/>
          <w:color w:val="000000" w:themeColor="text1"/>
          <w:sz w:val="24"/>
        </w:rPr>
      </w:pPr>
      <w:r w:rsidRPr="24EE9CB3">
        <w:rPr>
          <w:rFonts w:eastAsia="Times New Roman" w:cs="Times New Roman"/>
          <w:color w:val="000000" w:themeColor="text1"/>
          <w:sz w:val="24"/>
        </w:rPr>
        <w:t xml:space="preserve">This is the Springer handbook of lasers and optics that develops fundamental information for a plethora of different applications. In chapter 9 it goes over gaussian beam theory and the fundamental equations for calculating traits of the beam. This will be useful, but </w:t>
      </w:r>
      <w:proofErr w:type="gramStart"/>
      <w:r w:rsidRPr="24EE9CB3">
        <w:rPr>
          <w:rFonts w:eastAsia="Times New Roman" w:cs="Times New Roman"/>
          <w:color w:val="000000" w:themeColor="text1"/>
          <w:sz w:val="24"/>
        </w:rPr>
        <w:t>is information</w:t>
      </w:r>
      <w:proofErr w:type="gramEnd"/>
      <w:r w:rsidRPr="24EE9CB3">
        <w:rPr>
          <w:rFonts w:eastAsia="Times New Roman" w:cs="Times New Roman"/>
          <w:color w:val="000000" w:themeColor="text1"/>
          <w:sz w:val="24"/>
        </w:rPr>
        <w:t xml:space="preserve"> gained from other sources as well. A new component from this book compared to other research is chapter </w:t>
      </w:r>
      <w:proofErr w:type="gramStart"/>
      <w:r w:rsidRPr="24EE9CB3">
        <w:rPr>
          <w:rFonts w:eastAsia="Times New Roman" w:cs="Times New Roman"/>
          <w:color w:val="000000" w:themeColor="text1"/>
          <w:sz w:val="24"/>
        </w:rPr>
        <w:t>21.6  on</w:t>
      </w:r>
      <w:proofErr w:type="gramEnd"/>
      <w:r w:rsidRPr="24EE9CB3">
        <w:rPr>
          <w:rFonts w:eastAsia="Times New Roman" w:cs="Times New Roman"/>
          <w:color w:val="000000" w:themeColor="text1"/>
          <w:sz w:val="24"/>
        </w:rPr>
        <w:t xml:space="preserve"> protective measures. It states some key components to consider when deciding on protective eyewear including wavelength of operation, laser output wavelength, and any other relevant national regulations. It has some other information when dealing with higher powered lasers, but that is not applicable for this project.</w:t>
      </w:r>
    </w:p>
    <w:p w14:paraId="51D259AE" w14:textId="062A2E06" w:rsidR="002E0390" w:rsidRDefault="002E0390" w:rsidP="003436D4">
      <w:pPr>
        <w:pStyle w:val="NormalWeb"/>
        <w:spacing w:before="200" w:beforeAutospacing="0" w:after="200" w:afterAutospacing="0"/>
        <w:ind w:left="720" w:right="86"/>
        <w:rPr>
          <w:color w:val="000000"/>
        </w:rPr>
      </w:pPr>
      <w:r>
        <w:rPr>
          <w:color w:val="000000"/>
        </w:rPr>
        <w:t xml:space="preserve">Laser Beam expanders | </w:t>
      </w:r>
      <w:proofErr w:type="spellStart"/>
      <w:r>
        <w:rPr>
          <w:color w:val="000000"/>
        </w:rPr>
        <w:t>edmund</w:t>
      </w:r>
      <w:proofErr w:type="spellEnd"/>
      <w:r>
        <w:rPr>
          <w:color w:val="000000"/>
        </w:rPr>
        <w:t xml:space="preserve"> optics, </w:t>
      </w:r>
      <w:r w:rsidRPr="005417A5">
        <w:rPr>
          <w:color w:val="000000"/>
        </w:rPr>
        <w:t>https://www.edmundoptics.com/knowledge-</w:t>
      </w:r>
      <w:r>
        <w:rPr>
          <w:color w:val="000000"/>
        </w:rPr>
        <w:t>center/application-notes/lasers/beam-expanders/ (accessed Apr. 18, 2025).</w:t>
      </w:r>
      <w:r>
        <w:rPr>
          <w:rStyle w:val="apple-converted-space"/>
          <w:color w:val="000000"/>
        </w:rPr>
        <w:t> </w:t>
      </w:r>
    </w:p>
    <w:p w14:paraId="7B999893" w14:textId="5C606675" w:rsidR="00245BC9" w:rsidRDefault="007C5DB7" w:rsidP="00FD4E3D">
      <w:pPr>
        <w:ind w:left="1440"/>
        <w:rPr>
          <w:rFonts w:eastAsia="Times New Roman" w:cs="Times New Roman"/>
          <w:color w:val="000000" w:themeColor="text1"/>
          <w:sz w:val="24"/>
        </w:rPr>
      </w:pPr>
      <w:r>
        <w:rPr>
          <w:rFonts w:eastAsia="Times New Roman" w:cs="Times New Roman"/>
          <w:color w:val="000000" w:themeColor="text1"/>
          <w:sz w:val="24"/>
        </w:rPr>
        <w:t xml:space="preserve">This article reviews the concept of </w:t>
      </w:r>
      <w:r w:rsidR="00CE5F14">
        <w:rPr>
          <w:rFonts w:eastAsia="Times New Roman" w:cs="Times New Roman"/>
          <w:color w:val="000000" w:themeColor="text1"/>
          <w:sz w:val="24"/>
        </w:rPr>
        <w:t xml:space="preserve">what is known as a Galilean telescope </w:t>
      </w:r>
      <w:r w:rsidR="009617D9">
        <w:rPr>
          <w:rFonts w:eastAsia="Times New Roman" w:cs="Times New Roman"/>
          <w:color w:val="000000" w:themeColor="text1"/>
          <w:sz w:val="24"/>
        </w:rPr>
        <w:t xml:space="preserve">which is a beam expander theory. </w:t>
      </w:r>
      <w:r w:rsidR="001D27E8">
        <w:rPr>
          <w:rFonts w:eastAsia="Times New Roman" w:cs="Times New Roman"/>
          <w:color w:val="000000" w:themeColor="text1"/>
          <w:sz w:val="24"/>
        </w:rPr>
        <w:t xml:space="preserve">This beam expansion theory utilizes </w:t>
      </w:r>
      <w:proofErr w:type="gramStart"/>
      <w:r w:rsidR="001D27E8">
        <w:rPr>
          <w:rFonts w:eastAsia="Times New Roman" w:cs="Times New Roman"/>
          <w:color w:val="000000" w:themeColor="text1"/>
          <w:sz w:val="24"/>
        </w:rPr>
        <w:t>a convex</w:t>
      </w:r>
      <w:proofErr w:type="gramEnd"/>
      <w:r w:rsidR="001D27E8">
        <w:rPr>
          <w:rFonts w:eastAsia="Times New Roman" w:cs="Times New Roman"/>
          <w:color w:val="000000" w:themeColor="text1"/>
          <w:sz w:val="24"/>
        </w:rPr>
        <w:t xml:space="preserve"> and concave lens like previous sources had utilized in their </w:t>
      </w:r>
      <w:r w:rsidR="005858C9">
        <w:rPr>
          <w:rFonts w:eastAsia="Times New Roman" w:cs="Times New Roman"/>
          <w:color w:val="000000" w:themeColor="text1"/>
          <w:sz w:val="24"/>
        </w:rPr>
        <w:t xml:space="preserve">lens configurations. </w:t>
      </w:r>
      <w:r w:rsidR="0075742A">
        <w:rPr>
          <w:rFonts w:eastAsia="Times New Roman" w:cs="Times New Roman"/>
          <w:color w:val="000000" w:themeColor="text1"/>
          <w:sz w:val="24"/>
        </w:rPr>
        <w:t xml:space="preserve">This is </w:t>
      </w:r>
      <w:r w:rsidR="005858C9">
        <w:rPr>
          <w:rFonts w:eastAsia="Times New Roman" w:cs="Times New Roman"/>
          <w:color w:val="000000" w:themeColor="text1"/>
          <w:sz w:val="24"/>
        </w:rPr>
        <w:t xml:space="preserve">a good </w:t>
      </w:r>
      <w:r w:rsidR="00DF4CCD">
        <w:rPr>
          <w:rFonts w:eastAsia="Times New Roman" w:cs="Times New Roman"/>
          <w:color w:val="000000" w:themeColor="text1"/>
          <w:sz w:val="24"/>
        </w:rPr>
        <w:t>reference for repeating the same success in</w:t>
      </w:r>
      <w:r w:rsidR="00580DC6">
        <w:rPr>
          <w:rFonts w:eastAsia="Times New Roman" w:cs="Times New Roman"/>
          <w:color w:val="000000" w:themeColor="text1"/>
          <w:sz w:val="24"/>
        </w:rPr>
        <w:t xml:space="preserve"> this </w:t>
      </w:r>
      <w:r w:rsidR="00DF4CCD">
        <w:rPr>
          <w:rFonts w:eastAsia="Times New Roman" w:cs="Times New Roman"/>
          <w:color w:val="000000" w:themeColor="text1"/>
          <w:sz w:val="24"/>
        </w:rPr>
        <w:t xml:space="preserve">PIV lens configuration. </w:t>
      </w:r>
      <w:r w:rsidR="00D807B8">
        <w:rPr>
          <w:rFonts w:eastAsia="Times New Roman" w:cs="Times New Roman"/>
          <w:color w:val="000000" w:themeColor="text1"/>
          <w:sz w:val="24"/>
        </w:rPr>
        <w:t xml:space="preserve">It goes over useful formulae for this </w:t>
      </w:r>
      <w:r w:rsidR="0075742A">
        <w:rPr>
          <w:rFonts w:eastAsia="Times New Roman" w:cs="Times New Roman"/>
          <w:color w:val="000000" w:themeColor="text1"/>
          <w:sz w:val="24"/>
        </w:rPr>
        <w:t>beam theory</w:t>
      </w:r>
      <w:r w:rsidR="00D807B8">
        <w:rPr>
          <w:rFonts w:eastAsia="Times New Roman" w:cs="Times New Roman"/>
          <w:color w:val="000000" w:themeColor="text1"/>
          <w:sz w:val="24"/>
        </w:rPr>
        <w:t xml:space="preserve"> and will be useful as prototyping begins. </w:t>
      </w:r>
      <w:r w:rsidR="00E429CC">
        <w:rPr>
          <w:rFonts w:eastAsia="Times New Roman" w:cs="Times New Roman"/>
          <w:color w:val="000000" w:themeColor="text1"/>
          <w:sz w:val="24"/>
        </w:rPr>
        <w:t xml:space="preserve">It gives calculations regarding magnification power, distance between lenses, and focal length of lenses. </w:t>
      </w:r>
      <w:r w:rsidR="007E4A93">
        <w:rPr>
          <w:rFonts w:eastAsia="Times New Roman" w:cs="Times New Roman"/>
          <w:color w:val="000000" w:themeColor="text1"/>
          <w:sz w:val="24"/>
        </w:rPr>
        <w:t xml:space="preserve">This article also goes over </w:t>
      </w:r>
      <w:r w:rsidR="00AD7EA4">
        <w:rPr>
          <w:rFonts w:eastAsia="Times New Roman" w:cs="Times New Roman"/>
          <w:color w:val="000000" w:themeColor="text1"/>
          <w:sz w:val="24"/>
        </w:rPr>
        <w:t xml:space="preserve">other factors such as </w:t>
      </w:r>
      <w:r w:rsidR="00932F1B">
        <w:rPr>
          <w:rFonts w:eastAsia="Times New Roman" w:cs="Times New Roman"/>
          <w:color w:val="000000" w:themeColor="text1"/>
          <w:sz w:val="24"/>
        </w:rPr>
        <w:t xml:space="preserve">divergence, </w:t>
      </w:r>
      <w:r w:rsidR="00AD7EA4">
        <w:rPr>
          <w:rFonts w:eastAsia="Times New Roman" w:cs="Times New Roman"/>
          <w:color w:val="000000" w:themeColor="text1"/>
          <w:sz w:val="24"/>
        </w:rPr>
        <w:t>reflectivity</w:t>
      </w:r>
      <w:r w:rsidR="00932F1B">
        <w:rPr>
          <w:rFonts w:eastAsia="Times New Roman" w:cs="Times New Roman"/>
          <w:color w:val="000000" w:themeColor="text1"/>
          <w:sz w:val="24"/>
        </w:rPr>
        <w:t xml:space="preserve">, </w:t>
      </w:r>
      <w:r w:rsidR="00AD7EA4">
        <w:rPr>
          <w:rFonts w:eastAsia="Times New Roman" w:cs="Times New Roman"/>
          <w:color w:val="000000" w:themeColor="text1"/>
          <w:sz w:val="24"/>
        </w:rPr>
        <w:t xml:space="preserve">and transmissivity. </w:t>
      </w:r>
    </w:p>
    <w:p w14:paraId="78A94C11" w14:textId="632A02FF" w:rsidR="009D0228" w:rsidRDefault="00115B1A" w:rsidP="00711A78">
      <w:pPr>
        <w:pStyle w:val="NormalWeb"/>
        <w:spacing w:before="200" w:beforeAutospacing="0" w:after="0" w:afterAutospacing="0"/>
        <w:ind w:left="1287" w:hanging="567"/>
        <w:rPr>
          <w:color w:val="000000"/>
        </w:rPr>
      </w:pPr>
      <w:r>
        <w:rPr>
          <w:color w:val="000000"/>
        </w:rPr>
        <w:t>How to Design</w:t>
      </w:r>
      <w:r w:rsidR="009D0228">
        <w:rPr>
          <w:color w:val="000000"/>
        </w:rPr>
        <w:t xml:space="preserve"> </w:t>
      </w:r>
      <w:r w:rsidR="00F92CAB">
        <w:rPr>
          <w:color w:val="000000"/>
        </w:rPr>
        <w:t>your own Beam Expander Using Stock Optics</w:t>
      </w:r>
      <w:r w:rsidR="009D0228">
        <w:rPr>
          <w:color w:val="000000"/>
        </w:rPr>
        <w:t xml:space="preserve"> | </w:t>
      </w:r>
      <w:proofErr w:type="spellStart"/>
      <w:r w:rsidR="005B77F6">
        <w:rPr>
          <w:color w:val="000000"/>
        </w:rPr>
        <w:t>e</w:t>
      </w:r>
      <w:r w:rsidR="009D0228">
        <w:rPr>
          <w:color w:val="000000"/>
        </w:rPr>
        <w:t>dmund</w:t>
      </w:r>
      <w:proofErr w:type="spellEnd"/>
      <w:r w:rsidR="009D0228">
        <w:rPr>
          <w:color w:val="000000"/>
        </w:rPr>
        <w:t xml:space="preserve"> </w:t>
      </w:r>
      <w:r w:rsidR="005B77F6">
        <w:rPr>
          <w:color w:val="000000"/>
        </w:rPr>
        <w:t>o</w:t>
      </w:r>
      <w:r w:rsidR="009D0228">
        <w:rPr>
          <w:color w:val="000000"/>
        </w:rPr>
        <w:t>ptics</w:t>
      </w:r>
      <w:r w:rsidR="009D0228" w:rsidRPr="004F6491">
        <w:rPr>
          <w:color w:val="000000" w:themeColor="text1"/>
        </w:rPr>
        <w:t xml:space="preserve">, </w:t>
      </w:r>
    </w:p>
    <w:p w14:paraId="7F651555" w14:textId="49C7B7FD" w:rsidR="00245BC9" w:rsidRDefault="00115B1A" w:rsidP="008F68E2">
      <w:pPr>
        <w:ind w:left="720"/>
        <w:rPr>
          <w:rFonts w:eastAsia="Times New Roman" w:cs="Times New Roman"/>
          <w:color w:val="000000" w:themeColor="text1"/>
          <w:sz w:val="24"/>
        </w:rPr>
      </w:pPr>
      <w:hyperlink r:id="rId21" w:tgtFrame="_blank" w:history="1">
        <w:r w:rsidRPr="00115B1A">
          <w:rPr>
            <w:rStyle w:val="normaltextrun"/>
            <w:color w:val="000000" w:themeColor="text1"/>
            <w:lang w:val="en"/>
          </w:rPr>
          <w:t>https://www.edmundoptics.com/knowledge-center/application-notes/optics/how-to-design-your-own-beam-expander-using-stock-optics/?utm_medium=chat&amp;utm_campaign=link-shared-in-chat&amp;utm_source=livechat.com&amp;utm_content=www.edmundoptics.com</w:t>
        </w:r>
      </w:hyperlink>
      <w:r w:rsidRPr="00115B1A">
        <w:rPr>
          <w:rStyle w:val="eop"/>
          <w:rFonts w:ascii="Arial" w:hAnsi="Arial" w:cs="Arial"/>
          <w:color w:val="000000" w:themeColor="text1"/>
          <w:szCs w:val="22"/>
        </w:rPr>
        <w:t> </w:t>
      </w:r>
      <w:r w:rsidR="003540D8">
        <w:rPr>
          <w:color w:val="000000"/>
        </w:rPr>
        <w:t xml:space="preserve"> </w:t>
      </w:r>
      <w:r w:rsidR="005E69D6">
        <w:rPr>
          <w:color w:val="000000"/>
        </w:rPr>
        <w:t>(accessed Apr. 18, 2025).</w:t>
      </w:r>
      <w:r w:rsidR="005E69D6">
        <w:rPr>
          <w:rStyle w:val="apple-converted-space"/>
          <w:color w:val="000000"/>
        </w:rPr>
        <w:t> </w:t>
      </w:r>
    </w:p>
    <w:p w14:paraId="1E4265A4" w14:textId="77777777" w:rsidR="005E69D6" w:rsidRDefault="005E69D6" w:rsidP="00711A78">
      <w:pPr>
        <w:pStyle w:val="BodyText"/>
        <w:spacing w:after="0"/>
        <w:ind w:left="1440"/>
      </w:pPr>
    </w:p>
    <w:p w14:paraId="603EDB23" w14:textId="69E200B7" w:rsidR="2304F404" w:rsidRDefault="00103025" w:rsidP="00711A78">
      <w:pPr>
        <w:pStyle w:val="BodyText"/>
        <w:spacing w:after="0"/>
        <w:ind w:left="1440"/>
      </w:pPr>
      <w:r>
        <w:t>This article g</w:t>
      </w:r>
      <w:r w:rsidR="000A188D">
        <w:t xml:space="preserve">oes over </w:t>
      </w:r>
      <w:r w:rsidR="000F7CAD">
        <w:t>specifications of a laser such as the beam</w:t>
      </w:r>
      <w:r w:rsidR="00DC075E">
        <w:t xml:space="preserve"> </w:t>
      </w:r>
      <w:r w:rsidR="008D07EA">
        <w:t xml:space="preserve">divergence and the diameter of the beam. These concepts will be key to </w:t>
      </w:r>
      <w:proofErr w:type="gramStart"/>
      <w:r w:rsidR="008D07EA">
        <w:t>understand</w:t>
      </w:r>
      <w:proofErr w:type="gramEnd"/>
      <w:r w:rsidR="008D07EA">
        <w:t xml:space="preserve"> when making this l</w:t>
      </w:r>
      <w:r w:rsidR="00122F3B">
        <w:t xml:space="preserve">ens configuration. Understanding the </w:t>
      </w:r>
      <w:r w:rsidR="00882180">
        <w:t xml:space="preserve">beam diameter is key in having valid calculations </w:t>
      </w:r>
      <w:r w:rsidR="002D09B6">
        <w:t xml:space="preserve">for </w:t>
      </w:r>
      <w:r w:rsidR="0065047D">
        <w:t xml:space="preserve">the beam thickness. </w:t>
      </w:r>
      <w:r w:rsidR="002C2BA7">
        <w:t>After speaking about the beam diameter</w:t>
      </w:r>
      <w:r w:rsidR="000C015A">
        <w:t>,</w:t>
      </w:r>
      <w:r w:rsidR="002C2BA7">
        <w:t xml:space="preserve"> the article</w:t>
      </w:r>
      <w:r w:rsidR="00174A4F">
        <w:t xml:space="preserve"> talked more about other laser components such as output power </w:t>
      </w:r>
      <w:r w:rsidR="00ED6E59">
        <w:t xml:space="preserve">and what differentiates different class lasers from each other. The article finishes with a </w:t>
      </w:r>
      <w:r w:rsidR="00EA1DDE">
        <w:t>short segment on available laser accessories including their own beam expanders. A laser beam expander could be an</w:t>
      </w:r>
      <w:r w:rsidR="002B5E53">
        <w:t xml:space="preserve"> interesting prospect for the lens configuration if within the budget moving forward. </w:t>
      </w:r>
    </w:p>
    <w:p w14:paraId="0A84A430" w14:textId="77777777" w:rsidR="002B5E53" w:rsidRDefault="002B5E53" w:rsidP="00711A78">
      <w:pPr>
        <w:pStyle w:val="BodyText"/>
        <w:spacing w:after="0"/>
        <w:ind w:left="1440"/>
      </w:pPr>
    </w:p>
    <w:p w14:paraId="6FD3C22E" w14:textId="626DBD0F" w:rsidR="002B5E53" w:rsidRPr="005408D7" w:rsidRDefault="00CA63B8" w:rsidP="00DC6FF9">
      <w:pPr>
        <w:pStyle w:val="BodyText"/>
        <w:spacing w:after="0"/>
        <w:ind w:left="720"/>
        <w:rPr>
          <w:color w:val="000000" w:themeColor="text1"/>
        </w:rPr>
      </w:pPr>
      <w:r>
        <w:t>Can a beam expander be used in reverse</w:t>
      </w:r>
      <w:r w:rsidR="008B2602">
        <w:t xml:space="preserve">? | </w:t>
      </w:r>
      <w:proofErr w:type="spellStart"/>
      <w:r w:rsidR="008B2602">
        <w:t>edmund</w:t>
      </w:r>
      <w:proofErr w:type="spellEnd"/>
      <w:r w:rsidR="008B2602">
        <w:t xml:space="preserve"> optics, </w:t>
      </w:r>
      <w:r w:rsidR="0083516C" w:rsidRPr="005E69D6">
        <w:rPr>
          <w:rStyle w:val="normaltextrun"/>
          <w:color w:val="000000" w:themeColor="text1"/>
          <w:lang w:val="en"/>
        </w:rPr>
        <w:t>https://www.edmundoptics.com/knowledge-center/application-notes/optics/can-a-beam-expander-be-used-in-reverse/?utm_medium=chat&amp;utm_campaign=link-shared-in-chat&amp;utm_source=livechat.com&amp;utm_content=www.edmundoptics.com#:~:text=Reversing%20the%20orientation%20of%20a%20laser%20beam%20expander,new%20magnifying%20power%20of%201%2F5%20instead%20of%205</w:t>
      </w:r>
      <w:r w:rsidR="0083516C">
        <w:rPr>
          <w:rStyle w:val="normaltextrun"/>
          <w:color w:val="000000" w:themeColor="text1"/>
          <w:lang w:val="en"/>
        </w:rPr>
        <w:t xml:space="preserve"> </w:t>
      </w:r>
      <w:r w:rsidR="001D09E4">
        <w:rPr>
          <w:rStyle w:val="normaltextrun"/>
          <w:color w:val="000000" w:themeColor="text1"/>
          <w:lang w:val="en"/>
        </w:rPr>
        <w:t>(accessed Apr. 18, 2025).</w:t>
      </w:r>
    </w:p>
    <w:p w14:paraId="0FC54F8C" w14:textId="77777777" w:rsidR="004831BB" w:rsidRDefault="004831BB" w:rsidP="00DC6FF9">
      <w:pPr>
        <w:pStyle w:val="BodyText"/>
        <w:spacing w:after="0"/>
        <w:ind w:left="720"/>
      </w:pPr>
    </w:p>
    <w:p w14:paraId="56AC872F" w14:textId="593EFBE6" w:rsidR="005B77F6" w:rsidRDefault="0091692B" w:rsidP="005B77F6">
      <w:pPr>
        <w:pStyle w:val="BodyText"/>
        <w:spacing w:after="0"/>
        <w:ind w:left="1440"/>
      </w:pPr>
      <w:r>
        <w:t>This website was us</w:t>
      </w:r>
      <w:r w:rsidR="00CB30FD">
        <w:t xml:space="preserve">eful in understanding if flipping the lenses in a Galilean expansion </w:t>
      </w:r>
      <w:r w:rsidR="006060DA">
        <w:t>set</w:t>
      </w:r>
      <w:r w:rsidR="00CB30FD">
        <w:t xml:space="preserve"> of lenses would work</w:t>
      </w:r>
      <w:r w:rsidR="006D1C82">
        <w:t xml:space="preserve"> and make the beam compress</w:t>
      </w:r>
      <w:r w:rsidR="00CB30FD">
        <w:t xml:space="preserve">. </w:t>
      </w:r>
      <w:r w:rsidR="006D1C82">
        <w:t xml:space="preserve">It stated </w:t>
      </w:r>
      <w:r w:rsidR="00CC2F67">
        <w:t xml:space="preserve">that although possible, placing the two lenses in reverse would most likely not </w:t>
      </w:r>
      <w:r w:rsidR="000559D4">
        <w:t>lead to the desired result</w:t>
      </w:r>
      <w:r w:rsidR="00CC2F67">
        <w:t>.</w:t>
      </w:r>
      <w:r w:rsidR="00CB30FD">
        <w:t xml:space="preserve"> It gave a formula that </w:t>
      </w:r>
      <w:r w:rsidR="00391514">
        <w:t xml:space="preserve">would be able to calculate the lasers divergence if you swapped the lens, but this formula is only useful if you </w:t>
      </w:r>
      <w:r w:rsidR="006060DA">
        <w:t>already have the beam diameter measurements at two different distances.</w:t>
      </w:r>
      <w:r w:rsidR="00391514">
        <w:t xml:space="preserve"> </w:t>
      </w:r>
      <w:r w:rsidR="00133BE0">
        <w:t xml:space="preserve">This article was useful in double checking results and having a greater understanding </w:t>
      </w:r>
      <w:r w:rsidR="00D20D86">
        <w:t xml:space="preserve">of the beam expansion process. </w:t>
      </w:r>
      <w:r w:rsidR="000E5B78">
        <w:t xml:space="preserve">This article helped influence current results for the lens train moving forward. </w:t>
      </w:r>
    </w:p>
    <w:p w14:paraId="047B9208" w14:textId="77777777" w:rsidR="004831BB" w:rsidRDefault="004831BB" w:rsidP="000E5B78">
      <w:pPr>
        <w:pStyle w:val="BodyText"/>
        <w:spacing w:after="0"/>
      </w:pPr>
    </w:p>
    <w:p w14:paraId="019637E1" w14:textId="77777777" w:rsidR="004831BB" w:rsidRDefault="004831BB" w:rsidP="00DC6FF9">
      <w:pPr>
        <w:pStyle w:val="BodyText"/>
        <w:spacing w:after="0"/>
        <w:ind w:left="720"/>
      </w:pPr>
    </w:p>
    <w:p w14:paraId="21BB8E47" w14:textId="6FF5C0B6" w:rsidR="5B9FAC3C" w:rsidRDefault="5B9FAC3C" w:rsidP="00E92EB0">
      <w:pPr>
        <w:pStyle w:val="Heading3"/>
        <w:numPr>
          <w:ilvl w:val="2"/>
          <w:numId w:val="10"/>
        </w:numPr>
      </w:pPr>
      <w:bookmarkStart w:id="53" w:name="_Toc195907182"/>
      <w:r>
        <w:t>Rory Kian Pack</w:t>
      </w:r>
      <w:bookmarkEnd w:id="53"/>
    </w:p>
    <w:p w14:paraId="19212675" w14:textId="0DDF5996" w:rsidR="00287C39" w:rsidRPr="00C50A25" w:rsidRDefault="00287C39" w:rsidP="007D3134">
      <w:pPr>
        <w:pStyle w:val="NormalWeb"/>
        <w:spacing w:before="0" w:beforeAutospacing="0" w:after="0" w:afterAutospacing="0"/>
        <w:ind w:left="720" w:right="80"/>
        <w:rPr>
          <w:sz w:val="22"/>
          <w:szCs w:val="22"/>
        </w:rPr>
      </w:pPr>
      <w:r w:rsidRPr="00C50A25">
        <w:rPr>
          <w:color w:val="000000"/>
          <w:sz w:val="22"/>
          <w:szCs w:val="22"/>
        </w:rPr>
        <w:t xml:space="preserve">W. H. Ho, I. J. Tshimanga, M. N. Ngoepe, M. C. Jermy, and P. H. Geoghegan, “Evaluation of a Desktop 3D Printed Rigid Refractive-Indexed-Matched Flow Phantom for PIV Measurements on Cerebral Aneurysms,” </w:t>
      </w:r>
      <w:r w:rsidRPr="00C50A25">
        <w:rPr>
          <w:i/>
          <w:iCs/>
          <w:color w:val="000000"/>
          <w:sz w:val="22"/>
          <w:szCs w:val="22"/>
        </w:rPr>
        <w:t>Cardiovasc Eng Tech</w:t>
      </w:r>
      <w:r w:rsidRPr="00C50A25">
        <w:rPr>
          <w:color w:val="000000"/>
          <w:sz w:val="22"/>
          <w:szCs w:val="22"/>
        </w:rPr>
        <w:t xml:space="preserve">, vol. 11, no. 1, pp. 14–23, Feb. 2020, </w:t>
      </w:r>
      <w:proofErr w:type="spellStart"/>
      <w:r w:rsidRPr="00C50A25">
        <w:rPr>
          <w:color w:val="000000"/>
          <w:sz w:val="22"/>
          <w:szCs w:val="22"/>
        </w:rPr>
        <w:t>doi</w:t>
      </w:r>
      <w:proofErr w:type="spellEnd"/>
      <w:r w:rsidRPr="00C50A25">
        <w:rPr>
          <w:color w:val="000000"/>
          <w:sz w:val="22"/>
          <w:szCs w:val="22"/>
        </w:rPr>
        <w:t>:</w:t>
      </w:r>
      <w:hyperlink r:id="rId22" w:history="1">
        <w:r w:rsidRPr="00C50A25">
          <w:rPr>
            <w:rStyle w:val="Hyperlink"/>
            <w:color w:val="000000"/>
            <w:sz w:val="22"/>
            <w:szCs w:val="22"/>
          </w:rPr>
          <w:t xml:space="preserve"> </w:t>
        </w:r>
        <w:r w:rsidRPr="00C50A25">
          <w:rPr>
            <w:rStyle w:val="Hyperlink"/>
            <w:color w:val="1155CC"/>
            <w:sz w:val="22"/>
            <w:szCs w:val="22"/>
          </w:rPr>
          <w:t>10.1007/s13239-019-00444-z</w:t>
        </w:r>
      </w:hyperlink>
      <w:r w:rsidRPr="00C50A25">
        <w:rPr>
          <w:color w:val="000000"/>
          <w:sz w:val="22"/>
          <w:szCs w:val="22"/>
        </w:rPr>
        <w:t>. (Journal Article)</w:t>
      </w:r>
    </w:p>
    <w:p w14:paraId="27CD0E67" w14:textId="77777777" w:rsidR="00287C39" w:rsidRPr="00C50A25" w:rsidRDefault="00287C39" w:rsidP="00287C39">
      <w:pPr>
        <w:ind w:left="360"/>
        <w:rPr>
          <w:szCs w:val="22"/>
        </w:rPr>
      </w:pPr>
    </w:p>
    <w:p w14:paraId="00AE59E3" w14:textId="77777777" w:rsidR="00287C39" w:rsidRPr="00C50A25" w:rsidRDefault="00287C39" w:rsidP="00287C39">
      <w:pPr>
        <w:pStyle w:val="NormalWeb"/>
        <w:spacing w:before="0" w:beforeAutospacing="0" w:after="200" w:afterAutospacing="0"/>
        <w:ind w:left="1440"/>
        <w:rPr>
          <w:sz w:val="22"/>
          <w:szCs w:val="22"/>
        </w:rPr>
      </w:pPr>
      <w:r w:rsidRPr="00C50A25">
        <w:rPr>
          <w:color w:val="000000"/>
          <w:sz w:val="22"/>
          <w:szCs w:val="22"/>
        </w:rPr>
        <w:t xml:space="preserve">This source covers the direct manufacturing of transparent flow phantoms using an SLA resin 3D printer, for use with a 2D PIV system. This method is faster and cheaper than the traditional casting method, but there are a few considerations to make before picking a method of manufacture. First is that the refractive index of the resin used in this study is higher than the silicone used in casting methods. This can introduce difficulties surrounding the selection of a blood equivalent fluid, although this can be worked around with the correct mixture. Another potential issue is the slightly higher surface roughness of the resin phantom compared to a cast silicone counterpart. Despite these challenges, this method of manufacturing is still attractive due to its lower cost per unit, faster turnaround time, lower complexity, and less rigorous equipment requirements. This study had 2 separate examples prepared: one was </w:t>
      </w:r>
      <w:proofErr w:type="gramStart"/>
      <w:r w:rsidRPr="00C50A25">
        <w:rPr>
          <w:color w:val="000000"/>
          <w:sz w:val="22"/>
          <w:szCs w:val="22"/>
        </w:rPr>
        <w:t>an idealized</w:t>
      </w:r>
      <w:proofErr w:type="gramEnd"/>
      <w:r w:rsidRPr="00C50A25">
        <w:rPr>
          <w:color w:val="000000"/>
          <w:sz w:val="22"/>
          <w:szCs w:val="22"/>
        </w:rPr>
        <w:t xml:space="preserve"> aneurysm geometry, while the other was </w:t>
      </w:r>
      <w:proofErr w:type="gramStart"/>
      <w:r w:rsidRPr="00C50A25">
        <w:rPr>
          <w:color w:val="000000"/>
          <w:sz w:val="22"/>
          <w:szCs w:val="22"/>
        </w:rPr>
        <w:t>a complex</w:t>
      </w:r>
      <w:proofErr w:type="gramEnd"/>
      <w:r w:rsidRPr="00C50A25">
        <w:rPr>
          <w:color w:val="000000"/>
          <w:sz w:val="22"/>
          <w:szCs w:val="22"/>
        </w:rPr>
        <w:t xml:space="preserve"> patient-specific arterial geometry.</w:t>
      </w:r>
    </w:p>
    <w:p w14:paraId="3BBAF9E9" w14:textId="4C7C8D75" w:rsidR="00287C39" w:rsidRPr="00C50A25" w:rsidRDefault="00287C39" w:rsidP="007D3134">
      <w:pPr>
        <w:pStyle w:val="NormalWeb"/>
        <w:spacing w:before="0" w:beforeAutospacing="0" w:after="0" w:afterAutospacing="0"/>
        <w:ind w:left="720" w:right="80"/>
        <w:rPr>
          <w:sz w:val="22"/>
          <w:szCs w:val="22"/>
        </w:rPr>
      </w:pPr>
      <w:r w:rsidRPr="00C50A25">
        <w:rPr>
          <w:color w:val="000000"/>
          <w:sz w:val="22"/>
          <w:szCs w:val="22"/>
        </w:rPr>
        <w:t xml:space="preserve">D. P. G. Nilsson </w:t>
      </w:r>
      <w:r w:rsidRPr="00C50A25">
        <w:rPr>
          <w:i/>
          <w:iCs/>
          <w:color w:val="000000"/>
          <w:sz w:val="22"/>
          <w:szCs w:val="22"/>
        </w:rPr>
        <w:t>et al.</w:t>
      </w:r>
      <w:r w:rsidRPr="00C50A25">
        <w:rPr>
          <w:color w:val="000000"/>
          <w:sz w:val="22"/>
          <w:szCs w:val="22"/>
        </w:rPr>
        <w:t xml:space="preserve">, “Patient-specific brain arteries molded as a flexible phantom model using 3D printed water-soluble resin,” </w:t>
      </w:r>
      <w:r w:rsidRPr="00C50A25">
        <w:rPr>
          <w:i/>
          <w:iCs/>
          <w:color w:val="000000"/>
          <w:sz w:val="22"/>
          <w:szCs w:val="22"/>
        </w:rPr>
        <w:t>Sci Rep</w:t>
      </w:r>
      <w:r w:rsidRPr="00C50A25">
        <w:rPr>
          <w:color w:val="000000"/>
          <w:sz w:val="22"/>
          <w:szCs w:val="22"/>
        </w:rPr>
        <w:t xml:space="preserve">, vol. 12, no. 1, p. 10172, Jun. 2022, </w:t>
      </w:r>
      <w:proofErr w:type="spellStart"/>
      <w:r w:rsidRPr="00C50A25">
        <w:rPr>
          <w:color w:val="000000"/>
          <w:sz w:val="22"/>
          <w:szCs w:val="22"/>
        </w:rPr>
        <w:t>doi</w:t>
      </w:r>
      <w:proofErr w:type="spellEnd"/>
      <w:r w:rsidRPr="00C50A25">
        <w:rPr>
          <w:color w:val="000000"/>
          <w:sz w:val="22"/>
          <w:szCs w:val="22"/>
        </w:rPr>
        <w:t>:</w:t>
      </w:r>
      <w:hyperlink r:id="rId23" w:history="1">
        <w:r w:rsidRPr="00C50A25">
          <w:rPr>
            <w:rStyle w:val="Hyperlink"/>
            <w:color w:val="000000"/>
            <w:sz w:val="22"/>
            <w:szCs w:val="22"/>
          </w:rPr>
          <w:t xml:space="preserve"> </w:t>
        </w:r>
        <w:r w:rsidRPr="00C50A25">
          <w:rPr>
            <w:rStyle w:val="Hyperlink"/>
            <w:color w:val="1155CC"/>
            <w:sz w:val="22"/>
            <w:szCs w:val="22"/>
          </w:rPr>
          <w:t>10.1038/s41598-022-14279-7</w:t>
        </w:r>
      </w:hyperlink>
      <w:r w:rsidRPr="00C50A25">
        <w:rPr>
          <w:color w:val="000000"/>
          <w:sz w:val="22"/>
          <w:szCs w:val="22"/>
        </w:rPr>
        <w:t>. (Journal Article)</w:t>
      </w:r>
    </w:p>
    <w:p w14:paraId="0F122C13" w14:textId="77777777" w:rsidR="00287C39" w:rsidRPr="00C50A25" w:rsidRDefault="00287C39" w:rsidP="00287C39">
      <w:pPr>
        <w:ind w:left="360"/>
        <w:rPr>
          <w:szCs w:val="22"/>
        </w:rPr>
      </w:pPr>
    </w:p>
    <w:p w14:paraId="56570664" w14:textId="6611E9EB" w:rsidR="00287C39" w:rsidRPr="00C50A25" w:rsidRDefault="00287C39" w:rsidP="00C50A25">
      <w:pPr>
        <w:pStyle w:val="NormalWeb"/>
        <w:spacing w:before="0" w:beforeAutospacing="0" w:after="200" w:afterAutospacing="0"/>
        <w:ind w:left="1440"/>
        <w:rPr>
          <w:sz w:val="22"/>
          <w:szCs w:val="22"/>
        </w:rPr>
      </w:pPr>
      <w:r w:rsidRPr="00C50A25">
        <w:rPr>
          <w:color w:val="000000"/>
          <w:sz w:val="22"/>
          <w:szCs w:val="22"/>
        </w:rPr>
        <w:t>This source reviews a phantom manufacturing process that is roughly halfway between the traditional silicone casting process and the novel SLA process presented in Ho et al. This process uses a water-soluble resin in an SLA type 3D printer to create a negative of the phantom geometry, which is then used in a silicone mold. This method still requires the careful silicone handling and desiccator of the traditional casting method, but with a quicker turnaround time due to the negative requiring almost no post-processing. As for advantages over the full SLA process, this method can produce phantoms with a lower RI, better clarity, and smoother surfaces. This study was focused on the production of large, complicated, patient-specific arterial models. This will be useful for helping the teams working on further research once our design is complete but is unlikely to directly inform our PIV design.</w:t>
      </w:r>
    </w:p>
    <w:p w14:paraId="639D16F9" w14:textId="489947F5" w:rsidR="00287C39" w:rsidRPr="00C50A25" w:rsidRDefault="00287C39" w:rsidP="00B331CA">
      <w:pPr>
        <w:pStyle w:val="ListParagraph"/>
        <w:widowControl w:val="0"/>
        <w:spacing w:before="200" w:after="200" w:line="240" w:lineRule="auto"/>
        <w:rPr>
          <w:sz w:val="22"/>
          <w:szCs w:val="22"/>
          <w:lang w:val="en-US"/>
        </w:rPr>
      </w:pPr>
      <w:r w:rsidRPr="00C50A25">
        <w:rPr>
          <w:sz w:val="22"/>
          <w:szCs w:val="22"/>
          <w:lang w:val="en-US"/>
        </w:rPr>
        <w:t xml:space="preserve">J. Tu, G. H. Yeoh, C. Liu, and Y. Tao, </w:t>
      </w:r>
      <w:r w:rsidRPr="00C50A25">
        <w:rPr>
          <w:i/>
          <w:iCs/>
          <w:sz w:val="22"/>
          <w:szCs w:val="22"/>
          <w:lang w:val="en-US"/>
        </w:rPr>
        <w:t>Computational fluid dynamics: a practical approach</w:t>
      </w:r>
      <w:r w:rsidRPr="00C50A25">
        <w:rPr>
          <w:sz w:val="22"/>
          <w:szCs w:val="22"/>
          <w:lang w:val="en-US"/>
        </w:rPr>
        <w:t xml:space="preserve">, Fourth edition. Oxford Cambridge, MA: Butterworth-Heinemann, 2024. </w:t>
      </w:r>
      <w:proofErr w:type="spellStart"/>
      <w:r w:rsidRPr="00C50A25">
        <w:rPr>
          <w:sz w:val="22"/>
          <w:szCs w:val="22"/>
          <w:lang w:val="en-US"/>
        </w:rPr>
        <w:t>doi</w:t>
      </w:r>
      <w:proofErr w:type="spellEnd"/>
      <w:r w:rsidRPr="00C50A25">
        <w:rPr>
          <w:sz w:val="22"/>
          <w:szCs w:val="22"/>
          <w:lang w:val="en-US"/>
        </w:rPr>
        <w:t>:</w:t>
      </w:r>
      <w:hyperlink r:id="rId24" w:history="1">
        <w:r w:rsidRPr="00C50A25">
          <w:rPr>
            <w:rStyle w:val="Hyperlink"/>
            <w:sz w:val="22"/>
            <w:szCs w:val="22"/>
            <w:lang w:val="en-US"/>
          </w:rPr>
          <w:t xml:space="preserve"> 10.1016/C2021-0-01771-5</w:t>
        </w:r>
      </w:hyperlink>
      <w:r w:rsidRPr="00C50A25">
        <w:rPr>
          <w:sz w:val="22"/>
          <w:szCs w:val="22"/>
          <w:lang w:val="en-US"/>
        </w:rPr>
        <w:t>. (Textbook)</w:t>
      </w:r>
    </w:p>
    <w:p w14:paraId="1C8736D6" w14:textId="77777777" w:rsidR="00287C39" w:rsidRPr="00C50A25" w:rsidRDefault="00287C39" w:rsidP="00287C39">
      <w:pPr>
        <w:pStyle w:val="ListParagraph"/>
        <w:widowControl w:val="0"/>
        <w:spacing w:before="200" w:after="200" w:line="240" w:lineRule="auto"/>
        <w:rPr>
          <w:sz w:val="22"/>
          <w:szCs w:val="22"/>
          <w:lang w:val="en-US"/>
        </w:rPr>
      </w:pPr>
    </w:p>
    <w:p w14:paraId="0A4F6432" w14:textId="77777777" w:rsidR="00287C39" w:rsidRPr="00C50A25" w:rsidRDefault="00287C39" w:rsidP="00287C39">
      <w:pPr>
        <w:pStyle w:val="ListParagraph"/>
        <w:widowControl w:val="0"/>
        <w:spacing w:before="200" w:after="200" w:line="240" w:lineRule="auto"/>
        <w:ind w:left="1440"/>
        <w:rPr>
          <w:sz w:val="22"/>
          <w:szCs w:val="22"/>
          <w:lang w:val="en-US"/>
        </w:rPr>
      </w:pPr>
      <w:r w:rsidRPr="00C50A25">
        <w:rPr>
          <w:sz w:val="22"/>
          <w:szCs w:val="22"/>
          <w:lang w:val="en-US"/>
        </w:rPr>
        <w:t>This textbook covers the practical aspects of implementing Computational Fluid Dynamics (CFD) simulations into design and research. It will be very useful in understanding what governing equations and assumptions to use when modeling flow in the phantom geometry we will use to test out the PIV prototypes and final system. An especially useful method in this case will likely be to simulate the tracer particles in the fluid system as actual particles in a two-phase flow, which will help us pick what particle characteristics are most well suited to our system.</w:t>
      </w:r>
    </w:p>
    <w:p w14:paraId="22C38B56" w14:textId="27B5C1A4" w:rsidR="00287C39" w:rsidRPr="00C50A25" w:rsidRDefault="00287C39" w:rsidP="005D0724">
      <w:pPr>
        <w:pStyle w:val="NormalWeb"/>
        <w:spacing w:before="0" w:beforeAutospacing="0" w:after="0" w:afterAutospacing="0"/>
        <w:ind w:left="720" w:right="80"/>
        <w:rPr>
          <w:sz w:val="22"/>
          <w:szCs w:val="22"/>
        </w:rPr>
      </w:pPr>
      <w:r w:rsidRPr="00C50A25">
        <w:rPr>
          <w:color w:val="000000"/>
          <w:sz w:val="22"/>
          <w:szCs w:val="22"/>
        </w:rPr>
        <w:t xml:space="preserve">M. Tomaszewski, K. </w:t>
      </w:r>
      <w:proofErr w:type="spellStart"/>
      <w:r w:rsidRPr="00C50A25">
        <w:rPr>
          <w:color w:val="000000"/>
          <w:sz w:val="22"/>
          <w:szCs w:val="22"/>
        </w:rPr>
        <w:t>Sybilski</w:t>
      </w:r>
      <w:proofErr w:type="spellEnd"/>
      <w:r w:rsidRPr="00C50A25">
        <w:rPr>
          <w:color w:val="000000"/>
          <w:sz w:val="22"/>
          <w:szCs w:val="22"/>
        </w:rPr>
        <w:t xml:space="preserve">, P. Baranowski, and J. Małachowski, “Experimental and numerical flow analysis through arteries with stent using particle image velocimetry and computational fluid dynamics method,” </w:t>
      </w:r>
      <w:r w:rsidRPr="00C50A25">
        <w:rPr>
          <w:i/>
          <w:iCs/>
          <w:color w:val="000000"/>
          <w:sz w:val="22"/>
          <w:szCs w:val="22"/>
        </w:rPr>
        <w:t>Biocybernetics and Biomedical Engineering</w:t>
      </w:r>
      <w:r w:rsidRPr="00C50A25">
        <w:rPr>
          <w:color w:val="000000"/>
          <w:sz w:val="22"/>
          <w:szCs w:val="22"/>
        </w:rPr>
        <w:t xml:space="preserve">, vol. 40, no. 2, pp. 740–751, Apr. 2020, </w:t>
      </w:r>
      <w:proofErr w:type="spellStart"/>
      <w:r w:rsidRPr="00C50A25">
        <w:rPr>
          <w:color w:val="000000"/>
          <w:sz w:val="22"/>
          <w:szCs w:val="22"/>
        </w:rPr>
        <w:t>doi</w:t>
      </w:r>
      <w:proofErr w:type="spellEnd"/>
      <w:r w:rsidRPr="00C50A25">
        <w:rPr>
          <w:color w:val="000000"/>
          <w:sz w:val="22"/>
          <w:szCs w:val="22"/>
        </w:rPr>
        <w:t>:</w:t>
      </w:r>
      <w:hyperlink r:id="rId25" w:history="1">
        <w:r w:rsidRPr="00C50A25">
          <w:rPr>
            <w:rStyle w:val="Hyperlink"/>
            <w:color w:val="000000"/>
            <w:sz w:val="22"/>
            <w:szCs w:val="22"/>
          </w:rPr>
          <w:t xml:space="preserve"> </w:t>
        </w:r>
        <w:r w:rsidRPr="00C50A25">
          <w:rPr>
            <w:rStyle w:val="Hyperlink"/>
            <w:color w:val="1155CC"/>
            <w:sz w:val="22"/>
            <w:szCs w:val="22"/>
          </w:rPr>
          <w:t>10.1016/j.bbe.2020.02.010</w:t>
        </w:r>
      </w:hyperlink>
      <w:r w:rsidRPr="00C50A25">
        <w:rPr>
          <w:sz w:val="22"/>
          <w:szCs w:val="22"/>
        </w:rPr>
        <w:t xml:space="preserve"> (Journal Article)</w:t>
      </w:r>
    </w:p>
    <w:p w14:paraId="42C52C6C" w14:textId="77777777" w:rsidR="00287C39" w:rsidRPr="00C50A25" w:rsidRDefault="00287C39" w:rsidP="00287C39">
      <w:pPr>
        <w:pStyle w:val="ListParagraph"/>
        <w:rPr>
          <w:sz w:val="22"/>
          <w:szCs w:val="22"/>
        </w:rPr>
      </w:pPr>
    </w:p>
    <w:p w14:paraId="2145FE55" w14:textId="77777777" w:rsidR="00287C39" w:rsidRPr="00C50A25" w:rsidRDefault="00287C39" w:rsidP="00287C39">
      <w:pPr>
        <w:pStyle w:val="NormalWeb"/>
        <w:spacing w:before="0" w:beforeAutospacing="0" w:after="200" w:afterAutospacing="0"/>
        <w:ind w:left="1440"/>
        <w:rPr>
          <w:sz w:val="22"/>
          <w:szCs w:val="22"/>
        </w:rPr>
      </w:pPr>
      <w:r w:rsidRPr="00C50A25">
        <w:rPr>
          <w:color w:val="000000"/>
          <w:sz w:val="22"/>
          <w:szCs w:val="22"/>
        </w:rPr>
        <w:t xml:space="preserve">This paper goes in-depth on an experiment conducted by the authors involving the effectiveness of various stents in arterial applications. While their results won’t directly inform the design of our system or experiments, the process documented will help guide our progress. Special attention will be paid to what design decisions the authors made that </w:t>
      </w:r>
      <w:proofErr w:type="gramStart"/>
      <w:r w:rsidRPr="00C50A25">
        <w:rPr>
          <w:color w:val="000000"/>
          <w:sz w:val="22"/>
          <w:szCs w:val="22"/>
        </w:rPr>
        <w:t>impacted</w:t>
      </w:r>
      <w:proofErr w:type="gramEnd"/>
      <w:r w:rsidRPr="00C50A25">
        <w:rPr>
          <w:color w:val="000000"/>
          <w:sz w:val="22"/>
          <w:szCs w:val="22"/>
        </w:rPr>
        <w:t xml:space="preserve"> the ease of use of their PIV system.</w:t>
      </w:r>
    </w:p>
    <w:p w14:paraId="153AC737" w14:textId="29E036AA" w:rsidR="00287C39" w:rsidRPr="00C50A25" w:rsidRDefault="00287C39" w:rsidP="005D0724">
      <w:pPr>
        <w:pStyle w:val="NormalWeb"/>
        <w:spacing w:before="0" w:beforeAutospacing="0" w:after="0" w:afterAutospacing="0"/>
        <w:ind w:left="720" w:right="80"/>
        <w:rPr>
          <w:sz w:val="22"/>
          <w:szCs w:val="22"/>
        </w:rPr>
      </w:pPr>
      <w:r w:rsidRPr="00C50A25">
        <w:rPr>
          <w:color w:val="000000"/>
          <w:sz w:val="22"/>
          <w:szCs w:val="22"/>
        </w:rPr>
        <w:t xml:space="preserve">F. Kojo </w:t>
      </w:r>
      <w:proofErr w:type="spellStart"/>
      <w:r w:rsidRPr="00C50A25">
        <w:rPr>
          <w:color w:val="000000"/>
          <w:sz w:val="22"/>
          <w:szCs w:val="22"/>
        </w:rPr>
        <w:t>Chaway</w:t>
      </w:r>
      <w:proofErr w:type="spellEnd"/>
      <w:r w:rsidRPr="00C50A25">
        <w:rPr>
          <w:color w:val="000000"/>
          <w:sz w:val="22"/>
          <w:szCs w:val="22"/>
        </w:rPr>
        <w:t xml:space="preserve"> Acquah, J. Paul Konadu Takyi, and H. R. Beem, “Design and characterization of a low-cost particle image velocimetry system,” </w:t>
      </w:r>
      <w:proofErr w:type="spellStart"/>
      <w:r w:rsidRPr="00C50A25">
        <w:rPr>
          <w:i/>
          <w:iCs/>
          <w:color w:val="000000"/>
          <w:sz w:val="22"/>
          <w:szCs w:val="22"/>
        </w:rPr>
        <w:t>HardwareX</w:t>
      </w:r>
      <w:proofErr w:type="spellEnd"/>
      <w:r w:rsidRPr="00C50A25">
        <w:rPr>
          <w:color w:val="000000"/>
          <w:sz w:val="22"/>
          <w:szCs w:val="22"/>
        </w:rPr>
        <w:t xml:space="preserve">, vol. 19, p. e00563, Sep. 2024, </w:t>
      </w:r>
      <w:proofErr w:type="spellStart"/>
      <w:r w:rsidRPr="00C50A25">
        <w:rPr>
          <w:color w:val="000000"/>
          <w:sz w:val="22"/>
          <w:szCs w:val="22"/>
        </w:rPr>
        <w:t>doi</w:t>
      </w:r>
      <w:proofErr w:type="spellEnd"/>
      <w:r w:rsidRPr="00C50A25">
        <w:rPr>
          <w:color w:val="000000"/>
          <w:sz w:val="22"/>
          <w:szCs w:val="22"/>
        </w:rPr>
        <w:t>:</w:t>
      </w:r>
      <w:hyperlink r:id="rId26" w:history="1">
        <w:r w:rsidRPr="00C50A25">
          <w:rPr>
            <w:rStyle w:val="Hyperlink"/>
            <w:color w:val="000000"/>
            <w:sz w:val="22"/>
            <w:szCs w:val="22"/>
          </w:rPr>
          <w:t xml:space="preserve"> </w:t>
        </w:r>
        <w:r w:rsidRPr="00C50A25">
          <w:rPr>
            <w:rStyle w:val="Hyperlink"/>
            <w:color w:val="1155CC"/>
            <w:sz w:val="22"/>
            <w:szCs w:val="22"/>
          </w:rPr>
          <w:t>10.1016/j.ohx.2024.e00563</w:t>
        </w:r>
      </w:hyperlink>
      <w:r w:rsidRPr="00C50A25">
        <w:rPr>
          <w:color w:val="000000"/>
          <w:sz w:val="22"/>
          <w:szCs w:val="22"/>
        </w:rPr>
        <w:t>. (Journal Article)</w:t>
      </w:r>
    </w:p>
    <w:p w14:paraId="0AF955A3" w14:textId="77777777" w:rsidR="00287C39" w:rsidRPr="00C50A25" w:rsidRDefault="00287C39" w:rsidP="00287C39">
      <w:pPr>
        <w:pStyle w:val="ListParagraph"/>
        <w:rPr>
          <w:sz w:val="22"/>
          <w:szCs w:val="22"/>
        </w:rPr>
      </w:pPr>
    </w:p>
    <w:p w14:paraId="1A56FABA" w14:textId="77777777" w:rsidR="00287C39" w:rsidRPr="00C50A25" w:rsidRDefault="00287C39" w:rsidP="00287C39">
      <w:pPr>
        <w:pStyle w:val="NormalWeb"/>
        <w:spacing w:before="0" w:beforeAutospacing="0" w:after="200" w:afterAutospacing="0"/>
        <w:ind w:left="1440"/>
        <w:rPr>
          <w:color w:val="000000"/>
          <w:sz w:val="22"/>
          <w:szCs w:val="22"/>
        </w:rPr>
      </w:pPr>
      <w:r w:rsidRPr="00C50A25">
        <w:rPr>
          <w:color w:val="000000"/>
          <w:sz w:val="22"/>
          <w:szCs w:val="22"/>
        </w:rPr>
        <w:t>This paper discusses the development of a PIV system with a budget even lower than ours. The authors managed to create a working PIV for slightly over 500 USD. This paper serves as a great benchmark for what even the prototypes of our system should be capable of. It also gives examples of places to save cost (like lenses) that will allow us to spend more on actual capability. Finally, this source’s explanation of the simple experiments used to verify the results of the authors’ PIV system will help our team design our own experiments to validate our system prototypes.</w:t>
      </w:r>
    </w:p>
    <w:p w14:paraId="15DD6101" w14:textId="199DF07A" w:rsidR="00287C39" w:rsidRPr="00C50A25" w:rsidRDefault="00287C39" w:rsidP="009D284C">
      <w:pPr>
        <w:pStyle w:val="NormalWeb"/>
        <w:spacing w:after="200"/>
        <w:ind w:left="720"/>
        <w:rPr>
          <w:sz w:val="22"/>
          <w:szCs w:val="22"/>
        </w:rPr>
      </w:pPr>
      <w:r w:rsidRPr="00C50A25">
        <w:rPr>
          <w:sz w:val="22"/>
          <w:szCs w:val="22"/>
        </w:rPr>
        <w:t xml:space="preserve">D. J. Biswas and D. J. Biswas, </w:t>
      </w:r>
      <w:r w:rsidRPr="00C50A25">
        <w:rPr>
          <w:i/>
          <w:iCs/>
          <w:sz w:val="22"/>
          <w:szCs w:val="22"/>
        </w:rPr>
        <w:t>Insights into laser science</w:t>
      </w:r>
      <w:r w:rsidRPr="00C50A25">
        <w:rPr>
          <w:sz w:val="22"/>
          <w:szCs w:val="22"/>
        </w:rPr>
        <w:t>. in A beginner’s guide to lasers and their applications / Dhruba J. Biswas, no. Part 1. Cham: Springer, 2023. (Textbook)</w:t>
      </w:r>
    </w:p>
    <w:p w14:paraId="68DF1603" w14:textId="77777777" w:rsidR="00287C39" w:rsidRPr="00C50A25" w:rsidRDefault="00287C39" w:rsidP="00287C39">
      <w:pPr>
        <w:pStyle w:val="NormalWeb"/>
        <w:ind w:left="1440"/>
        <w:rPr>
          <w:sz w:val="22"/>
          <w:szCs w:val="22"/>
        </w:rPr>
      </w:pPr>
      <w:r w:rsidRPr="00C50A25">
        <w:rPr>
          <w:sz w:val="22"/>
          <w:szCs w:val="22"/>
        </w:rPr>
        <w:t xml:space="preserve">This textbook covers the basic theory and application of lasers in a variety of fields. This resource will be useful in helping us choose the specifics of the laser diode that we will use in our final design. This is important because no members of the team have any background or formal education in the design or use of lasers. Aspects of our design like diode selection, optics selection, and safety guarding will be informed by the content in this source. </w:t>
      </w:r>
    </w:p>
    <w:p w14:paraId="394BED6C" w14:textId="23586658" w:rsidR="002B609F" w:rsidRDefault="002B609F" w:rsidP="002B609F">
      <w:pPr>
        <w:pStyle w:val="NormalWeb"/>
        <w:ind w:left="708"/>
        <w:rPr>
          <w:sz w:val="22"/>
          <w:szCs w:val="22"/>
        </w:rPr>
      </w:pPr>
      <w:r w:rsidRPr="002B609F">
        <w:rPr>
          <w:sz w:val="22"/>
          <w:szCs w:val="22"/>
        </w:rPr>
        <w:t xml:space="preserve">“Laser Diode Tutorial,” </w:t>
      </w:r>
      <w:r w:rsidRPr="002B609F">
        <w:rPr>
          <w:i/>
          <w:iCs/>
          <w:sz w:val="22"/>
          <w:szCs w:val="22"/>
        </w:rPr>
        <w:t>Thorlabs - Photonics Products &amp; Solutions</w:t>
      </w:r>
      <w:r w:rsidRPr="002B609F">
        <w:rPr>
          <w:sz w:val="22"/>
          <w:szCs w:val="22"/>
        </w:rPr>
        <w:t xml:space="preserve">. </w:t>
      </w:r>
      <w:hyperlink r:id="rId27" w:history="1">
        <w:r w:rsidRPr="00C07502">
          <w:rPr>
            <w:rStyle w:val="Hyperlink"/>
            <w:sz w:val="22"/>
            <w:szCs w:val="22"/>
          </w:rPr>
          <w:t>https://www.thorlabs.com/newgrouppage9.cfm?objectgroup_id=1832</w:t>
        </w:r>
      </w:hyperlink>
      <w:r w:rsidRPr="002B609F">
        <w:rPr>
          <w:sz w:val="22"/>
          <w:szCs w:val="22"/>
        </w:rPr>
        <w:t xml:space="preserve"> (accessed Mar. 09, 2025). </w:t>
      </w:r>
      <w:r>
        <w:rPr>
          <w:sz w:val="22"/>
          <w:szCs w:val="22"/>
        </w:rPr>
        <w:t xml:space="preserve"> (Webpage)</w:t>
      </w:r>
    </w:p>
    <w:p w14:paraId="39EFD9F6" w14:textId="74D5395E" w:rsidR="009D284C" w:rsidRPr="00C50A25" w:rsidRDefault="002B609F" w:rsidP="002B609F">
      <w:pPr>
        <w:pStyle w:val="NormalWeb"/>
        <w:ind w:left="1416"/>
        <w:rPr>
          <w:sz w:val="22"/>
          <w:szCs w:val="22"/>
        </w:rPr>
      </w:pPr>
      <w:r>
        <w:rPr>
          <w:sz w:val="22"/>
          <w:szCs w:val="22"/>
        </w:rPr>
        <w:t xml:space="preserve">This webpage from Thorlabs- the manufacturer of the laser driver and diode package our team will be using- goes over the basic concepts of diode lasers and their applications in research and industry. This page will be very useful as we develop the </w:t>
      </w:r>
      <w:r w:rsidR="001323C2">
        <w:rPr>
          <w:sz w:val="22"/>
          <w:szCs w:val="22"/>
        </w:rPr>
        <w:t xml:space="preserve">specifics of our laser subsystem and will guide us in </w:t>
      </w:r>
      <w:r w:rsidR="004053AE">
        <w:rPr>
          <w:sz w:val="22"/>
          <w:szCs w:val="22"/>
        </w:rPr>
        <w:t>any future purchasing decisions our team needs to make.</w:t>
      </w:r>
      <w:r w:rsidRPr="002B609F">
        <w:rPr>
          <w:sz w:val="22"/>
          <w:szCs w:val="22"/>
        </w:rPr>
        <w:br/>
      </w:r>
    </w:p>
    <w:p w14:paraId="0DEFE0CB" w14:textId="77777777" w:rsidR="005A02EA" w:rsidRPr="005A02EA" w:rsidRDefault="005A02EA" w:rsidP="005A02EA">
      <w:pPr>
        <w:pStyle w:val="NormalWeb"/>
        <w:ind w:left="709"/>
        <w:rPr>
          <w:sz w:val="22"/>
          <w:szCs w:val="22"/>
        </w:rPr>
      </w:pPr>
      <w:r w:rsidRPr="005A02EA">
        <w:rPr>
          <w:sz w:val="22"/>
          <w:szCs w:val="22"/>
        </w:rPr>
        <w:t xml:space="preserve">A. G. Rahma and T. Abdelhamid, “Hemodynamic and fluid flow analysis of a cerebral aneurysm: a CFD simulation,” </w:t>
      </w:r>
      <w:r w:rsidRPr="005A02EA">
        <w:rPr>
          <w:i/>
          <w:iCs/>
          <w:sz w:val="22"/>
          <w:szCs w:val="22"/>
        </w:rPr>
        <w:t>SN Appl. Sci.</w:t>
      </w:r>
      <w:r w:rsidRPr="005A02EA">
        <w:rPr>
          <w:sz w:val="22"/>
          <w:szCs w:val="22"/>
        </w:rPr>
        <w:t xml:space="preserve">, vol. 5, no. 2, p. 62, Feb. 2023, </w:t>
      </w:r>
      <w:proofErr w:type="spellStart"/>
      <w:r w:rsidRPr="005A02EA">
        <w:rPr>
          <w:sz w:val="22"/>
          <w:szCs w:val="22"/>
        </w:rPr>
        <w:t>doi</w:t>
      </w:r>
      <w:proofErr w:type="spellEnd"/>
      <w:r w:rsidRPr="005A02EA">
        <w:rPr>
          <w:sz w:val="22"/>
          <w:szCs w:val="22"/>
        </w:rPr>
        <w:t xml:space="preserve">: </w:t>
      </w:r>
      <w:hyperlink r:id="rId28" w:history="1">
        <w:r w:rsidRPr="005A02EA">
          <w:rPr>
            <w:rStyle w:val="Hyperlink"/>
            <w:sz w:val="22"/>
            <w:szCs w:val="22"/>
          </w:rPr>
          <w:t>10.1007/s42452-023-05276-0</w:t>
        </w:r>
      </w:hyperlink>
      <w:r w:rsidRPr="005A02EA">
        <w:rPr>
          <w:sz w:val="22"/>
          <w:szCs w:val="22"/>
        </w:rPr>
        <w:t xml:space="preserve"> (accessed Apr. 4, 2025). (Journal Article)</w:t>
      </w:r>
    </w:p>
    <w:p w14:paraId="09138AC3" w14:textId="2F8254F2" w:rsidR="005A02EA" w:rsidRPr="005A02EA" w:rsidRDefault="005A02EA" w:rsidP="005A02EA">
      <w:pPr>
        <w:pStyle w:val="NormalWeb"/>
        <w:ind w:left="1416"/>
        <w:rPr>
          <w:sz w:val="22"/>
          <w:szCs w:val="22"/>
        </w:rPr>
      </w:pPr>
      <w:r w:rsidRPr="005A02EA">
        <w:rPr>
          <w:sz w:val="22"/>
          <w:szCs w:val="22"/>
        </w:rPr>
        <w:t>This paper was very instructive in showing the decisions to be made in the creation of the virtual prototype in ANSYS Fluent. Additionally, the results from this paper will help inform the verification process of the results not only generated by the team’s CFD modeling, but also from preliminary PIV tests. Understanding the underlying physical models which describe flow in aneurysms helps the team to better understand what changes in measuring and simulation system properties are necessary to improve the accuracy of our simulations and testing setups.</w:t>
      </w:r>
    </w:p>
    <w:p w14:paraId="4DBF1F40" w14:textId="77777777" w:rsidR="005A02EA" w:rsidRPr="005A02EA" w:rsidRDefault="005A02EA" w:rsidP="005A02EA">
      <w:pPr>
        <w:pStyle w:val="NormalWeb"/>
        <w:ind w:left="709"/>
        <w:rPr>
          <w:sz w:val="22"/>
          <w:szCs w:val="22"/>
        </w:rPr>
      </w:pPr>
      <w:r w:rsidRPr="005A02EA">
        <w:rPr>
          <w:sz w:val="22"/>
          <w:szCs w:val="22"/>
        </w:rPr>
        <w:t xml:space="preserve">“Boundary Conditions of </w:t>
      </w:r>
      <w:proofErr w:type="spellStart"/>
      <w:r w:rsidRPr="005A02EA">
        <w:rPr>
          <w:sz w:val="22"/>
          <w:szCs w:val="22"/>
        </w:rPr>
        <w:t>Bloodflow</w:t>
      </w:r>
      <w:proofErr w:type="spellEnd"/>
      <w:r w:rsidRPr="005A02EA">
        <w:rPr>
          <w:sz w:val="22"/>
          <w:szCs w:val="22"/>
        </w:rPr>
        <w:t xml:space="preserve"> in Artery | Ansys Courses,” </w:t>
      </w:r>
      <w:r w:rsidRPr="005A02EA">
        <w:rPr>
          <w:i/>
          <w:iCs/>
          <w:sz w:val="22"/>
          <w:szCs w:val="22"/>
        </w:rPr>
        <w:t>ANSYS Innovation Courses | Free, online, physics and engineering courses</w:t>
      </w:r>
      <w:r w:rsidRPr="005A02EA">
        <w:rPr>
          <w:sz w:val="22"/>
          <w:szCs w:val="22"/>
        </w:rPr>
        <w:t>, May 13, 2020. https://innovationspace.ansys.com/courses/courses/fluent-3d-bifurcating-artery/lessons/physics-setup-lesson-5/topic/boundary-conditions/ (accessed Apr. 5, 2025). (Website)</w:t>
      </w:r>
    </w:p>
    <w:p w14:paraId="381EADDF" w14:textId="77777777" w:rsidR="005A02EA" w:rsidRPr="005A02EA" w:rsidRDefault="005A02EA" w:rsidP="005A02EA">
      <w:pPr>
        <w:pStyle w:val="NormalWeb"/>
        <w:ind w:left="1416"/>
        <w:rPr>
          <w:sz w:val="22"/>
          <w:szCs w:val="22"/>
        </w:rPr>
      </w:pPr>
      <w:r w:rsidRPr="005A02EA">
        <w:rPr>
          <w:sz w:val="22"/>
          <w:szCs w:val="22"/>
        </w:rPr>
        <w:t>This ANSYS learning course module helped the team implement proper boundary conditions in the latest version of the virtual prototype. Understanding the intricacies in the model introduced by true pulsatile flow will help evaluate if the distribution of tracer particles throughout the blood analogue fluid is sufficiently broad. If this is not the case, the team will need to create an additional apparatus that ensures tracer particles are present throughout the flow phantom without disrupting the behavior of the flow model.</w:t>
      </w:r>
    </w:p>
    <w:p w14:paraId="0C0112C4" w14:textId="77777777" w:rsidR="005A02EA" w:rsidRPr="005A02EA" w:rsidRDefault="005A02EA" w:rsidP="005A02EA">
      <w:pPr>
        <w:pStyle w:val="NormalWeb"/>
        <w:ind w:left="1416"/>
        <w:rPr>
          <w:sz w:val="22"/>
          <w:szCs w:val="22"/>
        </w:rPr>
      </w:pPr>
    </w:p>
    <w:p w14:paraId="20399902" w14:textId="77777777" w:rsidR="005A02EA" w:rsidRPr="005A02EA" w:rsidRDefault="005A02EA" w:rsidP="005A02EA">
      <w:pPr>
        <w:pStyle w:val="NormalWeb"/>
        <w:ind w:left="709"/>
        <w:rPr>
          <w:sz w:val="22"/>
          <w:szCs w:val="22"/>
        </w:rPr>
      </w:pPr>
      <w:r w:rsidRPr="005A02EA">
        <w:rPr>
          <w:sz w:val="22"/>
          <w:szCs w:val="22"/>
        </w:rPr>
        <w:t xml:space="preserve">J. Y. Moon, D. C. Suh, Y. S. Lee, Y. W. Kim, and J. S. Lee, “Considerations of Blood Properties, Outlet Boundary Conditions and Energy Loss Approaches in Computational Fluid Dynamics Modeling,” </w:t>
      </w:r>
      <w:proofErr w:type="spellStart"/>
      <w:r w:rsidRPr="005A02EA">
        <w:rPr>
          <w:i/>
          <w:iCs/>
          <w:sz w:val="22"/>
          <w:szCs w:val="22"/>
        </w:rPr>
        <w:t>Neurointervention</w:t>
      </w:r>
      <w:proofErr w:type="spellEnd"/>
      <w:r w:rsidRPr="005A02EA">
        <w:rPr>
          <w:sz w:val="22"/>
          <w:szCs w:val="22"/>
        </w:rPr>
        <w:t xml:space="preserve">, no. 1, p. 1, 2014, </w:t>
      </w:r>
      <w:proofErr w:type="spellStart"/>
      <w:r w:rsidRPr="005A02EA">
        <w:rPr>
          <w:sz w:val="22"/>
          <w:szCs w:val="22"/>
        </w:rPr>
        <w:t>doi</w:t>
      </w:r>
      <w:proofErr w:type="spellEnd"/>
      <w:r w:rsidRPr="005A02EA">
        <w:rPr>
          <w:sz w:val="22"/>
          <w:szCs w:val="22"/>
        </w:rPr>
        <w:t>: 10.5469/neuroint.2014.9.1.1 (accessed Apr. 7, 2025). (Journal Article)</w:t>
      </w:r>
    </w:p>
    <w:p w14:paraId="60FCEA57" w14:textId="464DCA9C" w:rsidR="005A02EA" w:rsidRPr="00C50A25" w:rsidRDefault="005A02EA" w:rsidP="005A02EA">
      <w:pPr>
        <w:pStyle w:val="NormalWeb"/>
        <w:ind w:left="1416"/>
        <w:rPr>
          <w:sz w:val="22"/>
          <w:szCs w:val="22"/>
        </w:rPr>
      </w:pPr>
      <w:r w:rsidRPr="005A02EA">
        <w:rPr>
          <w:sz w:val="22"/>
          <w:szCs w:val="22"/>
        </w:rPr>
        <w:t xml:space="preserve">This source covers many of the pitfalls made by scientists and engineers when modeling arterial blood flow in commercial CFD solver programs. Specifically, the explanation for the development of a pulsatile pressure outlet boundary was very helpful in determining how the team’s final CFD prototype should function. This paper will continue to be an important resource in achieving accurate and physically verifiable flow behavior in our </w:t>
      </w:r>
      <w:r w:rsidRPr="005A02EA">
        <w:rPr>
          <w:i/>
          <w:iCs/>
          <w:sz w:val="22"/>
          <w:szCs w:val="22"/>
        </w:rPr>
        <w:t>In Silico</w:t>
      </w:r>
      <w:r w:rsidRPr="005A02EA">
        <w:rPr>
          <w:sz w:val="22"/>
          <w:szCs w:val="22"/>
        </w:rPr>
        <w:t xml:space="preserve"> models as the project progresses.</w:t>
      </w:r>
    </w:p>
    <w:p w14:paraId="0013F816" w14:textId="77777777" w:rsidR="00287C39" w:rsidRPr="00287C39" w:rsidRDefault="00287C39" w:rsidP="00287C39">
      <w:pPr>
        <w:pStyle w:val="BodyText"/>
      </w:pPr>
    </w:p>
    <w:p w14:paraId="748F3E4B" w14:textId="1547F0AE" w:rsidR="4EE39C56" w:rsidRDefault="296E0EE3" w:rsidP="00E92EB0">
      <w:pPr>
        <w:pStyle w:val="Heading3"/>
        <w:numPr>
          <w:ilvl w:val="2"/>
          <w:numId w:val="10"/>
        </w:numPr>
      </w:pPr>
      <w:bookmarkStart w:id="54" w:name="_Toc195907183"/>
      <w:r>
        <w:t>Chris Rapoport</w:t>
      </w:r>
      <w:bookmarkEnd w:id="54"/>
    </w:p>
    <w:p w14:paraId="2362D655" w14:textId="77777777" w:rsidR="00DC2453" w:rsidRPr="00365D35" w:rsidRDefault="00DC2453" w:rsidP="00FD5846">
      <w:pPr>
        <w:pStyle w:val="Bibliography"/>
        <w:ind w:left="720"/>
        <w:rPr>
          <w:rFonts w:eastAsia="Times New Roman" w:cs="Times New Roman"/>
          <w:kern w:val="0"/>
          <w:sz w:val="24"/>
          <w:szCs w:val="22"/>
          <w:lang w:val="en" w:eastAsia="en-US" w:bidi="ar-SA"/>
        </w:rPr>
      </w:pPr>
      <w:r w:rsidRPr="00593928">
        <w:rPr>
          <w:szCs w:val="22"/>
        </w:rPr>
        <w:t xml:space="preserve">C. A. Luisi </w:t>
      </w:r>
      <w:r w:rsidRPr="00593928">
        <w:rPr>
          <w:i/>
          <w:szCs w:val="22"/>
        </w:rPr>
        <w:t>et al.</w:t>
      </w:r>
      <w:r w:rsidRPr="00593928">
        <w:rPr>
          <w:szCs w:val="22"/>
        </w:rPr>
        <w:t xml:space="preserve">, “Investigation of Cerebral Hemodynamics During Endovascular Aspiration: Development of an Experimental and Numerical Setup,” </w:t>
      </w:r>
      <w:r w:rsidRPr="00593928">
        <w:rPr>
          <w:i/>
          <w:szCs w:val="22"/>
        </w:rPr>
        <w:t>Cardiovasc. Eng. Technol.</w:t>
      </w:r>
      <w:r w:rsidRPr="00593928">
        <w:rPr>
          <w:szCs w:val="22"/>
        </w:rPr>
        <w:t xml:space="preserve">, vol. 14, no. 3, pp. 393–403, Jun. 2023, </w:t>
      </w:r>
      <w:proofErr w:type="spellStart"/>
      <w:r w:rsidRPr="00593928">
        <w:rPr>
          <w:szCs w:val="22"/>
        </w:rPr>
        <w:t>doi</w:t>
      </w:r>
      <w:proofErr w:type="spellEnd"/>
      <w:r w:rsidRPr="00593928">
        <w:rPr>
          <w:szCs w:val="22"/>
        </w:rPr>
        <w:t>: 10.1007/s13239-023-00660-8.</w:t>
      </w:r>
    </w:p>
    <w:p w14:paraId="1FC9D462" w14:textId="77777777" w:rsidR="00205BD1" w:rsidRPr="00205BD1" w:rsidRDefault="00205BD1" w:rsidP="00205BD1"/>
    <w:p w14:paraId="01FF6E72" w14:textId="4B2E87E3" w:rsidR="00205BD1" w:rsidRDefault="00205BD1" w:rsidP="00205BD1">
      <w:pPr>
        <w:ind w:left="1418"/>
      </w:pPr>
      <w:r>
        <w:t>This paper discusses a study which used PIV to investigate the flow characteristics in the circle of Willis. They then validated the results of this analysis using computational fluid dynamics (CFD). This is a great source as this is exactly the kind of study that our PIV system will be used for. This article gives great insight into the production of neurovascular phantoms, as well as the PIV setup itself, including which data acquisition settings were used during the study.</w:t>
      </w:r>
      <w:r w:rsidR="00390A40">
        <w:t xml:space="preserve"> It also gives us </w:t>
      </w:r>
      <w:proofErr w:type="gramStart"/>
      <w:r w:rsidR="00390A40">
        <w:t>insight as</w:t>
      </w:r>
      <w:proofErr w:type="gramEnd"/>
      <w:r w:rsidR="00390A40">
        <w:t xml:space="preserve"> </w:t>
      </w:r>
      <w:proofErr w:type="gramStart"/>
      <w:r w:rsidR="00390A40">
        <w:t>to</w:t>
      </w:r>
      <w:proofErr w:type="gramEnd"/>
      <w:r w:rsidR="00390A40">
        <w:t xml:space="preserve"> how to validate our own </w:t>
      </w:r>
      <w:r w:rsidR="00E815D8">
        <w:t>PIV system using CFD.</w:t>
      </w:r>
    </w:p>
    <w:p w14:paraId="2A56B46C" w14:textId="77777777" w:rsidR="00205BD1" w:rsidRPr="00205BD1" w:rsidRDefault="00205BD1" w:rsidP="00205BD1">
      <w:pPr>
        <w:ind w:left="1418"/>
      </w:pPr>
    </w:p>
    <w:p w14:paraId="0441CA17" w14:textId="5BF9C1B5" w:rsidR="00423289" w:rsidRPr="00205BD1" w:rsidRDefault="00E72A22" w:rsidP="00FD5846">
      <w:pPr>
        <w:pStyle w:val="BodyText"/>
        <w:ind w:left="720"/>
      </w:pPr>
      <w:r w:rsidRPr="00593928">
        <w:rPr>
          <w:rFonts w:cs="Times New Roman"/>
          <w:szCs w:val="22"/>
        </w:rPr>
        <w:t xml:space="preserve">C. N. Ionita, Y. Hoi, H. Meng, and S. Rudin, “Particle image velocimetry (PIV) evaluation of flow modification in aneurysm phantoms using asymmetric stents,” presented at the Medical Imaging 2004, A. A. Amini and A. Manduca, Eds., San Diego, CA, Apr. 2004, p. 295. </w:t>
      </w:r>
      <w:proofErr w:type="spellStart"/>
      <w:r w:rsidRPr="00593928">
        <w:rPr>
          <w:rFonts w:cs="Times New Roman"/>
          <w:szCs w:val="22"/>
        </w:rPr>
        <w:t>doi</w:t>
      </w:r>
      <w:proofErr w:type="spellEnd"/>
      <w:r w:rsidRPr="00593928">
        <w:rPr>
          <w:rFonts w:cs="Times New Roman"/>
          <w:szCs w:val="22"/>
        </w:rPr>
        <w:t>: 10.1117/12.534274.</w:t>
      </w:r>
    </w:p>
    <w:p w14:paraId="3E0DA90F" w14:textId="77777777" w:rsidR="00067891" w:rsidRDefault="00067891" w:rsidP="00067891">
      <w:pPr>
        <w:ind w:left="1418"/>
      </w:pPr>
      <w:r>
        <w:t xml:space="preserve">This is a paper discussing a PIV study of flow modification during treatment of aneurysms using flow diverters. This is another study that closely resembles the kind of research that the BDL needs the PIV system for. Like the previous </w:t>
      </w:r>
      <w:proofErr w:type="gramStart"/>
      <w:r>
        <w:t>paper</w:t>
      </w:r>
      <w:proofErr w:type="gramEnd"/>
      <w:r>
        <w:t xml:space="preserve"> this study discusses the production of phantoms, as well as the equipment and settings used for </w:t>
      </w:r>
      <w:proofErr w:type="gramStart"/>
      <w:r>
        <w:t>the data</w:t>
      </w:r>
      <w:proofErr w:type="gramEnd"/>
      <w:r>
        <w:t xml:space="preserve"> collection. This paper will be useful for determining which equipment to buy and how to set it up for an in-vitro experiment, as well as how to construct phantoms.</w:t>
      </w:r>
    </w:p>
    <w:p w14:paraId="672E0AD7" w14:textId="77777777" w:rsidR="00205BD1" w:rsidRPr="00E72A22" w:rsidRDefault="00205BD1" w:rsidP="00205BD1">
      <w:pPr>
        <w:pStyle w:val="BodyText"/>
        <w:ind w:left="1418"/>
      </w:pPr>
    </w:p>
    <w:p w14:paraId="41D9C488" w14:textId="214503A2" w:rsidR="00E72A22" w:rsidRPr="006D245F" w:rsidRDefault="00E60F54" w:rsidP="00FD5846">
      <w:pPr>
        <w:pStyle w:val="BodyText"/>
        <w:ind w:left="720"/>
      </w:pPr>
      <w:r w:rsidRPr="00593928">
        <w:rPr>
          <w:rFonts w:cs="Times New Roman"/>
          <w:szCs w:val="22"/>
        </w:rPr>
        <w:t xml:space="preserve">M. Raffel, C. E. Willert, S. T. </w:t>
      </w:r>
      <w:proofErr w:type="spellStart"/>
      <w:r w:rsidRPr="00593928">
        <w:rPr>
          <w:rFonts w:cs="Times New Roman"/>
          <w:szCs w:val="22"/>
        </w:rPr>
        <w:t>Wereley</w:t>
      </w:r>
      <w:proofErr w:type="spellEnd"/>
      <w:r w:rsidRPr="00593928">
        <w:rPr>
          <w:rFonts w:cs="Times New Roman"/>
          <w:szCs w:val="22"/>
        </w:rPr>
        <w:t xml:space="preserve">, and J. </w:t>
      </w:r>
      <w:proofErr w:type="spellStart"/>
      <w:r w:rsidRPr="00593928">
        <w:rPr>
          <w:rFonts w:cs="Times New Roman"/>
          <w:szCs w:val="22"/>
        </w:rPr>
        <w:t>Kompenhans</w:t>
      </w:r>
      <w:proofErr w:type="spellEnd"/>
      <w:r w:rsidRPr="00593928">
        <w:rPr>
          <w:rFonts w:cs="Times New Roman"/>
          <w:szCs w:val="22"/>
        </w:rPr>
        <w:t xml:space="preserve">, </w:t>
      </w:r>
      <w:r w:rsidRPr="00593928">
        <w:rPr>
          <w:rFonts w:cs="Times New Roman"/>
          <w:i/>
          <w:iCs/>
          <w:szCs w:val="22"/>
        </w:rPr>
        <w:t>Particle Image Velocimetry: A Practical Guide</w:t>
      </w:r>
      <w:r w:rsidRPr="00593928">
        <w:rPr>
          <w:rFonts w:cs="Times New Roman"/>
          <w:szCs w:val="22"/>
        </w:rPr>
        <w:t xml:space="preserve">. Berlin, Heidelberg: Springer Berlin Heidelberg, 2007. </w:t>
      </w:r>
      <w:proofErr w:type="spellStart"/>
      <w:r w:rsidRPr="00593928">
        <w:rPr>
          <w:rFonts w:cs="Times New Roman"/>
          <w:szCs w:val="22"/>
        </w:rPr>
        <w:t>doi</w:t>
      </w:r>
      <w:proofErr w:type="spellEnd"/>
      <w:r w:rsidRPr="00593928">
        <w:rPr>
          <w:rFonts w:cs="Times New Roman"/>
          <w:szCs w:val="22"/>
        </w:rPr>
        <w:t>: 10.1007/978-3-540-72308-0.</w:t>
      </w:r>
    </w:p>
    <w:p w14:paraId="4E2B939C" w14:textId="102D95C0" w:rsidR="006D245F" w:rsidRPr="00593928" w:rsidRDefault="006D245F" w:rsidP="006D245F">
      <w:pPr>
        <w:pStyle w:val="ListParagraph"/>
        <w:ind w:left="1418"/>
        <w:rPr>
          <w:sz w:val="22"/>
          <w:szCs w:val="22"/>
          <w:lang w:val="en-US"/>
        </w:rPr>
      </w:pPr>
      <w:r w:rsidRPr="00593928">
        <w:rPr>
          <w:sz w:val="22"/>
          <w:szCs w:val="22"/>
          <w:lang w:val="en-US"/>
        </w:rPr>
        <w:t xml:space="preserve">This is a comprehensive guide to particle image velocimetry. This book goes into depth on important topics such as equipment, particle density, and recording and validation techniques. It also discusses the math used on the analytical side of PIV. This book will be useful in helping to determine which equipment to buy, how to </w:t>
      </w:r>
      <w:proofErr w:type="gramStart"/>
      <w:r w:rsidRPr="00593928">
        <w:rPr>
          <w:sz w:val="22"/>
          <w:szCs w:val="22"/>
          <w:lang w:val="en-US"/>
        </w:rPr>
        <w:t>setup</w:t>
      </w:r>
      <w:proofErr w:type="gramEnd"/>
      <w:r w:rsidRPr="00593928">
        <w:rPr>
          <w:sz w:val="22"/>
          <w:szCs w:val="22"/>
          <w:lang w:val="en-US"/>
        </w:rPr>
        <w:t xml:space="preserve"> the equipment for data acquisition, and post-processing and analyzing the data collected in the experiment. This source will be used as a </w:t>
      </w:r>
      <w:proofErr w:type="gramStart"/>
      <w:r w:rsidRPr="00593928">
        <w:rPr>
          <w:sz w:val="22"/>
          <w:szCs w:val="22"/>
          <w:lang w:val="en-US"/>
        </w:rPr>
        <w:t>guiding</w:t>
      </w:r>
      <w:proofErr w:type="gramEnd"/>
      <w:r w:rsidRPr="00593928">
        <w:rPr>
          <w:sz w:val="22"/>
          <w:szCs w:val="22"/>
          <w:lang w:val="en-US"/>
        </w:rPr>
        <w:t xml:space="preserve"> document for our project.</w:t>
      </w:r>
    </w:p>
    <w:p w14:paraId="75D3C77A" w14:textId="7FDABF7F" w:rsidR="006D245F" w:rsidRPr="00E60F54" w:rsidRDefault="006D245F" w:rsidP="006D245F">
      <w:pPr>
        <w:pStyle w:val="BodyText"/>
        <w:ind w:left="1418"/>
      </w:pPr>
    </w:p>
    <w:p w14:paraId="225E1F50" w14:textId="0FD12C13" w:rsidR="00E60F54" w:rsidRPr="006D245F" w:rsidRDefault="00F02C6A" w:rsidP="00FD5846">
      <w:pPr>
        <w:pStyle w:val="BodyText"/>
        <w:ind w:left="720"/>
      </w:pPr>
      <w:r w:rsidRPr="00593928">
        <w:rPr>
          <w:rFonts w:cs="Times New Roman"/>
          <w:szCs w:val="22"/>
        </w:rPr>
        <w:t xml:space="preserve">N. Buchmann, “Development of Particle Image Velocimetry for In-Vitro Studies of Arterial </w:t>
      </w:r>
      <w:proofErr w:type="spellStart"/>
      <w:r w:rsidRPr="00593928">
        <w:rPr>
          <w:rFonts w:cs="Times New Roman"/>
          <w:szCs w:val="22"/>
        </w:rPr>
        <w:t>Haemodynamics</w:t>
      </w:r>
      <w:proofErr w:type="spellEnd"/>
      <w:r w:rsidRPr="00593928">
        <w:rPr>
          <w:rFonts w:cs="Times New Roman"/>
          <w:szCs w:val="22"/>
        </w:rPr>
        <w:t xml:space="preserve">,” University of Canterbury. Mechanical Engineering, 2010. </w:t>
      </w:r>
      <w:proofErr w:type="spellStart"/>
      <w:r w:rsidRPr="00593928">
        <w:rPr>
          <w:rFonts w:cs="Times New Roman"/>
          <w:szCs w:val="22"/>
        </w:rPr>
        <w:t>doi</w:t>
      </w:r>
      <w:proofErr w:type="spellEnd"/>
      <w:r w:rsidRPr="00593928">
        <w:rPr>
          <w:rFonts w:cs="Times New Roman"/>
          <w:szCs w:val="22"/>
        </w:rPr>
        <w:t>: 10.26021/1526.</w:t>
      </w:r>
    </w:p>
    <w:p w14:paraId="7594FF2F" w14:textId="675AD196" w:rsidR="00CF26AC" w:rsidRDefault="00FD3540" w:rsidP="002B25B7">
      <w:pPr>
        <w:pStyle w:val="ListParagraph"/>
        <w:ind w:left="1418"/>
        <w:rPr>
          <w:sz w:val="22"/>
          <w:szCs w:val="22"/>
          <w:lang w:val="en-US"/>
        </w:rPr>
      </w:pPr>
      <w:r w:rsidRPr="00593928">
        <w:rPr>
          <w:sz w:val="22"/>
          <w:szCs w:val="22"/>
          <w:lang w:val="en-US"/>
        </w:rPr>
        <w:t xml:space="preserve">This is a doctoral dissertation that describes PIV studies of arterial hemodynamics. Although this paper is concerned with cardiovascular instead of neurovascular flow it is still very useful for our purposes as it gives a very thorough description of phantom construction, particle density, refractive index matching, as well as pre- and post-processing of the images captured. </w:t>
      </w:r>
    </w:p>
    <w:p w14:paraId="1BA5124B" w14:textId="51CEA224" w:rsidR="00165985" w:rsidRPr="00165985" w:rsidRDefault="008F3BE2" w:rsidP="00FD5846">
      <w:pPr>
        <w:pStyle w:val="ListParagraph"/>
        <w:rPr>
          <w:sz w:val="22"/>
          <w:szCs w:val="22"/>
        </w:rPr>
      </w:pPr>
      <w:r w:rsidRPr="00D53167">
        <w:rPr>
          <w:sz w:val="22"/>
          <w:szCs w:val="22"/>
          <w:lang w:val="en-US"/>
        </w:rPr>
        <w:t xml:space="preserve">C. Zhang, S. </w:t>
      </w:r>
      <w:proofErr w:type="spellStart"/>
      <w:r w:rsidRPr="00D53167">
        <w:rPr>
          <w:sz w:val="22"/>
          <w:szCs w:val="22"/>
          <w:lang w:val="en-US"/>
        </w:rPr>
        <w:t>Vasilevskis</w:t>
      </w:r>
      <w:proofErr w:type="spellEnd"/>
      <w:r w:rsidRPr="00D53167">
        <w:rPr>
          <w:sz w:val="22"/>
          <w:szCs w:val="22"/>
          <w:lang w:val="en-US"/>
        </w:rPr>
        <w:t>, and B. Kozlowski, “Particle Image Velocimetry: User Guide,” Department of Civil Engineering, Aalborg University, Aalborg, Report, 2018.</w:t>
      </w:r>
    </w:p>
    <w:p w14:paraId="59388D9F" w14:textId="0DEAF44C" w:rsidR="002B25B7" w:rsidRPr="00C3440B" w:rsidRDefault="008F3BE2" w:rsidP="006C68B8">
      <w:pPr>
        <w:pStyle w:val="ListParagraph"/>
        <w:ind w:left="1418"/>
        <w:rPr>
          <w:sz w:val="22"/>
          <w:szCs w:val="22"/>
          <w:lang w:val="en-US"/>
        </w:rPr>
      </w:pPr>
      <w:r w:rsidRPr="2C350F6A">
        <w:rPr>
          <w:sz w:val="22"/>
          <w:szCs w:val="22"/>
          <w:lang w:val="en-US"/>
        </w:rPr>
        <w:t>This is another comprehensive guide to PIV.</w:t>
      </w:r>
      <w:r w:rsidR="006C68B8" w:rsidRPr="2C350F6A">
        <w:rPr>
          <w:sz w:val="22"/>
          <w:szCs w:val="22"/>
          <w:lang w:val="en-US"/>
        </w:rPr>
        <w:t xml:space="preserve"> </w:t>
      </w:r>
      <w:r w:rsidR="008E5D56" w:rsidRPr="2C350F6A">
        <w:rPr>
          <w:sz w:val="22"/>
          <w:szCs w:val="22"/>
          <w:lang w:val="en-US"/>
        </w:rPr>
        <w:t xml:space="preserve">While this source is a comprehensive guide, it goes into greater depth on the equipment side of things than the </w:t>
      </w:r>
      <w:r w:rsidR="00142F1E" w:rsidRPr="2C350F6A">
        <w:rPr>
          <w:sz w:val="22"/>
          <w:szCs w:val="22"/>
          <w:lang w:val="en-US"/>
        </w:rPr>
        <w:t xml:space="preserve">above PIV guide. This book </w:t>
      </w:r>
      <w:r w:rsidR="00D05BD5" w:rsidRPr="2C350F6A">
        <w:rPr>
          <w:sz w:val="22"/>
          <w:szCs w:val="22"/>
          <w:lang w:val="en-US"/>
        </w:rPr>
        <w:t>gives an in-depth description of each component of the PIV system, as well as how to install the components.</w:t>
      </w:r>
      <w:r w:rsidR="002145FD" w:rsidRPr="2C350F6A">
        <w:rPr>
          <w:sz w:val="22"/>
          <w:szCs w:val="22"/>
          <w:lang w:val="en-US"/>
        </w:rPr>
        <w:t xml:space="preserve"> This also includes an entire chapter on </w:t>
      </w:r>
      <w:r w:rsidR="00FA584F" w:rsidRPr="2C350F6A">
        <w:rPr>
          <w:sz w:val="22"/>
          <w:szCs w:val="22"/>
          <w:lang w:val="en-US"/>
        </w:rPr>
        <w:t xml:space="preserve">how to calibrate the system, which will be crucial to </w:t>
      </w:r>
      <w:r w:rsidR="00C3440B" w:rsidRPr="2C350F6A">
        <w:rPr>
          <w:sz w:val="22"/>
          <w:szCs w:val="22"/>
          <w:lang w:val="en-US"/>
        </w:rPr>
        <w:t>getting our system operational.</w:t>
      </w:r>
    </w:p>
    <w:p w14:paraId="6ADA2B0E" w14:textId="77777777" w:rsidR="00165985" w:rsidRPr="00C3440B" w:rsidRDefault="00165985" w:rsidP="006C68B8">
      <w:pPr>
        <w:pStyle w:val="ListParagraph"/>
        <w:ind w:left="1418"/>
        <w:rPr>
          <w:sz w:val="22"/>
          <w:szCs w:val="22"/>
        </w:rPr>
      </w:pPr>
    </w:p>
    <w:p w14:paraId="5E7F84BC" w14:textId="796BAA34" w:rsidR="006D245F" w:rsidRPr="00423289" w:rsidRDefault="00165985" w:rsidP="00FD5846">
      <w:pPr>
        <w:pStyle w:val="BodyText"/>
        <w:ind w:left="720"/>
      </w:pPr>
      <w:r w:rsidRPr="00165985">
        <w:rPr>
          <w:rFonts w:cs="Times New Roman"/>
          <w:szCs w:val="22"/>
        </w:rPr>
        <w:t xml:space="preserve">S. </w:t>
      </w:r>
      <w:proofErr w:type="spellStart"/>
      <w:r w:rsidRPr="00165985">
        <w:rPr>
          <w:rFonts w:cs="Times New Roman"/>
          <w:szCs w:val="22"/>
        </w:rPr>
        <w:t>Scharnowski</w:t>
      </w:r>
      <w:proofErr w:type="spellEnd"/>
      <w:r w:rsidRPr="00165985">
        <w:rPr>
          <w:rFonts w:cs="Times New Roman"/>
          <w:szCs w:val="22"/>
        </w:rPr>
        <w:t xml:space="preserve"> and C. J. Kähler, “Particle image velocimetry - Classical operating rules from today’s perspective,” </w:t>
      </w:r>
      <w:r w:rsidRPr="00165985">
        <w:rPr>
          <w:rFonts w:cs="Times New Roman"/>
          <w:i/>
          <w:iCs/>
          <w:szCs w:val="22"/>
        </w:rPr>
        <w:t>Opt. Lasers Eng.</w:t>
      </w:r>
      <w:r w:rsidRPr="00165985">
        <w:rPr>
          <w:rFonts w:cs="Times New Roman"/>
          <w:szCs w:val="22"/>
        </w:rPr>
        <w:t xml:space="preserve">, vol. 135, p. 106185, Dec. 2020, </w:t>
      </w:r>
      <w:proofErr w:type="spellStart"/>
      <w:r w:rsidRPr="00165985">
        <w:rPr>
          <w:rFonts w:cs="Times New Roman"/>
          <w:szCs w:val="22"/>
        </w:rPr>
        <w:t>doi</w:t>
      </w:r>
      <w:proofErr w:type="spellEnd"/>
      <w:r w:rsidRPr="00165985">
        <w:rPr>
          <w:rFonts w:cs="Times New Roman"/>
          <w:szCs w:val="22"/>
        </w:rPr>
        <w:t>: 10.1016/j.optlaseng.2020.106185.</w:t>
      </w:r>
    </w:p>
    <w:p w14:paraId="114F4C98" w14:textId="4109237E" w:rsidR="00165985" w:rsidRDefault="00801BCD" w:rsidP="00165985">
      <w:pPr>
        <w:pStyle w:val="BodyText"/>
        <w:ind w:left="1418"/>
        <w:rPr>
          <w:rFonts w:cs="Times New Roman"/>
          <w:szCs w:val="22"/>
        </w:rPr>
      </w:pPr>
      <w:r>
        <w:rPr>
          <w:rFonts w:cs="Times New Roman"/>
          <w:szCs w:val="22"/>
        </w:rPr>
        <w:t xml:space="preserve">This is an article that mostly discusses how to </w:t>
      </w:r>
      <w:r w:rsidR="00C2754E">
        <w:rPr>
          <w:rFonts w:cs="Times New Roman"/>
          <w:szCs w:val="22"/>
        </w:rPr>
        <w:t xml:space="preserve">capture, </w:t>
      </w:r>
      <w:r>
        <w:rPr>
          <w:rFonts w:cs="Times New Roman"/>
          <w:szCs w:val="22"/>
        </w:rPr>
        <w:t>process and interpret data collected from PIV studies. It</w:t>
      </w:r>
      <w:r w:rsidR="00F36E8A">
        <w:rPr>
          <w:rFonts w:cs="Times New Roman"/>
          <w:szCs w:val="22"/>
        </w:rPr>
        <w:t xml:space="preserve"> especially focuses on particle density and methods to reduce noise, or unnecessary data, from the analysis.</w:t>
      </w:r>
      <w:r w:rsidR="009B1A61">
        <w:rPr>
          <w:rFonts w:cs="Times New Roman"/>
          <w:szCs w:val="22"/>
        </w:rPr>
        <w:t xml:space="preserve"> </w:t>
      </w:r>
      <w:r w:rsidR="00F8506E">
        <w:rPr>
          <w:rFonts w:cs="Times New Roman"/>
          <w:szCs w:val="22"/>
        </w:rPr>
        <w:t xml:space="preserve">It also </w:t>
      </w:r>
      <w:r w:rsidR="00AC576F">
        <w:rPr>
          <w:rFonts w:cs="Times New Roman"/>
          <w:szCs w:val="22"/>
        </w:rPr>
        <w:t xml:space="preserve">discusses how to know the limits of what a particular PIV system is capable of. </w:t>
      </w:r>
      <w:r w:rsidR="009B1A61">
        <w:rPr>
          <w:rFonts w:cs="Times New Roman"/>
          <w:szCs w:val="22"/>
        </w:rPr>
        <w:t xml:space="preserve">This article will be very important </w:t>
      </w:r>
      <w:r w:rsidR="00971CEC">
        <w:rPr>
          <w:rFonts w:cs="Times New Roman"/>
          <w:szCs w:val="22"/>
        </w:rPr>
        <w:t>when we have our system constructed and have moved on to the validation stage of the project.</w:t>
      </w:r>
    </w:p>
    <w:p w14:paraId="3E2ED69C" w14:textId="48E9E7C1" w:rsidR="00165985" w:rsidRPr="00165985" w:rsidRDefault="00BA7340" w:rsidP="00FD5846">
      <w:pPr>
        <w:pStyle w:val="BodyText"/>
        <w:ind w:left="720"/>
        <w:rPr>
          <w:rFonts w:cs="Times New Roman"/>
        </w:rPr>
      </w:pPr>
      <w:r w:rsidRPr="00BA7340">
        <w:rPr>
          <w:rFonts w:cs="Times New Roman"/>
        </w:rPr>
        <w:t xml:space="preserve">S. </w:t>
      </w:r>
      <w:proofErr w:type="spellStart"/>
      <w:r w:rsidRPr="00BA7340">
        <w:rPr>
          <w:rFonts w:cs="Times New Roman"/>
        </w:rPr>
        <w:t>Kefayati</w:t>
      </w:r>
      <w:proofErr w:type="spellEnd"/>
      <w:r w:rsidRPr="00BA7340">
        <w:rPr>
          <w:rFonts w:cs="Times New Roman"/>
        </w:rPr>
        <w:t xml:space="preserve">, J. S. Milner, D. W. Holdsworth, and T. L. Poepping, “In Vitro Shear Stress Measurements Using Particle Image Velocimetry in a Family of Carotid Artery Models: Effect of Stenosis Severity, Plaque Eccentricity, and Ulceration,” </w:t>
      </w:r>
      <w:proofErr w:type="spellStart"/>
      <w:r w:rsidRPr="00BA7340">
        <w:rPr>
          <w:rFonts w:cs="Times New Roman"/>
          <w:i/>
        </w:rPr>
        <w:t>PLoS</w:t>
      </w:r>
      <w:proofErr w:type="spellEnd"/>
      <w:r w:rsidRPr="00BA7340">
        <w:rPr>
          <w:rFonts w:cs="Times New Roman"/>
          <w:i/>
        </w:rPr>
        <w:t xml:space="preserve"> ONE</w:t>
      </w:r>
      <w:r w:rsidRPr="00BA7340">
        <w:rPr>
          <w:rFonts w:cs="Times New Roman"/>
        </w:rPr>
        <w:t xml:space="preserve">, vol. 9, no. 7, p. e98209, Jul. 2014, </w:t>
      </w:r>
      <w:proofErr w:type="spellStart"/>
      <w:r w:rsidRPr="00BA7340">
        <w:rPr>
          <w:rFonts w:cs="Times New Roman"/>
        </w:rPr>
        <w:t>doi</w:t>
      </w:r>
      <w:proofErr w:type="spellEnd"/>
      <w:r w:rsidRPr="00BA7340">
        <w:rPr>
          <w:rFonts w:cs="Times New Roman"/>
        </w:rPr>
        <w:t>: 10.1371/journal.pone.0098209.</w:t>
      </w:r>
    </w:p>
    <w:p w14:paraId="662E7F58" w14:textId="27EBC860" w:rsidR="00BA7340" w:rsidRDefault="00BA7340" w:rsidP="00BA7340">
      <w:pPr>
        <w:pStyle w:val="BodyText"/>
        <w:ind w:left="1418"/>
        <w:rPr>
          <w:rFonts w:cs="Times New Roman"/>
          <w:szCs w:val="22"/>
        </w:rPr>
      </w:pPr>
      <w:r w:rsidRPr="752A6DB5">
        <w:rPr>
          <w:rFonts w:cs="Times New Roman"/>
        </w:rPr>
        <w:t xml:space="preserve">This article discusses a study that </w:t>
      </w:r>
      <w:r w:rsidR="00F16636" w:rsidRPr="752A6DB5">
        <w:rPr>
          <w:rFonts w:cs="Times New Roman"/>
        </w:rPr>
        <w:t xml:space="preserve">studied the wall shear stress </w:t>
      </w:r>
      <w:r w:rsidR="009C401E">
        <w:rPr>
          <w:rFonts w:cs="Times New Roman"/>
          <w:szCs w:val="22"/>
        </w:rPr>
        <w:t xml:space="preserve">in carotid artery models using PIV. This source was chosen because the client specifically mentioned being interested in </w:t>
      </w:r>
      <w:r w:rsidR="00247B65">
        <w:rPr>
          <w:rFonts w:cs="Times New Roman"/>
          <w:szCs w:val="22"/>
        </w:rPr>
        <w:t xml:space="preserve">getting shear stress measurements from the PIV system. This article will serve as a guide </w:t>
      </w:r>
      <w:r w:rsidR="0079425B">
        <w:rPr>
          <w:rFonts w:cs="Times New Roman"/>
          <w:szCs w:val="22"/>
        </w:rPr>
        <w:t>on how to use PIV to calculate shear stress. In addition to the information about shear stress, the paper also discusses the construction of the carotid artery phantoms used in the study, which will be of interest to us when we are constructing our own phantoms.</w:t>
      </w:r>
    </w:p>
    <w:p w14:paraId="76D680C4" w14:textId="68647AF8" w:rsidR="00433858" w:rsidRDefault="00433858" w:rsidP="00433858">
      <w:pPr>
        <w:pStyle w:val="BodyText"/>
        <w:rPr>
          <w:rFonts w:cs="Times New Roman"/>
          <w:szCs w:val="22"/>
        </w:rPr>
      </w:pPr>
      <w:r>
        <w:rPr>
          <w:rFonts w:cs="Times New Roman"/>
          <w:szCs w:val="22"/>
        </w:rPr>
        <w:tab/>
        <w:t>ANSI Z136.1-2014, Safe Use of Lasers, American National Standards Institute (ANSI).</w:t>
      </w:r>
    </w:p>
    <w:p w14:paraId="1807D25B" w14:textId="22536504" w:rsidR="00433858" w:rsidRDefault="00433858" w:rsidP="0037242A">
      <w:pPr>
        <w:pStyle w:val="BodyText"/>
        <w:ind w:left="1418" w:firstLine="2"/>
        <w:rPr>
          <w:rFonts w:cs="Times New Roman"/>
          <w:szCs w:val="22"/>
        </w:rPr>
      </w:pPr>
      <w:r>
        <w:rPr>
          <w:rFonts w:cs="Times New Roman"/>
          <w:szCs w:val="22"/>
        </w:rPr>
        <w:t xml:space="preserve">This is the ANSI standard for laser safety. It contains a number of tables </w:t>
      </w:r>
      <w:r w:rsidR="006138BD">
        <w:rPr>
          <w:rFonts w:cs="Times New Roman"/>
          <w:szCs w:val="22"/>
        </w:rPr>
        <w:t>containing equations to determine the safety measures necessary for different laser wavelengths, powers, and applications. This document w</w:t>
      </w:r>
      <w:r w:rsidR="0037242A">
        <w:rPr>
          <w:rFonts w:cs="Times New Roman"/>
          <w:szCs w:val="22"/>
        </w:rPr>
        <w:t>as used when determining which types of safety goggles are required for our laser and will our guiding document when determining the necessary safety measures for the PIV system.</w:t>
      </w:r>
    </w:p>
    <w:p w14:paraId="7BA6771A" w14:textId="41850537" w:rsidR="00A210B3" w:rsidRDefault="00A210B3" w:rsidP="00A210B3">
      <w:pPr>
        <w:pStyle w:val="Bibliography"/>
        <w:ind w:left="700"/>
        <w:rPr>
          <w:rFonts w:ascii="Aptos" w:hAnsiTheme="minorHAnsi" w:cs="Times New Roman"/>
          <w:kern w:val="0"/>
          <w:sz w:val="24"/>
        </w:rPr>
      </w:pPr>
      <w:r w:rsidRPr="00AA532E">
        <w:rPr>
          <w:rFonts w:ascii="Aptos" w:hAnsiTheme="minorHAnsi" w:cs="Times New Roman"/>
          <w:kern w:val="0"/>
          <w:sz w:val="24"/>
        </w:rPr>
        <w:t>“</w:t>
      </w:r>
      <w:proofErr w:type="spellStart"/>
      <w:r w:rsidRPr="00AA532E">
        <w:rPr>
          <w:rFonts w:ascii="Aptos" w:hAnsiTheme="minorHAnsi" w:cs="Times New Roman"/>
          <w:kern w:val="0"/>
          <w:sz w:val="24"/>
        </w:rPr>
        <w:t>PIVlab</w:t>
      </w:r>
      <w:proofErr w:type="spellEnd"/>
      <w:r w:rsidRPr="00AA532E">
        <w:rPr>
          <w:rFonts w:ascii="Aptos" w:hAnsiTheme="minorHAnsi" w:cs="Times New Roman"/>
          <w:kern w:val="0"/>
          <w:sz w:val="24"/>
        </w:rPr>
        <w:t xml:space="preserve"> - </w:t>
      </w:r>
      <w:proofErr w:type="gramStart"/>
      <w:r w:rsidRPr="00AA532E">
        <w:rPr>
          <w:rFonts w:ascii="Aptos" w:hAnsiTheme="minorHAnsi" w:cs="Times New Roman"/>
          <w:kern w:val="0"/>
          <w:sz w:val="24"/>
        </w:rPr>
        <w:t>open source</w:t>
      </w:r>
      <w:proofErr w:type="gramEnd"/>
      <w:r w:rsidRPr="00AA532E">
        <w:rPr>
          <w:rFonts w:ascii="Aptos" w:hAnsiTheme="minorHAnsi" w:cs="Times New Roman"/>
          <w:kern w:val="0"/>
          <w:sz w:val="24"/>
        </w:rPr>
        <w:t xml:space="preserve"> particle image velocimetry,</w:t>
      </w:r>
      <w:r w:rsidRPr="00AA532E">
        <w:rPr>
          <w:rFonts w:ascii="Aptos" w:hAnsiTheme="minorHAnsi" w:cs="Times New Roman"/>
          <w:kern w:val="0"/>
          <w:sz w:val="24"/>
        </w:rPr>
        <w:t>”</w:t>
      </w:r>
      <w:r w:rsidRPr="00AA532E">
        <w:rPr>
          <w:rFonts w:ascii="Aptos" w:hAnsiTheme="minorHAnsi" w:cs="Times New Roman"/>
          <w:kern w:val="0"/>
          <w:sz w:val="24"/>
        </w:rPr>
        <w:t xml:space="preserve"> </w:t>
      </w:r>
      <w:proofErr w:type="spellStart"/>
      <w:r w:rsidRPr="00AA532E">
        <w:rPr>
          <w:rFonts w:ascii="Aptos" w:hAnsiTheme="minorHAnsi" w:cs="Times New Roman"/>
          <w:kern w:val="0"/>
          <w:sz w:val="24"/>
        </w:rPr>
        <w:t>PIVlab</w:t>
      </w:r>
      <w:proofErr w:type="spellEnd"/>
      <w:r w:rsidRPr="00AA532E">
        <w:rPr>
          <w:rFonts w:ascii="Aptos" w:hAnsiTheme="minorHAnsi" w:cs="Times New Roman"/>
          <w:kern w:val="0"/>
          <w:sz w:val="24"/>
        </w:rPr>
        <w:t xml:space="preserve">. Accessed: Apr. 18, 2025. [Online]. Available: </w:t>
      </w:r>
      <w:hyperlink r:id="rId29" w:history="1">
        <w:r w:rsidRPr="00D93E69">
          <w:rPr>
            <w:rStyle w:val="Hyperlink"/>
            <w:rFonts w:ascii="Aptos" w:hAnsiTheme="minorHAnsi" w:cs="Times New Roman"/>
            <w:kern w:val="0"/>
            <w:sz w:val="24"/>
          </w:rPr>
          <w:t>https://www.pivlab.de/</w:t>
        </w:r>
      </w:hyperlink>
    </w:p>
    <w:p w14:paraId="5EAE4838" w14:textId="7A0BE84B" w:rsidR="00A210B3" w:rsidRPr="00A210B3" w:rsidRDefault="00A210B3" w:rsidP="00695B94">
      <w:pPr>
        <w:ind w:left="1418" w:firstLine="2"/>
      </w:pPr>
      <w:proofErr w:type="spellStart"/>
      <w:r>
        <w:t>PIVLab</w:t>
      </w:r>
      <w:proofErr w:type="spellEnd"/>
      <w:r>
        <w:t xml:space="preserve"> is an </w:t>
      </w:r>
      <w:proofErr w:type="gramStart"/>
      <w:r>
        <w:t>open source</w:t>
      </w:r>
      <w:proofErr w:type="gramEnd"/>
      <w:r>
        <w:t xml:space="preserve"> software for analyzing images from PIV studies. </w:t>
      </w:r>
      <w:r w:rsidR="00242AF9">
        <w:t xml:space="preserve">It is the software our client </w:t>
      </w:r>
      <w:r w:rsidR="00E44547">
        <w:t>requested that we</w:t>
      </w:r>
      <w:r w:rsidR="00152415">
        <w:t xml:space="preserve"> use for </w:t>
      </w:r>
      <w:r w:rsidR="00D85B69">
        <w:t>processing the PIV images</w:t>
      </w:r>
      <w:r w:rsidR="00C25025">
        <w:t xml:space="preserve">. In addition to </w:t>
      </w:r>
      <w:r w:rsidR="00F86247">
        <w:t>tutorials and information about how to use the software to control PIV equipment and process the images</w:t>
      </w:r>
      <w:r w:rsidR="00BF16BE">
        <w:t xml:space="preserve"> the </w:t>
      </w:r>
      <w:proofErr w:type="spellStart"/>
      <w:r w:rsidR="00BF16BE">
        <w:t>PIVLab</w:t>
      </w:r>
      <w:proofErr w:type="spellEnd"/>
      <w:r w:rsidR="00BF16BE">
        <w:t xml:space="preserve"> website also contains information about choosing </w:t>
      </w:r>
      <w:r w:rsidR="00C37196">
        <w:t>equipment for PIV</w:t>
      </w:r>
      <w:r w:rsidR="008750F5">
        <w:t xml:space="preserve"> and </w:t>
      </w:r>
      <w:r w:rsidR="00C37196">
        <w:t>explanations of concepts such as frame straddling</w:t>
      </w:r>
      <w:r w:rsidR="008750F5">
        <w:t xml:space="preserve">. This website was used while selecting a laser and function generator and will continue to be used as a guide for </w:t>
      </w:r>
      <w:r w:rsidR="00EF52CF">
        <w:t xml:space="preserve">choosing settings for conducting PIV studies and </w:t>
      </w:r>
      <w:r w:rsidR="00695B94">
        <w:t>for processing and interpreting the data collected.</w:t>
      </w:r>
    </w:p>
    <w:p w14:paraId="1075B5C2" w14:textId="77777777" w:rsidR="00D21492" w:rsidRDefault="00D21492" w:rsidP="00D21492">
      <w:pPr>
        <w:pStyle w:val="Bibliography"/>
        <w:ind w:left="709"/>
        <w:rPr>
          <w:rFonts w:ascii="Aptos" w:hAnsiTheme="minorHAnsi"/>
          <w:sz w:val="24"/>
        </w:rPr>
      </w:pPr>
      <w:r w:rsidRPr="00386841">
        <w:rPr>
          <w:rFonts w:ascii="Aptos" w:hAnsiTheme="minorHAnsi"/>
          <w:sz w:val="24"/>
        </w:rPr>
        <w:t xml:space="preserve">J. Sheng, H. Meng, and R. O. Fox, </w:t>
      </w:r>
      <w:r w:rsidRPr="00386841">
        <w:rPr>
          <w:rFonts w:ascii="Aptos" w:hAnsiTheme="minorHAnsi"/>
          <w:sz w:val="24"/>
        </w:rPr>
        <w:t>“</w:t>
      </w:r>
      <w:r w:rsidRPr="00386841">
        <w:rPr>
          <w:rFonts w:ascii="Aptos" w:hAnsiTheme="minorHAnsi"/>
          <w:sz w:val="24"/>
        </w:rPr>
        <w:t>Validation of CFD simulations of a stirred tank using particle image velocimetry data,</w:t>
      </w:r>
      <w:r w:rsidRPr="00386841">
        <w:rPr>
          <w:rFonts w:ascii="Aptos" w:hAnsiTheme="minorHAnsi"/>
          <w:sz w:val="24"/>
        </w:rPr>
        <w:t>”</w:t>
      </w:r>
      <w:r w:rsidRPr="00386841">
        <w:rPr>
          <w:rFonts w:ascii="Aptos" w:hAnsiTheme="minorHAnsi"/>
          <w:sz w:val="24"/>
        </w:rPr>
        <w:t xml:space="preserve"> </w:t>
      </w:r>
      <w:r w:rsidRPr="00386841">
        <w:rPr>
          <w:rFonts w:ascii="Aptos" w:hAnsiTheme="minorHAnsi"/>
          <w:i/>
          <w:iCs/>
          <w:sz w:val="24"/>
        </w:rPr>
        <w:t>Can. J. Chem. Eng.</w:t>
      </w:r>
      <w:r w:rsidRPr="00386841">
        <w:rPr>
          <w:rFonts w:ascii="Aptos" w:hAnsiTheme="minorHAnsi"/>
          <w:sz w:val="24"/>
        </w:rPr>
        <w:t>, vol. 76, no. 3, pp. 611</w:t>
      </w:r>
      <w:r w:rsidRPr="00386841">
        <w:rPr>
          <w:rFonts w:ascii="Aptos" w:hAnsiTheme="minorHAnsi"/>
          <w:sz w:val="24"/>
        </w:rPr>
        <w:t>–</w:t>
      </w:r>
      <w:r w:rsidRPr="00386841">
        <w:rPr>
          <w:rFonts w:ascii="Aptos" w:hAnsiTheme="minorHAnsi"/>
          <w:sz w:val="24"/>
        </w:rPr>
        <w:t xml:space="preserve">625, Jun. 1998, </w:t>
      </w:r>
      <w:proofErr w:type="spellStart"/>
      <w:r w:rsidRPr="00386841">
        <w:rPr>
          <w:rFonts w:ascii="Aptos" w:hAnsiTheme="minorHAnsi"/>
          <w:sz w:val="24"/>
        </w:rPr>
        <w:t>doi</w:t>
      </w:r>
      <w:proofErr w:type="spellEnd"/>
      <w:r w:rsidRPr="00386841">
        <w:rPr>
          <w:rFonts w:ascii="Aptos" w:hAnsiTheme="minorHAnsi"/>
          <w:sz w:val="24"/>
        </w:rPr>
        <w:t>: 10.1002/cjce.5450760333.</w:t>
      </w:r>
    </w:p>
    <w:p w14:paraId="09D19452" w14:textId="20E4B279" w:rsidR="00D21492" w:rsidRPr="00D21492" w:rsidRDefault="00D21492" w:rsidP="00B811E3">
      <w:pPr>
        <w:ind w:left="1418" w:firstLine="2"/>
      </w:pPr>
      <w:r>
        <w:t>This article describes a study comparing CFD simulations to a PIV study performed on a stirred tank. A PIV study of a stirred tank is discussed as one of our tests in</w:t>
      </w:r>
      <w:r w:rsidR="00D46E91">
        <w:t xml:space="preserve"> section</w:t>
      </w:r>
      <w:r>
        <w:t xml:space="preserve"> </w:t>
      </w:r>
      <w:r w:rsidR="00AF238F">
        <w:t>3.3.4</w:t>
      </w:r>
      <w:r w:rsidR="00D46E91">
        <w:t xml:space="preserve"> </w:t>
      </w:r>
      <w:r w:rsidR="00B811E3">
        <w:t>to test how well our laser fluoresces the particles. This article was the inspiration for that test, and will serve as a guide as we adapt the methods used in the article to our needs.</w:t>
      </w:r>
    </w:p>
    <w:p w14:paraId="49389B0C" w14:textId="3C34187B" w:rsidR="0037242A" w:rsidRPr="00BA7340" w:rsidRDefault="0037242A" w:rsidP="0037242A">
      <w:pPr>
        <w:pStyle w:val="BodyText"/>
        <w:rPr>
          <w:rFonts w:cs="Times New Roman"/>
        </w:rPr>
      </w:pPr>
    </w:p>
    <w:p w14:paraId="39046322" w14:textId="18933B96" w:rsidR="296E0EE3" w:rsidRDefault="296E0EE3" w:rsidP="00A76A46">
      <w:pPr>
        <w:pStyle w:val="Heading3"/>
        <w:numPr>
          <w:ilvl w:val="2"/>
          <w:numId w:val="10"/>
        </w:numPr>
      </w:pPr>
      <w:bookmarkStart w:id="55" w:name="_Toc195907184"/>
      <w:r>
        <w:t>Jett Scruggs</w:t>
      </w:r>
      <w:bookmarkEnd w:id="55"/>
    </w:p>
    <w:p w14:paraId="7D1EBE26" w14:textId="77777777" w:rsidR="006B791A" w:rsidRPr="003D2BC2" w:rsidRDefault="006B791A" w:rsidP="00FD5846">
      <w:pPr>
        <w:pStyle w:val="ListParagraph"/>
        <w:rPr>
          <w:sz w:val="22"/>
          <w:szCs w:val="22"/>
        </w:rPr>
      </w:pPr>
      <w:r w:rsidRPr="003D2BC2">
        <w:rPr>
          <w:sz w:val="22"/>
          <w:szCs w:val="22"/>
          <w:lang w:val="en-US"/>
        </w:rPr>
        <w:t xml:space="preserve">F. </w:t>
      </w:r>
      <w:proofErr w:type="spellStart"/>
      <w:r w:rsidRPr="003D2BC2">
        <w:rPr>
          <w:sz w:val="22"/>
          <w:szCs w:val="22"/>
          <w:lang w:val="en-US"/>
        </w:rPr>
        <w:t>Zigunov</w:t>
      </w:r>
      <w:proofErr w:type="spellEnd"/>
      <w:r w:rsidRPr="003D2BC2">
        <w:rPr>
          <w:sz w:val="22"/>
          <w:szCs w:val="22"/>
          <w:lang w:val="en-US"/>
        </w:rPr>
        <w:t xml:space="preserve">, “Particle brightness estimator,” </w:t>
      </w:r>
      <w:proofErr w:type="spellStart"/>
      <w:r w:rsidRPr="003D2BC2">
        <w:rPr>
          <w:sz w:val="22"/>
          <w:szCs w:val="22"/>
          <w:lang w:val="en-US"/>
        </w:rPr>
        <w:t>Zigunov</w:t>
      </w:r>
      <w:proofErr w:type="spellEnd"/>
      <w:r w:rsidRPr="003D2BC2">
        <w:rPr>
          <w:sz w:val="22"/>
          <w:szCs w:val="22"/>
          <w:lang w:val="en-US"/>
        </w:rPr>
        <w:t xml:space="preserve"> Aero, </w:t>
      </w:r>
      <w:hyperlink r:id="rId30">
        <w:r w:rsidRPr="003D2BC2">
          <w:rPr>
            <w:rStyle w:val="Hyperlink"/>
            <w:sz w:val="22"/>
            <w:szCs w:val="22"/>
            <w:lang w:val="en-US"/>
          </w:rPr>
          <w:t>https://3dfernando.github.io/PIV_ISOSpeed.html</w:t>
        </w:r>
      </w:hyperlink>
      <w:r w:rsidRPr="003D2BC2">
        <w:rPr>
          <w:sz w:val="22"/>
          <w:szCs w:val="22"/>
          <w:lang w:val="en-US"/>
        </w:rPr>
        <w:t xml:space="preserve"> (accessed Mar. 9, 2025):</w:t>
      </w:r>
    </w:p>
    <w:p w14:paraId="09BB70DC" w14:textId="188BAF5C" w:rsidR="006B791A" w:rsidRPr="003D2BC2" w:rsidRDefault="006B791A" w:rsidP="00885594">
      <w:pPr>
        <w:pStyle w:val="ListParagraph"/>
        <w:numPr>
          <w:ilvl w:val="0"/>
          <w:numId w:val="13"/>
        </w:numPr>
        <w:rPr>
          <w:sz w:val="22"/>
          <w:szCs w:val="22"/>
        </w:rPr>
      </w:pPr>
      <w:proofErr w:type="spellStart"/>
      <w:r w:rsidRPr="003D2BC2">
        <w:rPr>
          <w:sz w:val="22"/>
          <w:szCs w:val="22"/>
          <w:lang w:val="en-US"/>
        </w:rPr>
        <w:t>Zigunov</w:t>
      </w:r>
      <w:proofErr w:type="spellEnd"/>
      <w:r w:rsidRPr="003D2BC2">
        <w:rPr>
          <w:sz w:val="22"/>
          <w:szCs w:val="22"/>
          <w:lang w:val="en-US"/>
        </w:rPr>
        <w:t xml:space="preserve"> introduces a method for estimating particle brightness in Particle Image Velocimetry (PIV) applications. This resource provides a tool to estimate particle brightness in real-time, which is crucial for ensuring that the particles are optimally visible for velocity measurement. The technique enhances PIV accuracy by adjusting for variations in lighting conditions, particle characteristics, and camera sensitivity, enabling more reliable results in complex flow measurements.</w:t>
      </w:r>
    </w:p>
    <w:p w14:paraId="2F241BAA" w14:textId="77777777" w:rsidR="006B791A" w:rsidRPr="003D2BC2" w:rsidRDefault="006B791A" w:rsidP="00FD5846">
      <w:pPr>
        <w:pStyle w:val="ListParagraph"/>
        <w:rPr>
          <w:sz w:val="22"/>
          <w:szCs w:val="22"/>
        </w:rPr>
      </w:pPr>
      <w:r w:rsidRPr="003D2BC2">
        <w:rPr>
          <w:sz w:val="22"/>
          <w:szCs w:val="22"/>
          <w:lang w:val="en-US"/>
        </w:rPr>
        <w:t xml:space="preserve">F. </w:t>
      </w:r>
      <w:proofErr w:type="spellStart"/>
      <w:r w:rsidRPr="003D2BC2">
        <w:rPr>
          <w:sz w:val="22"/>
          <w:szCs w:val="22"/>
          <w:lang w:val="en-US"/>
        </w:rPr>
        <w:t>Zigunov</w:t>
      </w:r>
      <w:proofErr w:type="spellEnd"/>
      <w:r w:rsidRPr="003D2BC2">
        <w:rPr>
          <w:sz w:val="22"/>
          <w:szCs w:val="22"/>
          <w:lang w:val="en-US"/>
        </w:rPr>
        <w:t xml:space="preserve">, “How bright are my </w:t>
      </w:r>
      <w:proofErr w:type="spellStart"/>
      <w:r w:rsidRPr="003D2BC2">
        <w:rPr>
          <w:sz w:val="22"/>
          <w:szCs w:val="22"/>
          <w:lang w:val="en-US"/>
        </w:rPr>
        <w:t>piv</w:t>
      </w:r>
      <w:proofErr w:type="spellEnd"/>
      <w:r w:rsidRPr="003D2BC2">
        <w:rPr>
          <w:sz w:val="22"/>
          <w:szCs w:val="22"/>
          <w:lang w:val="en-US"/>
        </w:rPr>
        <w:t xml:space="preserve"> particles?,” </w:t>
      </w:r>
      <w:proofErr w:type="spellStart"/>
      <w:r w:rsidRPr="003D2BC2">
        <w:rPr>
          <w:sz w:val="22"/>
          <w:szCs w:val="22"/>
          <w:lang w:val="en-US"/>
        </w:rPr>
        <w:t>Zigunov</w:t>
      </w:r>
      <w:proofErr w:type="spellEnd"/>
      <w:r w:rsidRPr="003D2BC2">
        <w:rPr>
          <w:sz w:val="22"/>
          <w:szCs w:val="22"/>
          <w:lang w:val="en-US"/>
        </w:rPr>
        <w:t xml:space="preserve"> Aero, </w:t>
      </w:r>
      <w:hyperlink r:id="rId31">
        <w:r w:rsidRPr="003D2BC2">
          <w:rPr>
            <w:rStyle w:val="Hyperlink"/>
            <w:sz w:val="22"/>
            <w:szCs w:val="22"/>
            <w:lang w:val="en-US"/>
          </w:rPr>
          <w:t>https://zigunov.com/2023/06/30/how-bright-are-my-piv-particles/</w:t>
        </w:r>
      </w:hyperlink>
      <w:r w:rsidRPr="003D2BC2">
        <w:rPr>
          <w:sz w:val="22"/>
          <w:szCs w:val="22"/>
          <w:lang w:val="en-US"/>
        </w:rPr>
        <w:t xml:space="preserve"> (accessed Mar. 9, 2025):</w:t>
      </w:r>
    </w:p>
    <w:p w14:paraId="76E5503B" w14:textId="67D44069" w:rsidR="006B791A" w:rsidRPr="003D2BC2" w:rsidRDefault="006B791A" w:rsidP="00885594">
      <w:pPr>
        <w:pStyle w:val="ListParagraph"/>
        <w:numPr>
          <w:ilvl w:val="0"/>
          <w:numId w:val="13"/>
        </w:numPr>
        <w:rPr>
          <w:sz w:val="22"/>
          <w:szCs w:val="22"/>
        </w:rPr>
      </w:pPr>
      <w:r w:rsidRPr="003D2BC2">
        <w:rPr>
          <w:sz w:val="22"/>
          <w:szCs w:val="22"/>
          <w:lang w:val="en-US"/>
        </w:rPr>
        <w:t xml:space="preserve">This article by </w:t>
      </w:r>
      <w:proofErr w:type="spellStart"/>
      <w:r w:rsidRPr="003D2BC2">
        <w:rPr>
          <w:sz w:val="22"/>
          <w:szCs w:val="22"/>
          <w:lang w:val="en-US"/>
        </w:rPr>
        <w:t>Zigunov</w:t>
      </w:r>
      <w:proofErr w:type="spellEnd"/>
      <w:r w:rsidRPr="003D2BC2">
        <w:rPr>
          <w:sz w:val="22"/>
          <w:szCs w:val="22"/>
          <w:lang w:val="en-US"/>
        </w:rPr>
        <w:t xml:space="preserve"> delves deeper into the factors influencing the brightness of particles in PIV, discussing the role of laser intensity, particle type, and optical properties of the system. It provides insights into the challenges of maintaining consistent particle brightness across various experimental setups and offers solutions for ensuring optimal particle visibility and image quality. This is particularly useful for practitioners aiming to enhance the accuracy and reliability of PIV measurements in diverse experimental environments.</w:t>
      </w:r>
    </w:p>
    <w:p w14:paraId="24433391" w14:textId="77777777" w:rsidR="003E5612" w:rsidRPr="003D2BC2" w:rsidRDefault="006B791A" w:rsidP="00FD5846">
      <w:pPr>
        <w:pStyle w:val="ListParagraph"/>
        <w:rPr>
          <w:sz w:val="22"/>
          <w:szCs w:val="22"/>
        </w:rPr>
      </w:pPr>
      <w:r w:rsidRPr="003D2BC2">
        <w:rPr>
          <w:sz w:val="22"/>
          <w:szCs w:val="22"/>
          <w:lang w:val="en-US"/>
        </w:rPr>
        <w:t xml:space="preserve">W. </w:t>
      </w:r>
      <w:proofErr w:type="spellStart"/>
      <w:r w:rsidRPr="003D2BC2">
        <w:rPr>
          <w:sz w:val="22"/>
          <w:szCs w:val="22"/>
          <w:lang w:val="en-US"/>
        </w:rPr>
        <w:t>Merzkirch</w:t>
      </w:r>
      <w:proofErr w:type="spellEnd"/>
      <w:r w:rsidRPr="003D2BC2">
        <w:rPr>
          <w:sz w:val="22"/>
          <w:szCs w:val="22"/>
          <w:lang w:val="en-US"/>
        </w:rPr>
        <w:t>, Flow Visualization, Second. London, United Kingdom: Academic Press INC, 1987:</w:t>
      </w:r>
    </w:p>
    <w:p w14:paraId="5643DCFF" w14:textId="3E8C37BD" w:rsidR="006B791A" w:rsidRPr="003D2BC2" w:rsidRDefault="006B791A" w:rsidP="00885594">
      <w:pPr>
        <w:pStyle w:val="ListParagraph"/>
        <w:numPr>
          <w:ilvl w:val="0"/>
          <w:numId w:val="13"/>
        </w:numPr>
        <w:rPr>
          <w:sz w:val="22"/>
          <w:szCs w:val="22"/>
        </w:rPr>
      </w:pPr>
      <w:proofErr w:type="spellStart"/>
      <w:r w:rsidRPr="003D2BC2">
        <w:rPr>
          <w:sz w:val="22"/>
          <w:szCs w:val="22"/>
          <w:lang w:val="en-US"/>
        </w:rPr>
        <w:t>Merzkirch’s</w:t>
      </w:r>
      <w:proofErr w:type="spellEnd"/>
      <w:r w:rsidRPr="003D2BC2">
        <w:rPr>
          <w:sz w:val="22"/>
          <w:szCs w:val="22"/>
          <w:lang w:val="en-US"/>
        </w:rPr>
        <w:t xml:space="preserve"> comprehensive textbook on flow visualization provides an in-depth exploration of the principles and techniques behind visualizing fluid flows. The second edition addresses both traditional and modern methods of flow visualization, with a focus on Particle Image Velocimetry (PIV). It serves as a foundational resource for understanding how various imaging techniques, including PIV, can be applied to analyze flow dynamics and improve measurements in experimental fluid mechanics.</w:t>
      </w:r>
    </w:p>
    <w:p w14:paraId="52320BBE" w14:textId="77777777" w:rsidR="003E5612" w:rsidRPr="003D2BC2" w:rsidRDefault="006B791A" w:rsidP="00FD5846">
      <w:pPr>
        <w:pStyle w:val="ListParagraph"/>
        <w:rPr>
          <w:sz w:val="22"/>
          <w:szCs w:val="22"/>
        </w:rPr>
      </w:pPr>
      <w:r w:rsidRPr="003D2BC2">
        <w:rPr>
          <w:sz w:val="22"/>
          <w:szCs w:val="22"/>
          <w:lang w:val="en-US"/>
        </w:rPr>
        <w:t xml:space="preserve">G. </w:t>
      </w:r>
      <w:proofErr w:type="spellStart"/>
      <w:r w:rsidRPr="003D2BC2">
        <w:rPr>
          <w:sz w:val="22"/>
          <w:szCs w:val="22"/>
          <w:lang w:val="en-US"/>
        </w:rPr>
        <w:t>Cavazzini</w:t>
      </w:r>
      <w:proofErr w:type="spellEnd"/>
      <w:r w:rsidRPr="003D2BC2">
        <w:rPr>
          <w:sz w:val="22"/>
          <w:szCs w:val="22"/>
          <w:lang w:val="en-US"/>
        </w:rPr>
        <w:t xml:space="preserve">, Ed., The Particle Image Velocimetry: Characteristics, Limits and Possible Applications. Rijeka, Croatia: </w:t>
      </w:r>
      <w:proofErr w:type="spellStart"/>
      <w:r w:rsidRPr="003D2BC2">
        <w:rPr>
          <w:sz w:val="22"/>
          <w:szCs w:val="22"/>
          <w:lang w:val="en-US"/>
        </w:rPr>
        <w:t>InTech</w:t>
      </w:r>
      <w:proofErr w:type="spellEnd"/>
      <w:r w:rsidRPr="003D2BC2">
        <w:rPr>
          <w:sz w:val="22"/>
          <w:szCs w:val="22"/>
          <w:lang w:val="en-US"/>
        </w:rPr>
        <w:t>, 2019:</w:t>
      </w:r>
    </w:p>
    <w:p w14:paraId="0481FC54" w14:textId="152C47FA" w:rsidR="006B791A" w:rsidRPr="003D2BC2" w:rsidRDefault="006B791A" w:rsidP="00885594">
      <w:pPr>
        <w:pStyle w:val="ListParagraph"/>
        <w:numPr>
          <w:ilvl w:val="0"/>
          <w:numId w:val="13"/>
        </w:numPr>
        <w:rPr>
          <w:sz w:val="22"/>
          <w:szCs w:val="22"/>
        </w:rPr>
      </w:pPr>
      <w:r w:rsidRPr="003D2BC2">
        <w:rPr>
          <w:sz w:val="22"/>
          <w:szCs w:val="22"/>
        </w:rPr>
        <w:t>This edited volume offers a collection of contributions from various experts on the theory, applications, and limitations of Particle Image Velocimetry (PIV). It covers a range of topics, from the basic principles of PIV to advanced applications in different engineering fields, including aerospace, civil engineering, and bioengineering. The book also discusses the challenges faced in PIV measurements, such as dealing with tracer particles, optical configurations, and flow conditions, making it a valuable reference for both researchers and practitioners.</w:t>
      </w:r>
    </w:p>
    <w:p w14:paraId="0C7671E9" w14:textId="77777777" w:rsidR="003E5612" w:rsidRPr="003D2BC2" w:rsidRDefault="006B791A" w:rsidP="00FD5846">
      <w:pPr>
        <w:pStyle w:val="ListParagraph"/>
        <w:rPr>
          <w:sz w:val="22"/>
          <w:szCs w:val="22"/>
        </w:rPr>
      </w:pPr>
      <w:r w:rsidRPr="003D2BC2">
        <w:rPr>
          <w:sz w:val="22"/>
          <w:szCs w:val="22"/>
        </w:rPr>
        <w:t>M. Y. Yousif, D. W. Holdsworth, and T. L. Poepping, “Deriving a blood-mimicking fluid for particle image velocimetry in Sylgard-184 vascular models,” 2009 Annual International Conference of the IEEE Engineering in Medicine and Biology Society, pp. 1412–1415, Sep. 2009. doi:10.1109/iembs.2009.5334175:</w:t>
      </w:r>
    </w:p>
    <w:p w14:paraId="09B9E641" w14:textId="6637E94E" w:rsidR="006B791A" w:rsidRPr="003D2BC2" w:rsidRDefault="006B791A" w:rsidP="00B27E9E">
      <w:pPr>
        <w:pStyle w:val="ListParagraph"/>
        <w:numPr>
          <w:ilvl w:val="0"/>
          <w:numId w:val="13"/>
        </w:numPr>
        <w:rPr>
          <w:sz w:val="22"/>
          <w:szCs w:val="22"/>
        </w:rPr>
      </w:pPr>
      <w:r w:rsidRPr="003D2BC2">
        <w:rPr>
          <w:sz w:val="22"/>
          <w:szCs w:val="22"/>
        </w:rPr>
        <w:t xml:space="preserve">This paper discusses the development of </w:t>
      </w:r>
      <w:proofErr w:type="gramStart"/>
      <w:r w:rsidRPr="003D2BC2">
        <w:rPr>
          <w:sz w:val="22"/>
          <w:szCs w:val="22"/>
        </w:rPr>
        <w:t>a blood</w:t>
      </w:r>
      <w:proofErr w:type="gramEnd"/>
      <w:r w:rsidRPr="003D2BC2">
        <w:rPr>
          <w:sz w:val="22"/>
          <w:szCs w:val="22"/>
        </w:rPr>
        <w:t>-mimicking fluid for use in PIV experiments involving vascular models made from Sylgard-184. The authors focus on creating a fluid that accurately simulates blood flow characteristics, including viscosity and density, to ensure the accuracy of PIV measurements in medical and biological applications. This work is significant for improving the use of PIV in biomedical studies, especially for understanding fluid dynamics in artificial blood vessels and similar systems.</w:t>
      </w:r>
    </w:p>
    <w:p w14:paraId="1D2A8BE0" w14:textId="347976E9" w:rsidR="003B5489" w:rsidRPr="003D2BC2" w:rsidRDefault="006B791A" w:rsidP="00A9144C">
      <w:pPr>
        <w:pStyle w:val="ListParagraph"/>
        <w:rPr>
          <w:sz w:val="22"/>
          <w:szCs w:val="22"/>
        </w:rPr>
      </w:pPr>
      <w:r w:rsidRPr="003D2BC2">
        <w:rPr>
          <w:sz w:val="22"/>
          <w:szCs w:val="22"/>
        </w:rPr>
        <w:t xml:space="preserve">B. J. Petrovsky, “Particle image velocimetry applications of fluorescent dye-doped particles,” Particle Image Velocimetry Applications of Fluorescent Dye-doped Particles, </w:t>
      </w:r>
      <w:hyperlink r:id="rId32">
        <w:r w:rsidRPr="003D2BC2">
          <w:rPr>
            <w:rStyle w:val="Hyperlink"/>
            <w:sz w:val="22"/>
            <w:szCs w:val="22"/>
          </w:rPr>
          <w:t>https://ntrs.nasa.gov/api/citations/20160007394/downloads/20160007394.pdf</w:t>
        </w:r>
      </w:hyperlink>
      <w:r w:rsidRPr="003D2BC2">
        <w:rPr>
          <w:sz w:val="22"/>
          <w:szCs w:val="22"/>
        </w:rPr>
        <w:t xml:space="preserve"> (accessed Mar. 10, 2025):</w:t>
      </w:r>
    </w:p>
    <w:p w14:paraId="3BC306E2" w14:textId="5585D873" w:rsidR="006B791A" w:rsidRPr="003D2BC2" w:rsidRDefault="006B791A" w:rsidP="00B27E9E">
      <w:pPr>
        <w:pStyle w:val="ListParagraph"/>
        <w:numPr>
          <w:ilvl w:val="0"/>
          <w:numId w:val="13"/>
        </w:numPr>
        <w:rPr>
          <w:sz w:val="22"/>
          <w:szCs w:val="22"/>
        </w:rPr>
      </w:pPr>
      <w:r w:rsidRPr="003D2BC2">
        <w:rPr>
          <w:sz w:val="22"/>
          <w:szCs w:val="22"/>
        </w:rPr>
        <w:t>Petrovsky’s work focuses on the application of fluorescent dye-doped particles in Particle Image Velocimetry, enhancing the detection sensitivity and precision of PIV measurements. The integration of fluorescent particles allows for better signal differentiation in complex flow environments, particularly in low-light or turbulent conditions. This application improves the quality of velocity measurements in various fields, including aerodynamics, environmental studies, and medical diagnostics.</w:t>
      </w:r>
    </w:p>
    <w:p w14:paraId="5C451702" w14:textId="55AE20B5" w:rsidR="003B5489" w:rsidRPr="003D2BC2" w:rsidRDefault="006B791A" w:rsidP="00A9144C">
      <w:pPr>
        <w:pStyle w:val="ListParagraph"/>
        <w:rPr>
          <w:sz w:val="22"/>
          <w:szCs w:val="22"/>
        </w:rPr>
      </w:pPr>
      <w:r w:rsidRPr="003D2BC2">
        <w:rPr>
          <w:sz w:val="22"/>
          <w:szCs w:val="22"/>
          <w:lang w:val="en-US"/>
        </w:rPr>
        <w:t>P. Luzzatto-</w:t>
      </w:r>
      <w:proofErr w:type="spellStart"/>
      <w:r w:rsidRPr="003D2BC2">
        <w:rPr>
          <w:sz w:val="22"/>
          <w:szCs w:val="22"/>
          <w:lang w:val="en-US"/>
        </w:rPr>
        <w:t>Fegiz</w:t>
      </w:r>
      <w:proofErr w:type="spellEnd"/>
      <w:r w:rsidRPr="003D2BC2">
        <w:rPr>
          <w:sz w:val="22"/>
          <w:szCs w:val="22"/>
          <w:lang w:val="en-US"/>
        </w:rPr>
        <w:t>, Simultaneous PIV and LIF measurements in stratified flows using pulsed lasers, Jul. 2022:</w:t>
      </w:r>
    </w:p>
    <w:p w14:paraId="43EBD994" w14:textId="08923FE0" w:rsidR="006B791A" w:rsidRPr="003D2BC2" w:rsidRDefault="006B791A" w:rsidP="00B226BC">
      <w:pPr>
        <w:pStyle w:val="ListParagraph"/>
        <w:numPr>
          <w:ilvl w:val="0"/>
          <w:numId w:val="11"/>
        </w:numPr>
        <w:rPr>
          <w:sz w:val="22"/>
          <w:szCs w:val="22"/>
        </w:rPr>
      </w:pPr>
      <w:r w:rsidRPr="003D2BC2">
        <w:rPr>
          <w:sz w:val="22"/>
          <w:szCs w:val="22"/>
          <w:lang w:val="en-US"/>
        </w:rPr>
        <w:t>Luzzatto-</w:t>
      </w:r>
      <w:proofErr w:type="spellStart"/>
      <w:r w:rsidRPr="003D2BC2">
        <w:rPr>
          <w:sz w:val="22"/>
          <w:szCs w:val="22"/>
          <w:lang w:val="en-US"/>
        </w:rPr>
        <w:t>Fegiz</w:t>
      </w:r>
      <w:proofErr w:type="spellEnd"/>
      <w:r w:rsidRPr="003D2BC2">
        <w:rPr>
          <w:sz w:val="22"/>
          <w:szCs w:val="22"/>
          <w:lang w:val="en-US"/>
        </w:rPr>
        <w:t xml:space="preserve"> presents a methodology for combining Particle Image Velocimetry (PIV) and Laser-Induced Fluorescence (LIF) measurements in stratified flow environments. Using pulsed lasers, this technique allows for simultaneous measurement of velocity fields and tracer concentration profiles in complex fluid flows. The integration of these two techniques enhances the ability to study and characterize turbulent and stratified flows, with applications in environmental engineering and fluid dynamics research.</w:t>
      </w:r>
    </w:p>
    <w:p w14:paraId="5BA87E98" w14:textId="2C1FE2EC" w:rsidR="008418C5" w:rsidRPr="008418C5" w:rsidRDefault="008418C5" w:rsidP="008418C5">
      <w:pPr>
        <w:pStyle w:val="NormalWeb"/>
        <w:ind w:left="709"/>
        <w:rPr>
          <w:sz w:val="22"/>
          <w:szCs w:val="22"/>
        </w:rPr>
      </w:pPr>
      <w:r w:rsidRPr="008418C5">
        <w:rPr>
          <w:sz w:val="22"/>
          <w:szCs w:val="22"/>
        </w:rPr>
        <w:t xml:space="preserve">R. D. Keane and R. J. Adrian, “Optimization of particle image velocimeters: II. multiple pulsed systems,” </w:t>
      </w:r>
      <w:r w:rsidRPr="008418C5">
        <w:rPr>
          <w:i/>
          <w:iCs/>
          <w:sz w:val="22"/>
          <w:szCs w:val="22"/>
        </w:rPr>
        <w:t>Measurement Science and Technology</w:t>
      </w:r>
      <w:r w:rsidRPr="008418C5">
        <w:rPr>
          <w:sz w:val="22"/>
          <w:szCs w:val="22"/>
        </w:rPr>
        <w:t xml:space="preserve">, vol. 2, no. 10, pp. 963–974, Oct. 1991. doi:10.1088/0957-0233/2/10/013 </w:t>
      </w:r>
    </w:p>
    <w:p w14:paraId="74D27D3F" w14:textId="5431439F" w:rsidR="00DA2F35" w:rsidRDefault="000A5FF8" w:rsidP="00DA2F35">
      <w:pPr>
        <w:pStyle w:val="NormalWeb"/>
        <w:numPr>
          <w:ilvl w:val="0"/>
          <w:numId w:val="11"/>
        </w:numPr>
        <w:rPr>
          <w:sz w:val="22"/>
          <w:szCs w:val="22"/>
        </w:rPr>
      </w:pPr>
      <w:r w:rsidRPr="000E3ACA">
        <w:rPr>
          <w:sz w:val="22"/>
          <w:szCs w:val="22"/>
        </w:rPr>
        <w:t>In their 1991 article</w:t>
      </w:r>
      <w:r w:rsidR="000E3ACA" w:rsidRPr="000E3ACA">
        <w:rPr>
          <w:sz w:val="22"/>
          <w:szCs w:val="22"/>
        </w:rPr>
        <w:t>,</w:t>
      </w:r>
      <w:r w:rsidRPr="000E3ACA">
        <w:rPr>
          <w:sz w:val="22"/>
          <w:szCs w:val="22"/>
        </w:rPr>
        <w:t xml:space="preserve"> Keane and Adrian explore the key parameters that influence the accuracy and effectiveness of double-pulsed PIV systems. They focus on optimizing the timing between laser pulses, camera exposure settings, particle image displacement, and seeding density to enhance correlation reliability and reduce motion blur. These findings are critical when designing a PIV system, as they provide quantitative methods to ensure that particles are tracked effectively between frames without losing resolution or introducing error due to excessive movement. By applying their recommendations, </w:t>
      </w:r>
      <w:r w:rsidR="000E3ACA" w:rsidRPr="000E3ACA">
        <w:rPr>
          <w:sz w:val="22"/>
          <w:szCs w:val="22"/>
        </w:rPr>
        <w:t>it is possible to</w:t>
      </w:r>
      <w:r w:rsidRPr="000E3ACA">
        <w:rPr>
          <w:sz w:val="22"/>
          <w:szCs w:val="22"/>
        </w:rPr>
        <w:t xml:space="preserve"> fine-tune the interaction between the camera, laser, and flow field to maximize measurement precision.</w:t>
      </w:r>
    </w:p>
    <w:p w14:paraId="7258E57C" w14:textId="69E34B8A" w:rsidR="000E3ACA" w:rsidRPr="000E3ACA" w:rsidRDefault="004B0693" w:rsidP="000E3ACA">
      <w:pPr>
        <w:pStyle w:val="NormalWeb"/>
        <w:ind w:left="709"/>
        <w:rPr>
          <w:sz w:val="22"/>
          <w:szCs w:val="22"/>
        </w:rPr>
      </w:pPr>
      <w:r w:rsidRPr="004B0693">
        <w:rPr>
          <w:sz w:val="22"/>
          <w:szCs w:val="22"/>
        </w:rPr>
        <w:t xml:space="preserve">R. J. Adrian, “Twenty years of particle image velocimetry,” </w:t>
      </w:r>
      <w:r w:rsidRPr="004B0693">
        <w:rPr>
          <w:i/>
          <w:iCs/>
          <w:sz w:val="22"/>
          <w:szCs w:val="22"/>
        </w:rPr>
        <w:t>Experiments in Fluids</w:t>
      </w:r>
      <w:r w:rsidRPr="004B0693">
        <w:rPr>
          <w:sz w:val="22"/>
          <w:szCs w:val="22"/>
        </w:rPr>
        <w:t xml:space="preserve">, vol. 39, no. 2, pp. 159–169, Jul. 2005. doi:10.1007/s00348-005-0991-7 </w:t>
      </w:r>
    </w:p>
    <w:p w14:paraId="5B248340" w14:textId="7F1DA86A" w:rsidR="004B0693" w:rsidRPr="000E3ACA" w:rsidRDefault="00966ED0" w:rsidP="00EF6A4D">
      <w:pPr>
        <w:pStyle w:val="NormalWeb"/>
        <w:numPr>
          <w:ilvl w:val="0"/>
          <w:numId w:val="11"/>
        </w:numPr>
        <w:rPr>
          <w:sz w:val="22"/>
          <w:szCs w:val="22"/>
        </w:rPr>
      </w:pPr>
      <w:r>
        <w:rPr>
          <w:sz w:val="22"/>
          <w:szCs w:val="22"/>
        </w:rPr>
        <w:t xml:space="preserve">This paper by </w:t>
      </w:r>
      <w:r w:rsidRPr="00966ED0">
        <w:rPr>
          <w:sz w:val="22"/>
          <w:szCs w:val="22"/>
        </w:rPr>
        <w:t xml:space="preserve">R. J. offers a broad review of the evolution of PIV technologies and their applications. The article highlights advancements in hardware integration, image processing algorithms, and the development of stereo and time-resolved PIV techniques. It provides valuable context for modern system design by discussing how transitions in sensor technology and computing power have expanded what PIV systems can measure. For anyone building a system from the ground up, </w:t>
      </w:r>
      <w:r w:rsidR="005F6505">
        <w:rPr>
          <w:sz w:val="22"/>
          <w:szCs w:val="22"/>
        </w:rPr>
        <w:t>these</w:t>
      </w:r>
      <w:r w:rsidRPr="00966ED0">
        <w:rPr>
          <w:sz w:val="22"/>
          <w:szCs w:val="22"/>
        </w:rPr>
        <w:t xml:space="preserve"> insights support decisions around modality selection, scalability, and forward-compatibility. This paper is particularly useful for aligning system design with the current </w:t>
      </w:r>
      <w:r w:rsidR="00135107">
        <w:rPr>
          <w:sz w:val="22"/>
          <w:szCs w:val="22"/>
        </w:rPr>
        <w:t xml:space="preserve">(2005) </w:t>
      </w:r>
      <w:r w:rsidRPr="00966ED0">
        <w:rPr>
          <w:sz w:val="22"/>
          <w:szCs w:val="22"/>
        </w:rPr>
        <w:t>best practices and anticipating future upgrades.</w:t>
      </w:r>
    </w:p>
    <w:p w14:paraId="313FDBEE" w14:textId="7223840C" w:rsidR="007707A0" w:rsidRDefault="007707A0" w:rsidP="007707A0">
      <w:pPr>
        <w:pStyle w:val="NormalWeb"/>
        <w:ind w:left="709"/>
      </w:pPr>
      <w:r>
        <w:t>L. Martínez-</w:t>
      </w:r>
      <w:proofErr w:type="spellStart"/>
      <w:r>
        <w:t>Suástegui</w:t>
      </w:r>
      <w:proofErr w:type="spellEnd"/>
      <w:r>
        <w:t xml:space="preserve">, “Overview on stereoscopic particle image velocimetry,” </w:t>
      </w:r>
      <w:r>
        <w:rPr>
          <w:i/>
          <w:iCs/>
        </w:rPr>
        <w:t>Advanced Methods for Practical Applications in Fluid Mechanics</w:t>
      </w:r>
      <w:r>
        <w:t xml:space="preserve">, Mar. 2012. doi:10.5772/34728 </w:t>
      </w:r>
    </w:p>
    <w:p w14:paraId="472D34C3" w14:textId="2D229E1E" w:rsidR="00135107" w:rsidRPr="000E3ACA" w:rsidRDefault="003366C2" w:rsidP="003366C2">
      <w:pPr>
        <w:pStyle w:val="NormalWeb"/>
        <w:numPr>
          <w:ilvl w:val="0"/>
          <w:numId w:val="11"/>
        </w:numPr>
        <w:rPr>
          <w:sz w:val="22"/>
          <w:szCs w:val="22"/>
        </w:rPr>
      </w:pPr>
      <w:r>
        <w:rPr>
          <w:sz w:val="22"/>
          <w:szCs w:val="22"/>
        </w:rPr>
        <w:t xml:space="preserve">This article </w:t>
      </w:r>
      <w:r w:rsidRPr="003366C2">
        <w:rPr>
          <w:sz w:val="22"/>
          <w:szCs w:val="22"/>
        </w:rPr>
        <w:t>by L. Martínez-</w:t>
      </w:r>
      <w:proofErr w:type="spellStart"/>
      <w:r w:rsidRPr="003366C2">
        <w:rPr>
          <w:sz w:val="22"/>
          <w:szCs w:val="22"/>
        </w:rPr>
        <w:t>Suástegui</w:t>
      </w:r>
      <w:proofErr w:type="spellEnd"/>
      <w:r w:rsidRPr="003366C2">
        <w:rPr>
          <w:sz w:val="22"/>
          <w:szCs w:val="22"/>
        </w:rPr>
        <w:t xml:space="preserve"> provides a detailed guide for designing and implementing a stereoscopic PIV system, emphasizing both foundational principles and advanced calibration and processing techniques. It outlines the limitations of 2D PIV in capturing out-of-plane flow components and advocates for a dual-camera stereoscopic setup to resolve full 3D velocity vectors. Key elements such as camera synchronization, laser illumination, and seeding strategies are discussed as part of a fully integrated system. In the data processing section, it highlights the use of adaptive correlation and validation methods to refine vector fields and reduce noise, and it explains how processed data can be exported to platforms like MATLAB and </w:t>
      </w:r>
      <w:proofErr w:type="spellStart"/>
      <w:r w:rsidRPr="003366C2">
        <w:rPr>
          <w:sz w:val="22"/>
          <w:szCs w:val="22"/>
        </w:rPr>
        <w:t>Tecplot</w:t>
      </w:r>
      <w:proofErr w:type="spellEnd"/>
      <w:r w:rsidRPr="003366C2">
        <w:rPr>
          <w:sz w:val="22"/>
          <w:szCs w:val="22"/>
        </w:rPr>
        <w:t xml:space="preserve"> 360 for 3D visualization. Altogether, the chapter serves as a practical and technical blueprint for building a flexible, accurate, and upgrade-ready stereoscopic PIV system.</w:t>
      </w:r>
    </w:p>
    <w:p w14:paraId="71EAF5E4" w14:textId="77777777" w:rsidR="007C6C73" w:rsidRPr="007C6C73" w:rsidRDefault="007C6C73" w:rsidP="007C6C73">
      <w:pPr>
        <w:ind w:left="709"/>
        <w:rPr>
          <w:szCs w:val="22"/>
        </w:rPr>
      </w:pPr>
    </w:p>
    <w:p w14:paraId="450DE2AE" w14:textId="4F6663CD" w:rsidR="00E92EB0" w:rsidRPr="00E92EB0" w:rsidRDefault="00E92EB0" w:rsidP="00E92EB0">
      <w:pPr>
        <w:pStyle w:val="BodyText"/>
      </w:pPr>
    </w:p>
    <w:p w14:paraId="1FABD6F0" w14:textId="0124182D" w:rsidR="00A51080" w:rsidRDefault="00A51080" w:rsidP="00E92EB0">
      <w:pPr>
        <w:pStyle w:val="Heading2"/>
        <w:numPr>
          <w:ilvl w:val="1"/>
          <w:numId w:val="10"/>
        </w:numPr>
        <w:ind w:left="0" w:firstLine="0"/>
      </w:pPr>
      <w:bookmarkStart w:id="56" w:name="_Toc146875813"/>
      <w:bookmarkStart w:id="57" w:name="_Toc195907185"/>
      <w:r>
        <w:t>Mathematical Modeling</w:t>
      </w:r>
      <w:bookmarkEnd w:id="56"/>
      <w:bookmarkEnd w:id="57"/>
    </w:p>
    <w:p w14:paraId="0601CFD6" w14:textId="4DC93D33" w:rsidR="149D2993" w:rsidRDefault="1F416CB6" w:rsidP="000829D4">
      <w:pPr>
        <w:pStyle w:val="Heading3"/>
        <w:numPr>
          <w:ilvl w:val="0"/>
          <w:numId w:val="0"/>
        </w:numPr>
      </w:pPr>
      <w:bookmarkStart w:id="58" w:name="_Toc195907186"/>
      <w:r>
        <w:t xml:space="preserve">3.3.1 </w:t>
      </w:r>
      <w:r w:rsidR="149D2993">
        <w:t>Camera Exposure – Jett Scruggs</w:t>
      </w:r>
      <w:bookmarkEnd w:id="58"/>
    </w:p>
    <w:p w14:paraId="711811CB" w14:textId="7C933D14" w:rsidR="006E4C33" w:rsidRPr="006E4C33" w:rsidRDefault="006E4C33" w:rsidP="006E4C33">
      <w:pPr>
        <w:pStyle w:val="BodyText"/>
      </w:pPr>
      <w:proofErr w:type="gramStart"/>
      <w:r>
        <w:t>The H18</w:t>
      </w:r>
      <w:proofErr w:type="gramEnd"/>
      <w:r>
        <w:t xml:space="preserve"> represents the exposure at which the intensity of the PIV particle image reaches 18% of its pixel saturation. It is determined using the following equation:</w:t>
      </w:r>
    </w:p>
    <w:p w14:paraId="403E7987" w14:textId="45DFF86E" w:rsidR="008E10EB" w:rsidRPr="006E4C33" w:rsidRDefault="00144061" w:rsidP="006E4C33">
      <w:pPr>
        <w:pStyle w:val="BodyText"/>
      </w:pPr>
      <m:oMathPara>
        <m:oMath>
          <m:sSub>
            <m:sSubPr>
              <m:ctrlPr>
                <w:rPr>
                  <w:rFonts w:ascii="Cambria Math" w:hAnsi="Cambria Math"/>
                  <w:i/>
                </w:rPr>
              </m:ctrlPr>
            </m:sSubPr>
            <m:e>
              <m:r>
                <w:rPr>
                  <w:rFonts w:ascii="Cambria Math" w:hAnsi="Cambria Math"/>
                </w:rPr>
                <m:t>H</m:t>
              </m:r>
            </m:e>
            <m:sub>
              <m:r>
                <w:rPr>
                  <w:rFonts w:ascii="Cambria Math" w:hAnsi="Cambria Math"/>
                </w:rPr>
                <m:t>18</m:t>
              </m:r>
            </m:sub>
          </m:sSub>
          <m:r>
            <w:rPr>
              <w:rFonts w:ascii="Cambria Math" w:hAnsi="Cambria Math"/>
            </w:rPr>
            <m:t>=</m:t>
          </m:r>
          <m:f>
            <m:fPr>
              <m:ctrlPr>
                <w:rPr>
                  <w:rFonts w:ascii="Cambria Math" w:hAnsi="Cambria Math"/>
                  <w:i/>
                </w:rPr>
              </m:ctrlPr>
            </m:fPr>
            <m:num>
              <m:r>
                <w:rPr>
                  <w:rFonts w:ascii="Cambria Math" w:hAnsi="Cambria Math"/>
                </w:rPr>
                <m:t>10Lux*s</m:t>
              </m:r>
            </m:num>
            <m:den>
              <m:r>
                <w:rPr>
                  <w:rFonts w:ascii="Cambria Math" w:hAnsi="Cambria Math"/>
                </w:rPr>
                <m:t>S</m:t>
              </m:r>
            </m:den>
          </m:f>
          <m:r>
            <w:rPr>
              <w:rFonts w:ascii="Cambria Math" w:hAnsi="Cambria Math"/>
            </w:rPr>
            <m:t xml:space="preserve"> (1)</m:t>
          </m:r>
        </m:oMath>
      </m:oMathPara>
    </w:p>
    <w:p w14:paraId="29010E69" w14:textId="574C5F55" w:rsidR="006E4C33" w:rsidRPr="006E4C33" w:rsidRDefault="006E4C33" w:rsidP="006E4C33">
      <w:pPr>
        <w:pStyle w:val="BodyText"/>
      </w:pPr>
      <w:r>
        <w:t>where SSS is the camera's sensitivity in lux-seconds. This equation allows for the calculation of the appropriate exposure needed to avoid pixel saturation while ensuring enough light to accurately capture the particles' motion. This exposure value is essential for precise PIV imaging, enabling proper calibration of lighting and camera settings.</w:t>
      </w:r>
    </w:p>
    <w:p w14:paraId="289288D8" w14:textId="3463B9E6" w:rsidR="006E4C33" w:rsidRPr="006E4C33" w:rsidRDefault="006E4C33" w:rsidP="006E4C33">
      <w:pPr>
        <w:pStyle w:val="BodyText"/>
      </w:pPr>
      <w:r>
        <w:t>The calculation of H18 is crucial in optimizing the PIV process. By knowing the camera’s sensitivity SSS and the required light intensity, one can ensure that the exposure is adjusted to capture clear and accurate particle images without overexposing the sensor. This helps in achieving reliable particle motion data for analysis.</w:t>
      </w:r>
    </w:p>
    <w:p w14:paraId="69EA1CE5" w14:textId="247E63FC" w:rsidR="00691048" w:rsidRPr="006E4C33" w:rsidRDefault="00691048" w:rsidP="006E4C33">
      <w:pPr>
        <w:pStyle w:val="BodyText"/>
      </w:pPr>
      <w:r>
        <w:t xml:space="preserve">Plugging in the ISO values of different cameras, such as the Chronos 1.4 Monochrome and Color cameras, </w:t>
      </w:r>
      <w:r w:rsidR="00C44411">
        <w:t>the following results were obtained</w:t>
      </w:r>
      <w:r w:rsidR="00B16D78">
        <w:t>:</w:t>
      </w:r>
    </w:p>
    <w:p w14:paraId="0B4B20ED" w14:textId="28990B19" w:rsidR="00B16D78" w:rsidRDefault="00144061" w:rsidP="00B16D78">
      <w:pPr>
        <w:pStyle w:val="BodyText"/>
        <w:jc w:val="center"/>
      </w:pPr>
      <m:oMathPara>
        <m:oMath>
          <m:sSub>
            <m:sSubPr>
              <m:ctrlPr>
                <w:rPr>
                  <w:rFonts w:ascii="Cambria Math" w:hAnsi="Cambria Math"/>
                  <w:i/>
                  <w:iCs/>
                </w:rPr>
              </m:ctrlPr>
            </m:sSubPr>
            <m:e>
              <m:r>
                <w:rPr>
                  <w:rFonts w:ascii="Cambria Math" w:hAnsi="Cambria Math"/>
                </w:rPr>
                <m:t>H</m:t>
              </m:r>
            </m:e>
            <m:sub>
              <m:r>
                <w:rPr>
                  <w:rFonts w:ascii="Cambria Math" w:hAnsi="Cambria Math"/>
                </w:rPr>
                <m:t>18,BW</m:t>
              </m:r>
            </m:sub>
          </m:sSub>
          <m:r>
            <w:rPr>
              <w:rFonts w:ascii="Cambria Math" w:hAnsi="Cambria Math"/>
            </w:rPr>
            <m:t>=</m:t>
          </m:r>
          <m:f>
            <m:fPr>
              <m:ctrlPr>
                <w:rPr>
                  <w:rFonts w:ascii="Cambria Math" w:hAnsi="Cambria Math"/>
                  <w:i/>
                  <w:iCs/>
                </w:rPr>
              </m:ctrlPr>
            </m:fPr>
            <m:num>
              <m:r>
                <w:rPr>
                  <w:rFonts w:ascii="Cambria Math" w:hAnsi="Cambria Math"/>
                </w:rPr>
                <m:t>10lux*s</m:t>
              </m:r>
            </m:num>
            <m:den>
              <m:r>
                <w:rPr>
                  <w:rFonts w:ascii="Cambria Math" w:hAnsi="Cambria Math"/>
                </w:rPr>
                <m:t>740</m:t>
              </m:r>
            </m:den>
          </m:f>
          <m:r>
            <m:rPr>
              <m:sty m:val="p"/>
            </m:rPr>
            <w:rPr>
              <w:rFonts w:ascii="Cambria Math" w:hAnsi="Cambria Math"/>
            </w:rPr>
            <m:t>=.01351</m:t>
          </m:r>
        </m:oMath>
      </m:oMathPara>
    </w:p>
    <w:p w14:paraId="4DA4AABF" w14:textId="5A10F9F0" w:rsidR="00B16D78" w:rsidRPr="006E4C33" w:rsidRDefault="00144061" w:rsidP="006E4C33">
      <w:pPr>
        <w:pStyle w:val="BodyText"/>
      </w:pPr>
      <m:oMathPara>
        <m:oMath>
          <m:sSub>
            <m:sSubPr>
              <m:ctrlPr>
                <w:rPr>
                  <w:rFonts w:ascii="Cambria Math" w:hAnsi="Cambria Math"/>
                  <w:i/>
                  <w:iCs/>
                </w:rPr>
              </m:ctrlPr>
            </m:sSubPr>
            <m:e>
              <m:r>
                <w:rPr>
                  <w:rFonts w:ascii="Cambria Math" w:hAnsi="Cambria Math"/>
                </w:rPr>
                <m:t>H</m:t>
              </m:r>
            </m:e>
            <m:sub>
              <m:r>
                <w:rPr>
                  <w:rFonts w:ascii="Cambria Math" w:hAnsi="Cambria Math"/>
                </w:rPr>
                <m:t>18,Color</m:t>
              </m:r>
            </m:sub>
          </m:sSub>
          <m:r>
            <w:rPr>
              <w:rFonts w:ascii="Cambria Math" w:hAnsi="Cambria Math"/>
            </w:rPr>
            <m:t>=</m:t>
          </m:r>
          <m:f>
            <m:fPr>
              <m:ctrlPr>
                <w:rPr>
                  <w:rFonts w:ascii="Cambria Math" w:hAnsi="Cambria Math"/>
                  <w:i/>
                  <w:iCs/>
                </w:rPr>
              </m:ctrlPr>
            </m:fPr>
            <m:num>
              <m:r>
                <w:rPr>
                  <w:rFonts w:ascii="Cambria Math" w:hAnsi="Cambria Math"/>
                </w:rPr>
                <m:t>10lux*s</m:t>
              </m:r>
            </m:num>
            <m:den>
              <m:r>
                <w:rPr>
                  <w:rFonts w:ascii="Cambria Math" w:hAnsi="Cambria Math"/>
                </w:rPr>
                <m:t>320</m:t>
              </m:r>
            </m:den>
          </m:f>
          <m:r>
            <m:rPr>
              <m:sty m:val="p"/>
            </m:rPr>
            <w:rPr>
              <w:rFonts w:ascii="Cambria Math" w:hAnsi="Cambria Math"/>
            </w:rPr>
            <m:t>=.03125</m:t>
          </m:r>
        </m:oMath>
      </m:oMathPara>
    </w:p>
    <w:p w14:paraId="62E85A0D" w14:textId="60B80E05" w:rsidR="00B27E9E" w:rsidRPr="00B27E9E" w:rsidRDefault="00B61865" w:rsidP="00B27E9E">
      <w:pPr>
        <w:pStyle w:val="BodyText"/>
      </w:pPr>
      <w:r>
        <w:t>From these results</w:t>
      </w:r>
      <w:r w:rsidR="00AE294A">
        <w:t xml:space="preserve">, it </w:t>
      </w:r>
      <w:r w:rsidR="00E62544">
        <w:t>shows that t</w:t>
      </w:r>
      <w:r w:rsidR="0090503A" w:rsidRPr="0090503A">
        <w:t>he monochrome camera requires half the light exposure to reach the 18% grey level</w:t>
      </w:r>
      <w:r w:rsidR="00E62544">
        <w:t xml:space="preserve"> when compared to the color camera</w:t>
      </w:r>
      <w:r w:rsidR="0090503A" w:rsidRPr="0090503A">
        <w:t xml:space="preserve">. </w:t>
      </w:r>
      <w:r w:rsidR="00E62544">
        <w:t>Because</w:t>
      </w:r>
      <w:r w:rsidR="0090503A" w:rsidRPr="0090503A">
        <w:t xml:space="preserve"> ISO generally correlates to a higher camera efficiency, </w:t>
      </w:r>
      <w:r w:rsidR="00460638">
        <w:t>and</w:t>
      </w:r>
      <w:r w:rsidR="0090503A" w:rsidRPr="0090503A">
        <w:t xml:space="preserve"> overexposure tends to occur more easily due to sensitivity to light</w:t>
      </w:r>
      <w:r w:rsidR="00460638">
        <w:t xml:space="preserve">, having some metric of comparison </w:t>
      </w:r>
      <w:r w:rsidR="0035182C">
        <w:t xml:space="preserve">can help to </w:t>
      </w:r>
      <w:r w:rsidR="007006C8">
        <w:t>show how well</w:t>
      </w:r>
      <w:r w:rsidR="000A3CC3">
        <w:t>-</w:t>
      </w:r>
      <w:r w:rsidR="007006C8">
        <w:t xml:space="preserve">suited </w:t>
      </w:r>
      <w:r w:rsidR="00631120">
        <w:t xml:space="preserve">certain cameras are for </w:t>
      </w:r>
      <w:r w:rsidR="000A3AF3">
        <w:t>the purpose of this project.</w:t>
      </w:r>
      <w:r w:rsidR="000A3CC3">
        <w:t xml:space="preserve"> For</w:t>
      </w:r>
      <w:r w:rsidR="00C145F4">
        <w:t xml:space="preserve"> example, while the </w:t>
      </w:r>
      <w:r w:rsidR="00151025">
        <w:t xml:space="preserve">monochrome camera is better suited for PIV, cameras with much higher ISO options should also be considered, regardless of </w:t>
      </w:r>
      <w:r w:rsidR="007F707B">
        <w:t xml:space="preserve">having color imagery or not. </w:t>
      </w:r>
    </w:p>
    <w:p w14:paraId="642DD600" w14:textId="78F769D3" w:rsidR="074BCFE6" w:rsidRDefault="42FAB55A" w:rsidP="00A76A46">
      <w:pPr>
        <w:pStyle w:val="Heading3"/>
        <w:numPr>
          <w:ilvl w:val="0"/>
          <w:numId w:val="0"/>
        </w:numPr>
      </w:pPr>
      <w:bookmarkStart w:id="59" w:name="_Toc195907187"/>
      <w:r>
        <w:t xml:space="preserve">3.3.2 </w:t>
      </w:r>
      <w:r w:rsidR="074BCFE6">
        <w:t>Light Sheet Generator – Santiago Gamez</w:t>
      </w:r>
      <w:bookmarkEnd w:id="59"/>
      <w:r w:rsidR="074BCFE6">
        <w:t xml:space="preserve"> </w:t>
      </w:r>
    </w:p>
    <w:p w14:paraId="1C20D770" w14:textId="59DAA32A" w:rsidR="230E1A69" w:rsidRPr="00202D32" w:rsidRDefault="230E1A69" w:rsidP="373D7A09">
      <w:pPr>
        <w:rPr>
          <w:rFonts w:eastAsia="Times New Roman" w:cs="Times New Roman"/>
        </w:rPr>
      </w:pPr>
      <w:r w:rsidRPr="617963AB">
        <w:rPr>
          <w:rFonts w:eastAsia="Times New Roman" w:cs="Times New Roman"/>
        </w:rPr>
        <w:t>To create the desired laser sheet thickness</w:t>
      </w:r>
      <w:r w:rsidR="382C6EF7" w:rsidRPr="617963AB">
        <w:rPr>
          <w:rFonts w:eastAsia="Times New Roman" w:cs="Times New Roman"/>
        </w:rPr>
        <w:t>,</w:t>
      </w:r>
      <w:r w:rsidRPr="617963AB">
        <w:rPr>
          <w:rFonts w:eastAsia="Times New Roman" w:cs="Times New Roman"/>
        </w:rPr>
        <w:t xml:space="preserve"> it is going to require a specific combination of convex and concave lenses with specific distancing. </w:t>
      </w:r>
      <w:r w:rsidR="536ABB22" w:rsidRPr="354AF2F5">
        <w:rPr>
          <w:rFonts w:eastAsia="Times New Roman" w:cs="Times New Roman"/>
        </w:rPr>
        <w:t>The lens system was created below based on the lens system made by Shashikant Verma and utilized the same equations [</w:t>
      </w:r>
      <w:r w:rsidR="00380A30">
        <w:rPr>
          <w:rFonts w:eastAsia="Times New Roman" w:cs="Times New Roman"/>
        </w:rPr>
        <w:t>18</w:t>
      </w:r>
      <w:r w:rsidR="536ABB22" w:rsidRPr="354AF2F5">
        <w:rPr>
          <w:rFonts w:eastAsia="Times New Roman" w:cs="Times New Roman"/>
        </w:rPr>
        <w:t>].</w:t>
      </w:r>
      <w:r w:rsidR="536ABB22" w:rsidRPr="617963AB">
        <w:rPr>
          <w:rFonts w:eastAsia="Times New Roman" w:cs="Times New Roman"/>
        </w:rPr>
        <w:t xml:space="preserve"> </w:t>
      </w:r>
      <w:r w:rsidRPr="617963AB">
        <w:rPr>
          <w:rFonts w:eastAsia="Times New Roman" w:cs="Times New Roman"/>
        </w:rPr>
        <w:t>The initial bi-convex lenses will make the diameter of the laser beam smaller as it approaches the concave lens. After this process the laser will go through the first concave lens which will expand the beam in the horizontal direction</w:t>
      </w:r>
      <w:r w:rsidR="1D5EB0E0" w:rsidRPr="617963AB">
        <w:rPr>
          <w:rFonts w:eastAsia="Times New Roman" w:cs="Times New Roman"/>
        </w:rPr>
        <w:t>, and then the final concave lens which will expand the beam in the vertical direction. For the calculations below, the final laser sheet thickness will depend on the focal length of the last concave lens, the beam waist before reaching the lens, and the wavelength of the laser beam. Assumptions for the initial convex lenses</w:t>
      </w:r>
      <w:r w:rsidR="1CD2ACD2" w:rsidRPr="5DEF9A5E">
        <w:rPr>
          <w:rFonts w:eastAsia="Times New Roman" w:cs="Times New Roman"/>
        </w:rPr>
        <w:t xml:space="preserve"> </w:t>
      </w:r>
      <w:r w:rsidR="1CD2ACD2" w:rsidRPr="0B17EFD6">
        <w:rPr>
          <w:rFonts w:eastAsia="Times New Roman" w:cs="Times New Roman"/>
        </w:rPr>
        <w:t>focal lengths</w:t>
      </w:r>
      <w:r w:rsidR="1D5EB0E0" w:rsidRPr="617963AB">
        <w:rPr>
          <w:rFonts w:eastAsia="Times New Roman" w:cs="Times New Roman"/>
        </w:rPr>
        <w:t xml:space="preserve"> were made to get a theoretical laser diameter of 0.4 mm</w:t>
      </w:r>
      <w:r w:rsidR="2B96FB1D" w:rsidRPr="7C0357BE">
        <w:rPr>
          <w:rFonts w:eastAsia="Times New Roman" w:cs="Times New Roman"/>
        </w:rPr>
        <w:t>,</w:t>
      </w:r>
      <w:r w:rsidR="2B96FB1D" w:rsidRPr="520DEDC9">
        <w:rPr>
          <w:rFonts w:eastAsia="Times New Roman" w:cs="Times New Roman"/>
        </w:rPr>
        <w:t xml:space="preserve"> which is pictured </w:t>
      </w:r>
      <w:r w:rsidR="2B96FB1D" w:rsidRPr="6ACB3A65">
        <w:rPr>
          <w:rFonts w:eastAsia="Times New Roman" w:cs="Times New Roman"/>
        </w:rPr>
        <w:t>below in green</w:t>
      </w:r>
      <w:r w:rsidR="2FAF3F64" w:rsidRPr="6ACB3A65">
        <w:rPr>
          <w:rFonts w:eastAsia="Times New Roman" w:cs="Times New Roman"/>
        </w:rPr>
        <w:t>.</w:t>
      </w:r>
      <w:r w:rsidR="1D5EB0E0" w:rsidRPr="617963AB">
        <w:rPr>
          <w:rFonts w:eastAsia="Times New Roman" w:cs="Times New Roman"/>
        </w:rPr>
        <w:t xml:space="preserve"> </w:t>
      </w:r>
      <w:r w:rsidR="6404E4A8" w:rsidRPr="236A60FB">
        <w:rPr>
          <w:rFonts w:eastAsia="Times New Roman" w:cs="Times New Roman"/>
        </w:rPr>
        <w:t>The</w:t>
      </w:r>
      <w:r w:rsidR="1D5EB0E0" w:rsidRPr="617963AB">
        <w:rPr>
          <w:rFonts w:eastAsia="Times New Roman" w:cs="Times New Roman"/>
        </w:rPr>
        <w:t xml:space="preserve"> length from the last lens to the point of illumination was assumed </w:t>
      </w:r>
      <w:r w:rsidR="5079D8B7" w:rsidRPr="0FDF9B83">
        <w:rPr>
          <w:rFonts w:eastAsia="Times New Roman" w:cs="Times New Roman"/>
        </w:rPr>
        <w:t xml:space="preserve">to be </w:t>
      </w:r>
      <w:r w:rsidR="2FAF3F64" w:rsidRPr="0FDF9B83">
        <w:rPr>
          <w:rFonts w:eastAsia="Times New Roman" w:cs="Times New Roman"/>
        </w:rPr>
        <w:t>180</w:t>
      </w:r>
      <w:r w:rsidR="1D5EB0E0" w:rsidRPr="617963AB">
        <w:rPr>
          <w:rFonts w:eastAsia="Times New Roman" w:cs="Times New Roman"/>
        </w:rPr>
        <w:t xml:space="preserve"> mm </w:t>
      </w:r>
      <w:r w:rsidR="2FAF3F64" w:rsidRPr="384056F9">
        <w:rPr>
          <w:rFonts w:eastAsia="Times New Roman" w:cs="Times New Roman"/>
        </w:rPr>
        <w:t>w</w:t>
      </w:r>
      <w:r w:rsidR="0344FDA8" w:rsidRPr="384056F9">
        <w:rPr>
          <w:rFonts w:eastAsia="Times New Roman" w:cs="Times New Roman"/>
        </w:rPr>
        <w:t xml:space="preserve">hich </w:t>
      </w:r>
      <w:r w:rsidR="2FAF3F64" w:rsidRPr="5094462D">
        <w:rPr>
          <w:rFonts w:eastAsia="Times New Roman" w:cs="Times New Roman"/>
        </w:rPr>
        <w:t>calculate</w:t>
      </w:r>
      <w:r w:rsidR="2EDB1558" w:rsidRPr="5094462D">
        <w:rPr>
          <w:rFonts w:eastAsia="Times New Roman" w:cs="Times New Roman"/>
        </w:rPr>
        <w:t>d</w:t>
      </w:r>
      <w:r w:rsidR="1D5EB0E0" w:rsidRPr="617963AB">
        <w:rPr>
          <w:rFonts w:eastAsia="Times New Roman" w:cs="Times New Roman"/>
        </w:rPr>
        <w:t xml:space="preserve"> </w:t>
      </w:r>
      <w:r w:rsidR="1C74245A" w:rsidRPr="1284B808">
        <w:rPr>
          <w:rFonts w:eastAsia="Times New Roman" w:cs="Times New Roman"/>
        </w:rPr>
        <w:t>an</w:t>
      </w:r>
      <w:r w:rsidR="1D5EB0E0" w:rsidRPr="617963AB">
        <w:rPr>
          <w:rFonts w:eastAsia="Times New Roman" w:cs="Times New Roman"/>
        </w:rPr>
        <w:t xml:space="preserve"> angle of </w:t>
      </w:r>
      <w:r w:rsidR="1D5EB0E0" w:rsidRPr="72218938">
        <w:rPr>
          <w:rFonts w:eastAsia="Times New Roman" w:cs="Times New Roman"/>
        </w:rPr>
        <w:t>divergence</w:t>
      </w:r>
      <w:r w:rsidR="2602A491" w:rsidRPr="72218938">
        <w:rPr>
          <w:rFonts w:eastAsia="Times New Roman" w:cs="Times New Roman"/>
        </w:rPr>
        <w:t xml:space="preserve">, </w:t>
      </w:r>
      <m:oMath>
        <m:r>
          <w:rPr>
            <w:rFonts w:ascii="Cambria Math" w:hAnsi="Cambria Math"/>
          </w:rPr>
          <m:t>θ </m:t>
        </m:r>
      </m:oMath>
      <w:r w:rsidR="00452A25">
        <w:t>,</w:t>
      </w:r>
      <w:r w:rsidR="00452A25" w:rsidRPr="617963AB">
        <w:rPr>
          <w:rFonts w:eastAsia="Times New Roman" w:cs="Times New Roman"/>
        </w:rPr>
        <w:t xml:space="preserve"> </w:t>
      </w:r>
      <w:r w:rsidR="1D5EB0E0" w:rsidRPr="617963AB">
        <w:rPr>
          <w:rFonts w:eastAsia="Times New Roman" w:cs="Times New Roman"/>
        </w:rPr>
        <w:t>of 6.667 millirad</w:t>
      </w:r>
      <w:r w:rsidR="4BE71782" w:rsidRPr="60851926">
        <w:rPr>
          <w:rFonts w:eastAsia="Times New Roman" w:cs="Times New Roman"/>
        </w:rPr>
        <w:t>ians</w:t>
      </w:r>
      <w:r w:rsidR="1D5EB0E0" w:rsidRPr="617963AB">
        <w:rPr>
          <w:rFonts w:eastAsia="Times New Roman" w:cs="Times New Roman"/>
        </w:rPr>
        <w:t xml:space="preserve">. </w:t>
      </w:r>
      <w:r w:rsidR="7912099E" w:rsidRPr="617963AB">
        <w:rPr>
          <w:rFonts w:eastAsia="Times New Roman" w:cs="Times New Roman"/>
        </w:rPr>
        <w:t>This angle of divergence was used to calculate a beam waist</w:t>
      </w:r>
      <w:r w:rsidR="4CA649FE" w:rsidRPr="617963AB">
        <w:rPr>
          <w:rFonts w:eastAsia="Times New Roman" w:cs="Times New Roman"/>
        </w:rPr>
        <w:t>,</w:t>
      </w:r>
      <w:r w:rsidR="1EEA8F6A" w:rsidRPr="617963AB">
        <w:rPr>
          <w:rFonts w:eastAsia="Times New Roman" w:cs="Times New Roman"/>
        </w:rPr>
        <w:t xml:space="preserve"> </w:t>
      </w:r>
      <m:oMath>
        <m:sSub>
          <m:sSubPr>
            <m:ctrlPr>
              <w:rPr>
                <w:rFonts w:ascii="Cambria Math" w:hAnsi="Cambria Math"/>
              </w:rPr>
            </m:ctrlPr>
          </m:sSubPr>
          <m:e>
            <m:r>
              <w:rPr>
                <w:rFonts w:ascii="Cambria Math" w:hAnsi="Cambria Math"/>
              </w:rPr>
              <m:t>w</m:t>
            </m:r>
          </m:e>
          <m:sub>
            <m:r>
              <w:rPr>
                <w:rFonts w:ascii="Cambria Math" w:hAnsi="Cambria Math"/>
              </w:rPr>
              <m:t>o</m:t>
            </m:r>
          </m:sub>
        </m:sSub>
      </m:oMath>
      <w:r w:rsidR="343B0953" w:rsidRPr="617963AB">
        <w:rPr>
          <w:rFonts w:eastAsia="Times New Roman" w:cs="Times New Roman"/>
        </w:rPr>
        <w:t>,</w:t>
      </w:r>
      <w:r w:rsidR="7912099E" w:rsidRPr="617963AB">
        <w:rPr>
          <w:rFonts w:eastAsia="Times New Roman" w:cs="Times New Roman"/>
        </w:rPr>
        <w:t xml:space="preserve"> of </w:t>
      </w:r>
      <w:r w:rsidR="7912099E" w:rsidRPr="51E3D461">
        <w:rPr>
          <w:rFonts w:eastAsia="Times New Roman" w:cs="Times New Roman"/>
        </w:rPr>
        <w:t>25.4011 micrometers.</w:t>
      </w:r>
      <w:r w:rsidR="7912099E" w:rsidRPr="45B032AF">
        <w:rPr>
          <w:rFonts w:eastAsia="Times New Roman" w:cs="Times New Roman"/>
        </w:rPr>
        <w:t xml:space="preserve"> </w:t>
      </w:r>
      <w:r w:rsidR="0F3A06E9" w:rsidRPr="45B032AF">
        <w:rPr>
          <w:rFonts w:eastAsia="Times New Roman" w:cs="Times New Roman"/>
        </w:rPr>
        <w:t xml:space="preserve">The second to last step in this process </w:t>
      </w:r>
      <w:r w:rsidR="7E74019A" w:rsidRPr="45B032AF">
        <w:rPr>
          <w:rFonts w:eastAsia="Times New Roman" w:cs="Times New Roman"/>
        </w:rPr>
        <w:t>is to substitute the known values into the</w:t>
      </w:r>
      <w:r w:rsidR="1BF58E15" w:rsidRPr="5513E9E5">
        <w:rPr>
          <w:rFonts w:eastAsia="Times New Roman" w:cs="Times New Roman"/>
        </w:rPr>
        <w:t xml:space="preserve">, </w:t>
      </w:r>
      <m:oMath>
        <m:sSub>
          <m:sSubPr>
            <m:ctrlPr>
              <w:rPr>
                <w:rFonts w:ascii="Cambria Math" w:hAnsi="Cambria Math"/>
              </w:rPr>
            </m:ctrlPr>
          </m:sSubPr>
          <m:e>
            <m:r>
              <w:rPr>
                <w:rFonts w:ascii="Cambria Math" w:hAnsi="Cambria Math"/>
              </w:rPr>
              <m:t>w</m:t>
            </m:r>
          </m:e>
          <m:sub>
            <m:r>
              <w:rPr>
                <w:rFonts w:ascii="Cambria Math" w:hAnsi="Cambria Math"/>
              </w:rPr>
              <m:t>f</m:t>
            </m:r>
          </m:sub>
        </m:sSub>
      </m:oMath>
      <w:r w:rsidR="00452A25">
        <w:t>,</w:t>
      </w:r>
      <w:r w:rsidR="5A812A3A" w:rsidRPr="1F13AFA3">
        <w:rPr>
          <w:rFonts w:eastAsia="Times New Roman" w:cs="Times New Roman"/>
        </w:rPr>
        <w:t xml:space="preserve"> equation to calculate </w:t>
      </w:r>
      <w:r w:rsidR="5A812A3A" w:rsidRPr="3E06A5F9">
        <w:rPr>
          <w:rFonts w:eastAsia="Times New Roman" w:cs="Times New Roman"/>
        </w:rPr>
        <w:t>half of the beam thickness.</w:t>
      </w:r>
      <w:r w:rsidR="5A812A3A" w:rsidRPr="445BBFBD">
        <w:rPr>
          <w:rFonts w:eastAsia="Times New Roman" w:cs="Times New Roman"/>
        </w:rPr>
        <w:t xml:space="preserve"> </w:t>
      </w:r>
      <w:r w:rsidR="16271998" w:rsidRPr="3E06A5F9">
        <w:rPr>
          <w:rFonts w:eastAsia="Times New Roman" w:cs="Times New Roman"/>
        </w:rPr>
        <w:t xml:space="preserve">The focal length, </w:t>
      </w:r>
      <m:oMath>
        <m:r>
          <w:rPr>
            <w:rFonts w:ascii="Cambria Math" w:hAnsi="Cambria Math"/>
          </w:rPr>
          <m:t>f </m:t>
        </m:r>
      </m:oMath>
      <w:r w:rsidR="53E6DFCB" w:rsidRPr="3E06A5F9">
        <w:rPr>
          <w:rFonts w:eastAsia="Times New Roman" w:cs="Times New Roman"/>
        </w:rPr>
        <w:t>, is equal to 7.5 since that is the focal length of the last lens.</w:t>
      </w:r>
      <w:r w:rsidR="5A812A3A" w:rsidRPr="445BBFBD">
        <w:rPr>
          <w:rFonts w:eastAsia="Times New Roman" w:cs="Times New Roman"/>
        </w:rPr>
        <w:t xml:space="preserve"> </w:t>
      </w:r>
      <w:r w:rsidR="3F88228F" w:rsidRPr="3E06A5F9">
        <w:rPr>
          <w:rFonts w:eastAsia="Times New Roman" w:cs="Times New Roman"/>
        </w:rPr>
        <w:t>S</w:t>
      </w:r>
      <w:r w:rsidR="48E2D425" w:rsidRPr="445BBFBD">
        <w:rPr>
          <w:rFonts w:eastAsia="Times New Roman" w:cs="Times New Roman"/>
        </w:rPr>
        <w:t>ince this formula is only for half of the beam thickness, once multiplying it by two</w:t>
      </w:r>
      <w:r w:rsidR="77D4BAA9" w:rsidRPr="445BBFBD">
        <w:rPr>
          <w:rFonts w:eastAsia="Times New Roman" w:cs="Times New Roman"/>
        </w:rPr>
        <w:t>,</w:t>
      </w:r>
      <w:r w:rsidR="48E2D425" w:rsidRPr="445BBFBD">
        <w:rPr>
          <w:rFonts w:eastAsia="Times New Roman" w:cs="Times New Roman"/>
        </w:rPr>
        <w:t xml:space="preserve"> the final sheet thickness</w:t>
      </w:r>
      <w:r w:rsidR="45DA528E" w:rsidRPr="445BBFBD">
        <w:rPr>
          <w:rFonts w:eastAsia="Times New Roman" w:cs="Times New Roman"/>
        </w:rPr>
        <w:t>,</w:t>
      </w:r>
      <w:r w:rsidR="001C585D">
        <w:rPr>
          <w:rFonts w:eastAsia="Times New Roman" w:cs="Times New Roman"/>
        </w:rPr>
        <w:t xml:space="preserve"> </w:t>
      </w:r>
      <m:oMath>
        <m:sSub>
          <m:sSubPr>
            <m:ctrlPr>
              <w:rPr>
                <w:rFonts w:ascii="Cambria Math" w:hAnsi="Cambria Math"/>
              </w:rPr>
            </m:ctrlPr>
          </m:sSubPr>
          <m:e>
            <m:r>
              <w:rPr>
                <w:rFonts w:ascii="Cambria Math" w:hAnsi="Cambria Math"/>
              </w:rPr>
              <m:t>T</m:t>
            </m:r>
          </m:e>
          <m:sub>
            <m:r>
              <w:rPr>
                <w:rFonts w:ascii="Cambria Math" w:hAnsi="Cambria Math"/>
              </w:rPr>
              <m:t>sh</m:t>
            </m:r>
          </m:sub>
        </m:sSub>
      </m:oMath>
      <w:r w:rsidR="620EB6E3" w:rsidRPr="445BBFBD">
        <w:rPr>
          <w:rFonts w:eastAsia="Times New Roman" w:cs="Times New Roman"/>
        </w:rPr>
        <w:t>,</w:t>
      </w:r>
      <w:r w:rsidR="48E2D425" w:rsidRPr="445BBFBD">
        <w:rPr>
          <w:rFonts w:eastAsia="Times New Roman" w:cs="Times New Roman"/>
        </w:rPr>
        <w:t xml:space="preserve"> is solved. </w:t>
      </w:r>
      <w:r w:rsidR="1D5EB0E0" w:rsidRPr="53D4769F">
        <w:rPr>
          <w:rFonts w:eastAsia="Times New Roman" w:cs="Times New Roman"/>
        </w:rPr>
        <w:t xml:space="preserve">The calculations performed and a picture representing </w:t>
      </w:r>
      <w:r w:rsidR="19EEB99F" w:rsidRPr="53D4769F">
        <w:rPr>
          <w:rFonts w:eastAsia="Times New Roman" w:cs="Times New Roman"/>
        </w:rPr>
        <w:t>the theoretical lens system</w:t>
      </w:r>
      <w:r w:rsidR="1D5EB0E0" w:rsidRPr="53D4769F">
        <w:rPr>
          <w:rFonts w:eastAsia="Times New Roman" w:cs="Times New Roman"/>
        </w:rPr>
        <w:t xml:space="preserve"> </w:t>
      </w:r>
      <w:proofErr w:type="gramStart"/>
      <w:r w:rsidR="1D5EB0E0" w:rsidRPr="53D4769F">
        <w:rPr>
          <w:rFonts w:eastAsia="Times New Roman" w:cs="Times New Roman"/>
        </w:rPr>
        <w:t>is</w:t>
      </w:r>
      <w:proofErr w:type="gramEnd"/>
      <w:r w:rsidR="1D5EB0E0" w:rsidRPr="53D4769F">
        <w:rPr>
          <w:rFonts w:eastAsia="Times New Roman" w:cs="Times New Roman"/>
        </w:rPr>
        <w:t xml:space="preserve"> depicted below:</w:t>
      </w:r>
    </w:p>
    <w:p w14:paraId="036D18E2" w14:textId="26951028" w:rsidR="672E5EB8" w:rsidRDefault="672E5EB8" w:rsidP="672E5EB8">
      <w:pPr>
        <w:rPr>
          <w:rFonts w:eastAsia="Times New Roman" w:cs="Times New Roman"/>
        </w:rPr>
      </w:pPr>
    </w:p>
    <w:p w14:paraId="35C3B1DF" w14:textId="44ACEE39" w:rsidR="230E1A69" w:rsidRDefault="230E1A69" w:rsidP="672E5EB8">
      <w:pPr>
        <w:rPr>
          <w:rFonts w:eastAsia="Times New Roman" w:cs="Times New Roman"/>
          <w:sz w:val="24"/>
        </w:rPr>
      </w:pPr>
      <w:r>
        <w:rPr>
          <w:noProof/>
        </w:rPr>
        <w:drawing>
          <wp:inline distT="0" distB="0" distL="0" distR="0" wp14:anchorId="1C54B9A9" wp14:editId="3CABEF46">
            <wp:extent cx="2990850" cy="666750"/>
            <wp:effectExtent l="0" t="0" r="0" b="0"/>
            <wp:docPr id="1668363185" name="Picture 166836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363185"/>
                    <pic:cNvPicPr/>
                  </pic:nvPicPr>
                  <pic:blipFill>
                    <a:blip r:embed="rId33">
                      <a:extLst>
                        <a:ext uri="{28A0092B-C50C-407E-A947-70E740481C1C}">
                          <a14:useLocalDpi xmlns:a14="http://schemas.microsoft.com/office/drawing/2010/main" val="0"/>
                        </a:ext>
                      </a:extLst>
                    </a:blip>
                    <a:stretch>
                      <a:fillRect/>
                    </a:stretch>
                  </pic:blipFill>
                  <pic:spPr>
                    <a:xfrm>
                      <a:off x="0" y="0"/>
                      <a:ext cx="2990850" cy="666750"/>
                    </a:xfrm>
                    <a:prstGeom prst="rect">
                      <a:avLst/>
                    </a:prstGeom>
                  </pic:spPr>
                </pic:pic>
              </a:graphicData>
            </a:graphic>
          </wp:inline>
        </w:drawing>
      </w:r>
      <w:r w:rsidRPr="4E65756E">
        <w:rPr>
          <w:rFonts w:eastAsia="Times New Roman" w:cs="Times New Roman"/>
          <w:sz w:val="24"/>
          <w:lang w:val="en"/>
        </w:rPr>
        <w:t>(</w:t>
      </w:r>
      <w:r w:rsidR="00A42DC5">
        <w:rPr>
          <w:rFonts w:eastAsia="Times New Roman" w:cs="Times New Roman"/>
          <w:sz w:val="24"/>
          <w:lang w:val="en"/>
        </w:rPr>
        <w:t>2</w:t>
      </w:r>
      <w:r w:rsidR="3C27B3A4" w:rsidRPr="4E65756E">
        <w:rPr>
          <w:rFonts w:eastAsia="Times New Roman" w:cs="Times New Roman"/>
          <w:sz w:val="24"/>
          <w:lang w:val="en"/>
        </w:rPr>
        <w:t>,[</w:t>
      </w:r>
      <w:r w:rsidR="00776F0E">
        <w:rPr>
          <w:rFonts w:eastAsia="Times New Roman" w:cs="Times New Roman"/>
          <w:sz w:val="24"/>
          <w:lang w:val="en"/>
        </w:rPr>
        <w:t>18</w:t>
      </w:r>
      <w:proofErr w:type="gramStart"/>
      <w:r w:rsidR="3C27B3A4" w:rsidRPr="4E65756E">
        <w:rPr>
          <w:rFonts w:eastAsia="Times New Roman" w:cs="Times New Roman"/>
          <w:sz w:val="24"/>
          <w:lang w:val="en"/>
        </w:rPr>
        <w:t>]</w:t>
      </w:r>
      <w:r w:rsidRPr="4E65756E">
        <w:rPr>
          <w:rFonts w:eastAsia="Times New Roman" w:cs="Times New Roman"/>
          <w:sz w:val="24"/>
          <w:lang w:val="en"/>
        </w:rPr>
        <w:t>)</w:t>
      </w:r>
      <w:r w:rsidRPr="672E5EB8">
        <w:rPr>
          <w:rFonts w:eastAsia="Times New Roman" w:cs="Times New Roman"/>
          <w:sz w:val="24"/>
          <w:lang w:val="en"/>
        </w:rPr>
        <w:t xml:space="preserve">   </w:t>
      </w:r>
      <w:proofErr w:type="gramEnd"/>
      <w:r w:rsidRPr="672E5EB8">
        <w:rPr>
          <w:rFonts w:eastAsia="Times New Roman" w:cs="Times New Roman"/>
          <w:sz w:val="24"/>
          <w:lang w:val="en"/>
        </w:rPr>
        <w:t xml:space="preserve">  </w:t>
      </w:r>
      <w:r w:rsidR="3DBA2CEF">
        <w:rPr>
          <w:noProof/>
        </w:rPr>
        <w:drawing>
          <wp:inline distT="0" distB="0" distL="0" distR="0" wp14:anchorId="11C037FE" wp14:editId="74A6FD0E">
            <wp:extent cx="2241511" cy="715190"/>
            <wp:effectExtent l="0" t="0" r="0" b="0"/>
            <wp:docPr id="531884447" name="Picture 53188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884447"/>
                    <pic:cNvPicPr/>
                  </pic:nvPicPr>
                  <pic:blipFill>
                    <a:blip r:embed="rId34">
                      <a:extLst>
                        <a:ext uri="{28A0092B-C50C-407E-A947-70E740481C1C}">
                          <a14:useLocalDpi xmlns:a14="http://schemas.microsoft.com/office/drawing/2010/main" val="0"/>
                        </a:ext>
                      </a:extLst>
                    </a:blip>
                    <a:stretch>
                      <a:fillRect/>
                    </a:stretch>
                  </pic:blipFill>
                  <pic:spPr>
                    <a:xfrm>
                      <a:off x="0" y="0"/>
                      <a:ext cx="2241511" cy="715190"/>
                    </a:xfrm>
                    <a:prstGeom prst="rect">
                      <a:avLst/>
                    </a:prstGeom>
                  </pic:spPr>
                </pic:pic>
              </a:graphicData>
            </a:graphic>
          </wp:inline>
        </w:drawing>
      </w:r>
    </w:p>
    <w:p w14:paraId="1A42E41B" w14:textId="7A84898E" w:rsidR="230E1A69" w:rsidRDefault="3DBA2CEF" w:rsidP="672E5EB8">
      <w:pPr>
        <w:spacing w:line="276" w:lineRule="auto"/>
        <w:rPr>
          <w:rFonts w:eastAsia="Times New Roman" w:cs="Times New Roman"/>
          <w:sz w:val="24"/>
        </w:rPr>
      </w:pPr>
      <w:r>
        <w:rPr>
          <w:noProof/>
        </w:rPr>
        <w:drawing>
          <wp:inline distT="0" distB="0" distL="0" distR="0" wp14:anchorId="3D06900D" wp14:editId="0604AC45">
            <wp:extent cx="2543175" cy="578412"/>
            <wp:effectExtent l="0" t="0" r="0" b="0"/>
            <wp:docPr id="871148917" name="Picture 87114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148917"/>
                    <pic:cNvPicPr/>
                  </pic:nvPicPr>
                  <pic:blipFill>
                    <a:blip r:embed="rId35">
                      <a:extLst>
                        <a:ext uri="{28A0092B-C50C-407E-A947-70E740481C1C}">
                          <a14:useLocalDpi xmlns:a14="http://schemas.microsoft.com/office/drawing/2010/main" val="0"/>
                        </a:ext>
                      </a:extLst>
                    </a:blip>
                    <a:stretch>
                      <a:fillRect/>
                    </a:stretch>
                  </pic:blipFill>
                  <pic:spPr>
                    <a:xfrm>
                      <a:off x="0" y="0"/>
                      <a:ext cx="2543175" cy="578412"/>
                    </a:xfrm>
                    <a:prstGeom prst="rect">
                      <a:avLst/>
                    </a:prstGeom>
                  </pic:spPr>
                </pic:pic>
              </a:graphicData>
            </a:graphic>
          </wp:inline>
        </w:drawing>
      </w:r>
      <w:r w:rsidRPr="6CAAF864">
        <w:rPr>
          <w:rFonts w:eastAsia="Times New Roman" w:cs="Times New Roman"/>
          <w:sz w:val="24"/>
          <w:lang w:val="en"/>
        </w:rPr>
        <w:t>(</w:t>
      </w:r>
      <w:r w:rsidR="00A42DC5">
        <w:rPr>
          <w:rFonts w:eastAsia="Times New Roman" w:cs="Times New Roman"/>
          <w:sz w:val="24"/>
          <w:lang w:val="en"/>
        </w:rPr>
        <w:t>3</w:t>
      </w:r>
      <w:r w:rsidR="11608146" w:rsidRPr="6CAAF864">
        <w:rPr>
          <w:rFonts w:eastAsia="Times New Roman" w:cs="Times New Roman"/>
          <w:sz w:val="24"/>
          <w:lang w:val="en"/>
        </w:rPr>
        <w:t>,[</w:t>
      </w:r>
      <w:r w:rsidR="00776F0E">
        <w:rPr>
          <w:rFonts w:eastAsia="Times New Roman" w:cs="Times New Roman"/>
          <w:sz w:val="24"/>
          <w:lang w:val="en"/>
        </w:rPr>
        <w:t>18</w:t>
      </w:r>
      <w:proofErr w:type="gramStart"/>
      <w:r w:rsidR="11608146" w:rsidRPr="6CAAF864">
        <w:rPr>
          <w:rFonts w:eastAsia="Times New Roman" w:cs="Times New Roman"/>
          <w:sz w:val="24"/>
          <w:lang w:val="en"/>
        </w:rPr>
        <w:t>]</w:t>
      </w:r>
      <w:r w:rsidRPr="6CAAF864">
        <w:rPr>
          <w:rFonts w:eastAsia="Times New Roman" w:cs="Times New Roman"/>
          <w:sz w:val="24"/>
          <w:lang w:val="en"/>
        </w:rPr>
        <w:t>)</w:t>
      </w:r>
      <w:r w:rsidR="230E1A69" w:rsidRPr="672E5EB8">
        <w:rPr>
          <w:rFonts w:eastAsia="Times New Roman" w:cs="Times New Roman"/>
          <w:sz w:val="24"/>
          <w:lang w:val="en"/>
        </w:rPr>
        <w:t xml:space="preserve">   </w:t>
      </w:r>
      <w:proofErr w:type="gramEnd"/>
      <w:r w:rsidR="230E1A69" w:rsidRPr="672E5EB8">
        <w:rPr>
          <w:rFonts w:eastAsia="Times New Roman" w:cs="Times New Roman"/>
          <w:sz w:val="24"/>
          <w:lang w:val="en"/>
        </w:rPr>
        <w:t xml:space="preserve">  </w:t>
      </w:r>
      <w:r>
        <w:rPr>
          <w:noProof/>
        </w:rPr>
        <w:drawing>
          <wp:inline distT="0" distB="0" distL="0" distR="0" wp14:anchorId="55E4E4D5" wp14:editId="26E9CF98">
            <wp:extent cx="2276475" cy="401218"/>
            <wp:effectExtent l="0" t="0" r="0" b="0"/>
            <wp:docPr id="620472316" name="Picture 62047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472316"/>
                    <pic:cNvPicPr/>
                  </pic:nvPicPr>
                  <pic:blipFill>
                    <a:blip r:embed="rId36">
                      <a:extLst>
                        <a:ext uri="{28A0092B-C50C-407E-A947-70E740481C1C}">
                          <a14:useLocalDpi xmlns:a14="http://schemas.microsoft.com/office/drawing/2010/main" val="0"/>
                        </a:ext>
                      </a:extLst>
                    </a:blip>
                    <a:stretch>
                      <a:fillRect/>
                    </a:stretch>
                  </pic:blipFill>
                  <pic:spPr>
                    <a:xfrm>
                      <a:off x="0" y="0"/>
                      <a:ext cx="2276475" cy="401218"/>
                    </a:xfrm>
                    <a:prstGeom prst="rect">
                      <a:avLst/>
                    </a:prstGeom>
                  </pic:spPr>
                </pic:pic>
              </a:graphicData>
            </a:graphic>
          </wp:inline>
        </w:drawing>
      </w:r>
      <w:r w:rsidR="230E1A69" w:rsidRPr="672E5EB8">
        <w:rPr>
          <w:rFonts w:eastAsia="Times New Roman" w:cs="Times New Roman"/>
          <w:sz w:val="24"/>
          <w:lang w:val="en"/>
        </w:rPr>
        <w:t xml:space="preserve"> </w:t>
      </w:r>
      <w:r w:rsidRPr="4BD11534">
        <w:rPr>
          <w:rFonts w:eastAsia="Times New Roman" w:cs="Times New Roman"/>
          <w:sz w:val="24"/>
          <w:lang w:val="en"/>
        </w:rPr>
        <w:t>(</w:t>
      </w:r>
      <w:r w:rsidR="00A42DC5">
        <w:rPr>
          <w:rFonts w:eastAsia="Times New Roman" w:cs="Times New Roman"/>
          <w:sz w:val="24"/>
          <w:lang w:val="en"/>
        </w:rPr>
        <w:t>4</w:t>
      </w:r>
      <w:r w:rsidR="23701709" w:rsidRPr="4BD11534">
        <w:rPr>
          <w:rFonts w:eastAsia="Times New Roman" w:cs="Times New Roman"/>
          <w:sz w:val="24"/>
          <w:lang w:val="en"/>
        </w:rPr>
        <w:t>,[</w:t>
      </w:r>
      <w:r w:rsidR="00776F0E">
        <w:rPr>
          <w:rFonts w:eastAsia="Times New Roman" w:cs="Times New Roman"/>
          <w:sz w:val="24"/>
          <w:lang w:val="en"/>
        </w:rPr>
        <w:t>18</w:t>
      </w:r>
      <w:r w:rsidR="23701709" w:rsidRPr="7854C820">
        <w:rPr>
          <w:rFonts w:eastAsia="Times New Roman" w:cs="Times New Roman"/>
          <w:sz w:val="24"/>
          <w:lang w:val="en"/>
        </w:rPr>
        <w:t>]</w:t>
      </w:r>
      <w:r w:rsidRPr="7854C820">
        <w:rPr>
          <w:rFonts w:eastAsia="Times New Roman" w:cs="Times New Roman"/>
          <w:sz w:val="24"/>
          <w:lang w:val="en"/>
        </w:rPr>
        <w:t>)</w:t>
      </w:r>
    </w:p>
    <w:p w14:paraId="037D8983" w14:textId="145EF6D0" w:rsidR="230E1A69" w:rsidRDefault="230E1A69" w:rsidP="672E5EB8">
      <w:pPr>
        <w:rPr>
          <w:rFonts w:eastAsia="Times New Roman" w:cs="Times New Roman"/>
          <w:sz w:val="24"/>
          <w:lang w:val="en"/>
        </w:rPr>
      </w:pPr>
      <w:r>
        <w:rPr>
          <w:noProof/>
        </w:rPr>
        <w:drawing>
          <wp:inline distT="0" distB="0" distL="0" distR="0" wp14:anchorId="3A844FDE" wp14:editId="59696BB1">
            <wp:extent cx="5486400" cy="2047875"/>
            <wp:effectExtent l="0" t="0" r="0" b="0"/>
            <wp:docPr id="78145695" name="Picture 7814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486400" cy="2047875"/>
                    </a:xfrm>
                    <a:prstGeom prst="rect">
                      <a:avLst/>
                    </a:prstGeom>
                  </pic:spPr>
                </pic:pic>
              </a:graphicData>
            </a:graphic>
          </wp:inline>
        </w:drawing>
      </w:r>
    </w:p>
    <w:p w14:paraId="2E5A8F6A" w14:textId="77777777" w:rsidR="00A9144C" w:rsidRDefault="00A9144C" w:rsidP="672E5EB8">
      <w:pPr>
        <w:rPr>
          <w:rFonts w:eastAsia="Times New Roman" w:cs="Times New Roman"/>
          <w:sz w:val="24"/>
        </w:rPr>
      </w:pPr>
    </w:p>
    <w:p w14:paraId="0D07CAF8" w14:textId="0B720F40" w:rsidR="751346A3" w:rsidRDefault="00A9144C" w:rsidP="00A9144C">
      <w:pPr>
        <w:pStyle w:val="BodyText"/>
        <w:jc w:val="center"/>
      </w:pPr>
      <w:r>
        <w:t>Figure 2: Laser light sheet generator</w:t>
      </w:r>
    </w:p>
    <w:p w14:paraId="32CA02D2" w14:textId="53D83FF2" w:rsidR="00A51080" w:rsidRDefault="5AB9F91B" w:rsidP="00A76A46">
      <w:pPr>
        <w:pStyle w:val="Heading3"/>
        <w:widowControl/>
        <w:numPr>
          <w:ilvl w:val="0"/>
          <w:numId w:val="0"/>
        </w:numPr>
      </w:pPr>
      <w:bookmarkStart w:id="60" w:name="_Toc195907188"/>
      <w:r>
        <w:t xml:space="preserve">3.3.3 </w:t>
      </w:r>
      <w:r w:rsidR="09A90A1D">
        <w:t>Laser Power – Rory Kian Pack</w:t>
      </w:r>
      <w:bookmarkEnd w:id="60"/>
    </w:p>
    <w:p w14:paraId="35BB18C2" w14:textId="5DDFCD1B" w:rsidR="000C02E4" w:rsidRPr="000C02E4" w:rsidRDefault="008020DD" w:rsidP="000C02E4">
      <w:pPr>
        <w:pStyle w:val="BodyText"/>
      </w:pPr>
      <w:r>
        <w:t xml:space="preserve">In most modern PIV setups, </w:t>
      </w:r>
      <w:r w:rsidR="00675500">
        <w:t xml:space="preserve">a technique known as “frame-straddling” is used to maximize the amount of light energy </w:t>
      </w:r>
      <w:r w:rsidR="005708A1">
        <w:t xml:space="preserve">dumped into the tracer particles in the flow being studied. Frame straddling involved pulsing the laser on either side of the camera exposure period, as shown in figure </w:t>
      </w:r>
      <w:r w:rsidR="006B755F">
        <w:t>3</w:t>
      </w:r>
      <w:r w:rsidR="005708A1">
        <w:t xml:space="preserve"> below.</w:t>
      </w:r>
    </w:p>
    <w:p w14:paraId="62C3DCCF" w14:textId="5A89ED88" w:rsidR="00680F28" w:rsidRPr="00680F28" w:rsidRDefault="000C02E4" w:rsidP="009E03DB">
      <w:pPr>
        <w:pStyle w:val="BodyText"/>
        <w:jc w:val="center"/>
      </w:pPr>
      <w:r w:rsidRPr="000C02E4">
        <w:rPr>
          <w:noProof/>
        </w:rPr>
        <w:drawing>
          <wp:inline distT="0" distB="0" distL="0" distR="0" wp14:anchorId="66EE787B" wp14:editId="5D8EF0AF">
            <wp:extent cx="4572000" cy="1501140"/>
            <wp:effectExtent l="0" t="0" r="0" b="3810"/>
            <wp:docPr id="1004586956" name="Picture 4" descr="A diagram of a camera frame r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diagram of a camera frame rate&#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1501140"/>
                    </a:xfrm>
                    <a:prstGeom prst="rect">
                      <a:avLst/>
                    </a:prstGeom>
                    <a:noFill/>
                    <a:ln>
                      <a:noFill/>
                    </a:ln>
                  </pic:spPr>
                </pic:pic>
              </a:graphicData>
            </a:graphic>
          </wp:inline>
        </w:drawing>
      </w:r>
    </w:p>
    <w:p w14:paraId="0CEDECFE" w14:textId="226E599F" w:rsidR="001E375F" w:rsidRDefault="005708A1" w:rsidP="001E375F">
      <w:pPr>
        <w:pStyle w:val="BodyText"/>
        <w:jc w:val="center"/>
      </w:pPr>
      <w:r>
        <w:t xml:space="preserve">Fig. </w:t>
      </w:r>
      <w:r w:rsidR="00FD1BD5">
        <w:t>3</w:t>
      </w:r>
      <w:r>
        <w:t xml:space="preserve">. Diagram showing how frame straddling </w:t>
      </w:r>
      <w:r w:rsidR="00DE405B">
        <w:t xml:space="preserve">involves pulsing light around camera exposures, and the relative timescale involved </w:t>
      </w:r>
      <w:r w:rsidR="00B03691">
        <w:t>[</w:t>
      </w:r>
      <w:r w:rsidR="00F874DF">
        <w:t>40</w:t>
      </w:r>
      <w:r w:rsidR="00B03691">
        <w:t>]</w:t>
      </w:r>
      <w:r w:rsidR="009E03DB">
        <w:t>.</w:t>
      </w:r>
    </w:p>
    <w:p w14:paraId="492495D8" w14:textId="77777777" w:rsidR="007A6363" w:rsidRDefault="001E375F" w:rsidP="00680F28">
      <w:pPr>
        <w:pStyle w:val="BodyText"/>
      </w:pPr>
      <w:r>
        <w:t>In order to determine if the laser being evaluated for concept selection would be energetic enough for the flows</w:t>
      </w:r>
      <w:r w:rsidR="00AA7355">
        <w:t xml:space="preserve"> that are to be studied with the proposed PIV system, </w:t>
      </w:r>
      <w:r w:rsidR="00B818F8">
        <w:t xml:space="preserve">the laser pulse energy had to be calculated. </w:t>
      </w:r>
    </w:p>
    <w:p w14:paraId="3B7D6DD0" w14:textId="2E54C2E6" w:rsidR="001E375F" w:rsidRDefault="00B818F8" w:rsidP="00680F28">
      <w:pPr>
        <w:pStyle w:val="BodyText"/>
      </w:pPr>
      <w:r>
        <w:t>Since pulse energy for continuous wave lasers (which are the majority of the lasers under considerat</w:t>
      </w:r>
      <w:r w:rsidR="009D1F73">
        <w:t>ion</w:t>
      </w:r>
      <w:r>
        <w:t>)</w:t>
      </w:r>
      <w:r w:rsidR="009D1F73">
        <w:t xml:space="preserve"> is tied to repetition </w:t>
      </w:r>
      <w:r w:rsidR="001422C0">
        <w:t>frequency</w:t>
      </w:r>
      <w:r w:rsidR="009D1F73">
        <w:t xml:space="preserve">, that had to be evaluated </w:t>
      </w:r>
      <w:r w:rsidR="00950A9B">
        <w:t xml:space="preserve">simultaneously. Repetition </w:t>
      </w:r>
      <w:r w:rsidR="001422C0">
        <w:t xml:space="preserve">frequency is a function of the camera refresh rate in a frame-straddled application, with </w:t>
      </w:r>
      <w:r w:rsidR="003668C9">
        <w:t>laser repetition frequency generally needing to be an order of magnitude faster than the camera frame rate.</w:t>
      </w:r>
      <w:r w:rsidR="009B78EB">
        <w:t xml:space="preserve"> This is </w:t>
      </w:r>
      <w:r w:rsidR="0067307B">
        <w:t xml:space="preserve">defined in equation </w:t>
      </w:r>
      <w:r w:rsidR="00B74E2A">
        <w:t>5</w:t>
      </w:r>
      <w:r w:rsidR="0067307B">
        <w:t xml:space="preserve"> below.</w:t>
      </w:r>
    </w:p>
    <w:p w14:paraId="38D153B6" w14:textId="48FD31C8" w:rsidR="009E03DB" w:rsidRDefault="00F946F4" w:rsidP="009E03DB">
      <w:pPr>
        <w:pStyle w:val="BodyText"/>
        <w:ind w:left="709" w:firstLine="709"/>
      </w:pPr>
      <w:r w:rsidRPr="00F946F4">
        <w:t> </w:t>
      </w:r>
      <w:r w:rsidR="009E03DB">
        <w:tab/>
      </w:r>
      <w:r w:rsidRPr="00F946F4">
        <w:rPr>
          <w:noProof/>
        </w:rPr>
        <w:drawing>
          <wp:inline distT="0" distB="0" distL="0" distR="0" wp14:anchorId="6EC0DCDD" wp14:editId="680DACB2">
            <wp:extent cx="2857500" cy="609600"/>
            <wp:effectExtent l="0" t="0" r="0" b="0"/>
            <wp:docPr id="128649291" name="Picture 6" descr="A math equations and formul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9291" name="Picture 6" descr="A math equations and formulas&#10;&#10;AI-generated content may be incorrect."/>
                    <pic:cNvPicPr>
                      <a:picLocks noChangeAspect="1" noChangeArrowheads="1"/>
                    </pic:cNvPicPr>
                  </pic:nvPicPr>
                  <pic:blipFill rotWithShape="1">
                    <a:blip r:embed="rId39">
                      <a:extLst>
                        <a:ext uri="{28A0092B-C50C-407E-A947-70E740481C1C}">
                          <a14:useLocalDpi xmlns:a14="http://schemas.microsoft.com/office/drawing/2010/main" val="0"/>
                        </a:ext>
                      </a:extLst>
                    </a:blip>
                    <a:srcRect b="76540"/>
                    <a:stretch/>
                  </pic:blipFill>
                  <pic:spPr bwMode="auto">
                    <a:xfrm>
                      <a:off x="0" y="0"/>
                      <a:ext cx="2857500" cy="609600"/>
                    </a:xfrm>
                    <a:prstGeom prst="rect">
                      <a:avLst/>
                    </a:prstGeom>
                    <a:noFill/>
                    <a:ln>
                      <a:noFill/>
                    </a:ln>
                    <a:extLst>
                      <a:ext uri="{53640926-AAD7-44D8-BBD7-CCE9431645EC}">
                        <a14:shadowObscured xmlns:a14="http://schemas.microsoft.com/office/drawing/2010/main"/>
                      </a:ext>
                    </a:extLst>
                  </pic:spPr>
                </pic:pic>
              </a:graphicData>
            </a:graphic>
          </wp:inline>
        </w:drawing>
      </w:r>
      <w:r w:rsidR="00236057">
        <w:tab/>
      </w:r>
      <w:r w:rsidR="00236057">
        <w:tab/>
      </w:r>
      <w:r w:rsidR="00236057">
        <w:tab/>
      </w:r>
      <w:r w:rsidR="009E03DB" w:rsidRPr="003B3105">
        <w:rPr>
          <w:color w:val="000000" w:themeColor="text1"/>
          <w:sz w:val="48"/>
          <w:szCs w:val="48"/>
        </w:rPr>
        <w:t>(</w:t>
      </w:r>
      <w:r w:rsidR="00A42DC5">
        <w:rPr>
          <w:color w:val="000000" w:themeColor="text1"/>
          <w:sz w:val="48"/>
          <w:szCs w:val="48"/>
        </w:rPr>
        <w:t>5</w:t>
      </w:r>
      <w:r w:rsidR="009E03DB" w:rsidRPr="003B3105">
        <w:rPr>
          <w:color w:val="000000" w:themeColor="text1"/>
          <w:sz w:val="48"/>
          <w:szCs w:val="48"/>
        </w:rPr>
        <w:t>)</w:t>
      </w:r>
      <w:r w:rsidR="009E03DB" w:rsidRPr="003B3105">
        <w:rPr>
          <w:color w:val="000000" w:themeColor="text1"/>
        </w:rPr>
        <w:tab/>
      </w:r>
    </w:p>
    <w:p w14:paraId="60DABBD6" w14:textId="51853978" w:rsidR="00A7617A" w:rsidRDefault="00A7617A" w:rsidP="00680F28">
      <w:pPr>
        <w:pStyle w:val="BodyText"/>
      </w:pPr>
    </w:p>
    <w:p w14:paraId="7ACC1ED6" w14:textId="5D7F9B0A" w:rsidR="0067307B" w:rsidRDefault="0067307B" w:rsidP="00680F28">
      <w:pPr>
        <w:pStyle w:val="BodyText"/>
      </w:pPr>
      <w:r>
        <w:t xml:space="preserve">The next step is to define pulse width, the amount of time the laser is emitting for. This is defined as the reciprocal of repetition frequency in equation </w:t>
      </w:r>
      <w:r w:rsidR="00092C48">
        <w:t>6</w:t>
      </w:r>
      <w:r>
        <w:t xml:space="preserve"> below.</w:t>
      </w:r>
    </w:p>
    <w:p w14:paraId="2B3FCF34" w14:textId="1F59E23E" w:rsidR="00236057" w:rsidRDefault="0067307B" w:rsidP="00236057">
      <w:pPr>
        <w:pStyle w:val="BodyText"/>
        <w:ind w:left="1418" w:firstLine="709"/>
      </w:pPr>
      <w:r w:rsidRPr="00F946F4">
        <w:rPr>
          <w:noProof/>
        </w:rPr>
        <w:drawing>
          <wp:inline distT="0" distB="0" distL="0" distR="0" wp14:anchorId="2D041F8C" wp14:editId="484F57FC">
            <wp:extent cx="2857500" cy="1188720"/>
            <wp:effectExtent l="0" t="0" r="0" b="0"/>
            <wp:docPr id="1629351739" name="Picture 6" descr="A math equations and formul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9291" name="Picture 6" descr="A math equations and formulas&#10;&#10;AI-generated content may be incorrect."/>
                    <pic:cNvPicPr>
                      <a:picLocks noChangeAspect="1" noChangeArrowheads="1"/>
                    </pic:cNvPicPr>
                  </pic:nvPicPr>
                  <pic:blipFill rotWithShape="1">
                    <a:blip r:embed="rId39">
                      <a:extLst>
                        <a:ext uri="{28A0092B-C50C-407E-A947-70E740481C1C}">
                          <a14:useLocalDpi xmlns:a14="http://schemas.microsoft.com/office/drawing/2010/main" val="0"/>
                        </a:ext>
                      </a:extLst>
                    </a:blip>
                    <a:srcRect t="22581" b="31672"/>
                    <a:stretch/>
                  </pic:blipFill>
                  <pic:spPr bwMode="auto">
                    <a:xfrm>
                      <a:off x="0" y="0"/>
                      <a:ext cx="2857500" cy="1188720"/>
                    </a:xfrm>
                    <a:prstGeom prst="rect">
                      <a:avLst/>
                    </a:prstGeom>
                    <a:noFill/>
                    <a:ln>
                      <a:noFill/>
                    </a:ln>
                    <a:extLst>
                      <a:ext uri="{53640926-AAD7-44D8-BBD7-CCE9431645EC}">
                        <a14:shadowObscured xmlns:a14="http://schemas.microsoft.com/office/drawing/2010/main"/>
                      </a:ext>
                    </a:extLst>
                  </pic:spPr>
                </pic:pic>
              </a:graphicData>
            </a:graphic>
          </wp:inline>
        </w:drawing>
      </w:r>
      <w:r w:rsidR="00236057">
        <w:rPr>
          <w:sz w:val="48"/>
          <w:szCs w:val="48"/>
        </w:rPr>
        <w:tab/>
      </w:r>
      <w:r w:rsidR="00236057">
        <w:rPr>
          <w:sz w:val="48"/>
          <w:szCs w:val="48"/>
        </w:rPr>
        <w:tab/>
      </w:r>
      <w:r w:rsidR="00236057">
        <w:rPr>
          <w:sz w:val="48"/>
          <w:szCs w:val="48"/>
        </w:rPr>
        <w:tab/>
      </w:r>
      <w:r w:rsidR="00236057" w:rsidRPr="004242C7">
        <w:rPr>
          <w:sz w:val="48"/>
          <w:szCs w:val="48"/>
        </w:rPr>
        <w:t>(</w:t>
      </w:r>
      <w:r w:rsidR="00A42DC5">
        <w:rPr>
          <w:sz w:val="48"/>
          <w:szCs w:val="48"/>
        </w:rPr>
        <w:t>6</w:t>
      </w:r>
      <w:r w:rsidR="00236057" w:rsidRPr="004242C7">
        <w:rPr>
          <w:sz w:val="48"/>
          <w:szCs w:val="48"/>
        </w:rPr>
        <w:t>)</w:t>
      </w:r>
      <w:r w:rsidR="00236057">
        <w:tab/>
      </w:r>
    </w:p>
    <w:p w14:paraId="4865060C" w14:textId="49FCBCFB" w:rsidR="0067307B" w:rsidRDefault="0067307B" w:rsidP="00236057">
      <w:pPr>
        <w:pStyle w:val="BodyText"/>
        <w:ind w:left="1418" w:firstLine="709"/>
      </w:pPr>
    </w:p>
    <w:p w14:paraId="43DCCDEB" w14:textId="4401389A" w:rsidR="0067307B" w:rsidRDefault="005F30B2" w:rsidP="00680F28">
      <w:pPr>
        <w:pStyle w:val="BodyText"/>
      </w:pPr>
      <w:r>
        <w:t xml:space="preserve">The final step to evaluating laser pulse energy is to obtain the product of </w:t>
      </w:r>
      <w:r w:rsidR="009E03DB">
        <w:t xml:space="preserve">average laser emission power and pulse width, as defined in equation </w:t>
      </w:r>
      <w:r w:rsidR="00092C48">
        <w:t>7</w:t>
      </w:r>
      <w:r w:rsidR="009E03DB">
        <w:t xml:space="preserve"> below.</w:t>
      </w:r>
    </w:p>
    <w:p w14:paraId="35AD75B8" w14:textId="77777777" w:rsidR="009E03DB" w:rsidRDefault="009E03DB" w:rsidP="00680F28">
      <w:pPr>
        <w:pStyle w:val="BodyText"/>
      </w:pPr>
    </w:p>
    <w:p w14:paraId="69D5D02B" w14:textId="500A6890" w:rsidR="00236057" w:rsidRDefault="009E03DB" w:rsidP="00236057">
      <w:pPr>
        <w:pStyle w:val="BodyText"/>
        <w:ind w:left="2127"/>
      </w:pPr>
      <w:r w:rsidRPr="00F946F4">
        <w:rPr>
          <w:noProof/>
        </w:rPr>
        <w:drawing>
          <wp:inline distT="0" distB="0" distL="0" distR="0" wp14:anchorId="033C146F" wp14:editId="659CB9C1">
            <wp:extent cx="2857500" cy="624840"/>
            <wp:effectExtent l="0" t="0" r="0" b="3810"/>
            <wp:docPr id="929410580" name="Picture 6" descr="A math equations and formul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9291" name="Picture 6" descr="A math equations and formulas&#10;&#10;AI-generated content may be incorrect."/>
                    <pic:cNvPicPr>
                      <a:picLocks noChangeAspect="1" noChangeArrowheads="1"/>
                    </pic:cNvPicPr>
                  </pic:nvPicPr>
                  <pic:blipFill rotWithShape="1">
                    <a:blip r:embed="rId39">
                      <a:extLst>
                        <a:ext uri="{28A0092B-C50C-407E-A947-70E740481C1C}">
                          <a14:useLocalDpi xmlns:a14="http://schemas.microsoft.com/office/drawing/2010/main" val="0"/>
                        </a:ext>
                      </a:extLst>
                    </a:blip>
                    <a:srcRect t="67742" b="8211"/>
                    <a:stretch/>
                  </pic:blipFill>
                  <pic:spPr bwMode="auto">
                    <a:xfrm>
                      <a:off x="0" y="0"/>
                      <a:ext cx="2857500" cy="624840"/>
                    </a:xfrm>
                    <a:prstGeom prst="rect">
                      <a:avLst/>
                    </a:prstGeom>
                    <a:noFill/>
                    <a:ln>
                      <a:noFill/>
                    </a:ln>
                    <a:extLst>
                      <a:ext uri="{53640926-AAD7-44D8-BBD7-CCE9431645EC}">
                        <a14:shadowObscured xmlns:a14="http://schemas.microsoft.com/office/drawing/2010/main"/>
                      </a:ext>
                    </a:extLst>
                  </pic:spPr>
                </pic:pic>
              </a:graphicData>
            </a:graphic>
          </wp:inline>
        </w:drawing>
      </w:r>
      <w:r w:rsidR="00236057">
        <w:rPr>
          <w:sz w:val="48"/>
          <w:szCs w:val="48"/>
        </w:rPr>
        <w:tab/>
      </w:r>
      <w:r w:rsidR="00236057">
        <w:rPr>
          <w:sz w:val="48"/>
          <w:szCs w:val="48"/>
        </w:rPr>
        <w:tab/>
      </w:r>
      <w:r w:rsidR="00236057">
        <w:rPr>
          <w:sz w:val="48"/>
          <w:szCs w:val="48"/>
        </w:rPr>
        <w:tab/>
      </w:r>
      <w:r w:rsidR="00236057" w:rsidRPr="004242C7">
        <w:rPr>
          <w:sz w:val="48"/>
          <w:szCs w:val="48"/>
        </w:rPr>
        <w:t>(</w:t>
      </w:r>
      <w:r w:rsidR="00A42DC5">
        <w:rPr>
          <w:sz w:val="48"/>
          <w:szCs w:val="48"/>
        </w:rPr>
        <w:t>7</w:t>
      </w:r>
      <w:r w:rsidR="00236057" w:rsidRPr="004242C7">
        <w:rPr>
          <w:sz w:val="48"/>
          <w:szCs w:val="48"/>
        </w:rPr>
        <w:t>)</w:t>
      </w:r>
      <w:r w:rsidR="00236057">
        <w:tab/>
      </w:r>
    </w:p>
    <w:p w14:paraId="76CD94CE" w14:textId="4A9FE8A6" w:rsidR="009E03DB" w:rsidRDefault="009E03DB" w:rsidP="00680F28">
      <w:pPr>
        <w:pStyle w:val="BodyText"/>
      </w:pPr>
    </w:p>
    <w:p w14:paraId="38EA5AFA" w14:textId="32568DE4" w:rsidR="00F946F4" w:rsidRDefault="008D15CA" w:rsidP="00680F28">
      <w:pPr>
        <w:pStyle w:val="BodyText"/>
      </w:pPr>
      <w:r>
        <w:t xml:space="preserve">These equations were utilized alongside the continuous power outputs of 5 lasers in consideration for concept selection (see table </w:t>
      </w:r>
      <w:r w:rsidR="00092C48">
        <w:t>8</w:t>
      </w:r>
      <w:r>
        <w:t>)</w:t>
      </w:r>
      <w:r w:rsidR="00261BB5">
        <w:t xml:space="preserve"> to generate graphs </w:t>
      </w:r>
      <w:r w:rsidR="006306D5">
        <w:t xml:space="preserve">in MATLAB </w:t>
      </w:r>
      <w:r w:rsidR="00261BB5">
        <w:t xml:space="preserve">showing pulse energy across a range of possible camera framerates. </w:t>
      </w:r>
      <w:r w:rsidR="006306D5">
        <w:t xml:space="preserve">For the full program used to generate these graphs, see appendix </w:t>
      </w:r>
      <w:r w:rsidR="004A69A5">
        <w:t>B</w:t>
      </w:r>
      <w:r w:rsidR="006306D5">
        <w:t xml:space="preserve">. </w:t>
      </w:r>
    </w:p>
    <w:p w14:paraId="56EEB8D9" w14:textId="77777777" w:rsidR="003132D8" w:rsidRDefault="003132D8" w:rsidP="00680F28">
      <w:pPr>
        <w:pStyle w:val="BodyText"/>
      </w:pPr>
    </w:p>
    <w:p w14:paraId="0134CF9F" w14:textId="6EFE66CA" w:rsidR="003132D8" w:rsidRDefault="003132D8" w:rsidP="00680F28">
      <w:pPr>
        <w:pStyle w:val="BodyText"/>
      </w:pPr>
      <w:r w:rsidRPr="003132D8">
        <w:t> </w:t>
      </w:r>
      <w:r w:rsidRPr="003132D8">
        <w:rPr>
          <w:noProof/>
        </w:rPr>
        <w:drawing>
          <wp:inline distT="0" distB="0" distL="0" distR="0" wp14:anchorId="73505F44" wp14:editId="1A4C6E5B">
            <wp:extent cx="5943600" cy="2952115"/>
            <wp:effectExtent l="0" t="0" r="0" b="635"/>
            <wp:docPr id="1092518829" name="Picture 8"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18829" name="Picture 8" descr="A comparison of a graph&#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952115"/>
                    </a:xfrm>
                    <a:prstGeom prst="rect">
                      <a:avLst/>
                    </a:prstGeom>
                    <a:noFill/>
                    <a:ln>
                      <a:noFill/>
                    </a:ln>
                  </pic:spPr>
                </pic:pic>
              </a:graphicData>
            </a:graphic>
          </wp:inline>
        </w:drawing>
      </w:r>
    </w:p>
    <w:p w14:paraId="05F3B0AD" w14:textId="3047FE63" w:rsidR="00460E65" w:rsidRDefault="006306D5" w:rsidP="00460E65">
      <w:pPr>
        <w:pStyle w:val="BodyText"/>
        <w:jc w:val="center"/>
      </w:pPr>
      <w:r>
        <w:t xml:space="preserve">Fig. </w:t>
      </w:r>
      <w:r w:rsidR="00FD1BD5">
        <w:t>4</w:t>
      </w:r>
      <w:r>
        <w:t xml:space="preserve">. </w:t>
      </w:r>
      <w:r w:rsidR="00F66F02">
        <w:t>Graphs of</w:t>
      </w:r>
      <w:r w:rsidR="00657C5B">
        <w:t xml:space="preserve"> laser pulse energy vs camera framerate. Left shows all 5 potential lasers on a logarithmic scale </w:t>
      </w:r>
      <w:r w:rsidR="00234F7A">
        <w:t xml:space="preserve">for clearer comparison. Right shows </w:t>
      </w:r>
      <w:r w:rsidR="00460E65">
        <w:t>3 direct diode replacement choices on an absolute scale.</w:t>
      </w:r>
    </w:p>
    <w:p w14:paraId="5E658B1C" w14:textId="6FE9474B" w:rsidR="00460E65" w:rsidRDefault="00460E65" w:rsidP="00460E65">
      <w:pPr>
        <w:pStyle w:val="BodyText"/>
      </w:pPr>
      <w:r>
        <w:t xml:space="preserve">This analysis directly informed the concept selection choices documented in section 4.3. </w:t>
      </w:r>
    </w:p>
    <w:p w14:paraId="32813389" w14:textId="77777777" w:rsidR="00A7617A" w:rsidRPr="00680F28" w:rsidRDefault="00A7617A" w:rsidP="00680F28">
      <w:pPr>
        <w:pStyle w:val="BodyText"/>
      </w:pPr>
    </w:p>
    <w:p w14:paraId="2C8902DF" w14:textId="32BB97EF" w:rsidR="12B8C2C4" w:rsidRDefault="2033D687" w:rsidP="00A76A46">
      <w:pPr>
        <w:pStyle w:val="Heading3"/>
        <w:widowControl/>
        <w:numPr>
          <w:ilvl w:val="0"/>
          <w:numId w:val="0"/>
        </w:numPr>
      </w:pPr>
      <w:bookmarkStart w:id="61" w:name="_Toc195907189"/>
      <w:r>
        <w:t xml:space="preserve">3.3.4 </w:t>
      </w:r>
      <w:r w:rsidR="12B8C2C4">
        <w:t>Laser Experiment – Chris Rapoport</w:t>
      </w:r>
      <w:bookmarkEnd w:id="61"/>
    </w:p>
    <w:p w14:paraId="05527B98" w14:textId="03CFF254" w:rsidR="006D7792" w:rsidRDefault="000B5271" w:rsidP="006D7792">
      <w:pPr>
        <w:pStyle w:val="BodyText"/>
      </w:pPr>
      <w:r>
        <w:t xml:space="preserve">To determine whether the laser we were given by the BDL </w:t>
      </w:r>
      <w:r w:rsidR="00652284">
        <w:t>is powerful enough for use with the BDL comprehensive flow model</w:t>
      </w:r>
      <w:r w:rsidR="00B151C5">
        <w:t xml:space="preserve"> we must ensure that it can fluoresce the particles when they are moving at the </w:t>
      </w:r>
      <w:r w:rsidR="001F7480">
        <w:t xml:space="preserve">velocities </w:t>
      </w:r>
      <w:r w:rsidR="005F1BD0">
        <w:t xml:space="preserve">that the flow model produces, around 0.26 m/s </w:t>
      </w:r>
      <w:proofErr w:type="gramStart"/>
      <w:r w:rsidR="005F1BD0">
        <w:t>on</w:t>
      </w:r>
      <w:proofErr w:type="gramEnd"/>
      <w:r w:rsidR="005F1BD0">
        <w:t xml:space="preserve"> the high end.</w:t>
      </w:r>
      <w:r w:rsidR="00C907A2">
        <w:t xml:space="preserve"> After consulting with our technical advisor Dr. Dou,</w:t>
      </w:r>
      <w:r w:rsidR="00567E7A">
        <w:t xml:space="preserve"> we devised an experiment to test wh</w:t>
      </w:r>
      <w:r w:rsidR="00D60EB3">
        <w:t>ether our laser can illuminate particles at the required speed. The experiment is as follows:</w:t>
      </w:r>
    </w:p>
    <w:p w14:paraId="44D15856" w14:textId="25F38DFE" w:rsidR="00D60EB3" w:rsidRDefault="00513702" w:rsidP="001C2869">
      <w:pPr>
        <w:pStyle w:val="BodyText"/>
        <w:numPr>
          <w:ilvl w:val="3"/>
          <w:numId w:val="4"/>
        </w:numPr>
      </w:pPr>
      <w:r>
        <w:t>Fill a 2</w:t>
      </w:r>
      <w:r w:rsidR="008020DD">
        <w:t>-</w:t>
      </w:r>
      <w:r>
        <w:t>liter beaker with water</w:t>
      </w:r>
      <w:r w:rsidR="00091105">
        <w:t xml:space="preserve"> and </w:t>
      </w:r>
      <w:proofErr w:type="gramStart"/>
      <w:r w:rsidR="00091105">
        <w:t>place</w:t>
      </w:r>
      <w:proofErr w:type="gramEnd"/>
      <w:r w:rsidR="00091105">
        <w:t xml:space="preserve"> on stir plate</w:t>
      </w:r>
      <w:r>
        <w:t>. Add stir bar and PIV particles</w:t>
      </w:r>
      <w:r w:rsidR="00D52A8A">
        <w:t>.</w:t>
      </w:r>
    </w:p>
    <w:p w14:paraId="42F8334D" w14:textId="739D89D3" w:rsidR="00D322F3" w:rsidRDefault="00D322F3" w:rsidP="00D322F3">
      <w:pPr>
        <w:pStyle w:val="BodyText"/>
        <w:numPr>
          <w:ilvl w:val="3"/>
          <w:numId w:val="4"/>
        </w:numPr>
      </w:pPr>
      <w:r>
        <w:t>Position the laser facing the beaker. Position the camera looking down on the beaker from above.</w:t>
      </w:r>
    </w:p>
    <w:p w14:paraId="6317780C" w14:textId="53F72117" w:rsidR="00D322F3" w:rsidRDefault="007D0831" w:rsidP="00D322F3">
      <w:pPr>
        <w:pStyle w:val="BodyText"/>
        <w:numPr>
          <w:ilvl w:val="3"/>
          <w:numId w:val="4"/>
        </w:numPr>
      </w:pPr>
      <w:r>
        <w:t>Begin stirring the water in the beaker, starting at a low RPM.</w:t>
      </w:r>
    </w:p>
    <w:p w14:paraId="5EB2E689" w14:textId="6A03BAC6" w:rsidR="007D0831" w:rsidRDefault="00680D4F" w:rsidP="00D322F3">
      <w:pPr>
        <w:pStyle w:val="BodyText"/>
        <w:numPr>
          <w:ilvl w:val="3"/>
          <w:numId w:val="4"/>
        </w:numPr>
      </w:pPr>
      <w:r>
        <w:t xml:space="preserve">Pulse the laser and capture </w:t>
      </w:r>
      <w:r w:rsidR="00091105">
        <w:t>images with the camera, with the laser pulsing just before and after each image is captured. Observe particle fluorescence.</w:t>
      </w:r>
    </w:p>
    <w:p w14:paraId="116ADAC3" w14:textId="531069F1" w:rsidR="00091105" w:rsidRDefault="00091105" w:rsidP="00D322F3">
      <w:pPr>
        <w:pStyle w:val="BodyText"/>
        <w:numPr>
          <w:ilvl w:val="3"/>
          <w:numId w:val="4"/>
        </w:numPr>
      </w:pPr>
      <w:r>
        <w:t>Increase the RPM of the stir plate.</w:t>
      </w:r>
    </w:p>
    <w:p w14:paraId="2CC47403" w14:textId="46F78904" w:rsidR="00091105" w:rsidRDefault="00091105" w:rsidP="00D322F3">
      <w:pPr>
        <w:pStyle w:val="BodyText"/>
        <w:numPr>
          <w:ilvl w:val="3"/>
          <w:numId w:val="4"/>
        </w:numPr>
      </w:pPr>
      <w:r>
        <w:t>Repeat steps 4 and 5 until particles are no longer fluorescing.</w:t>
      </w:r>
    </w:p>
    <w:p w14:paraId="2072058E" w14:textId="7473C5A6" w:rsidR="00091105" w:rsidRDefault="00813BF0" w:rsidP="00813BF0">
      <w:pPr>
        <w:pStyle w:val="BodyText"/>
      </w:pPr>
      <w:r>
        <w:t xml:space="preserve">After data acquisition for the experiment is complete, the images captured will be loaded into </w:t>
      </w:r>
      <w:proofErr w:type="spellStart"/>
      <w:r>
        <w:t>PIVLab</w:t>
      </w:r>
      <w:proofErr w:type="spellEnd"/>
      <w:r>
        <w:t xml:space="preserve"> for analysis</w:t>
      </w:r>
      <w:r w:rsidR="00B376B8">
        <w:t>, where the program will calculate the velocities of the particles.</w:t>
      </w:r>
      <w:r w:rsidR="00EE70AD">
        <w:t xml:space="preserve"> A fig</w:t>
      </w:r>
      <w:r w:rsidR="008B3DFD">
        <w:t xml:space="preserve">ure detailing the setup of the experiment is shown in Figure </w:t>
      </w:r>
      <w:r w:rsidR="00C649A5">
        <w:t>5</w:t>
      </w:r>
      <w:r w:rsidR="008B3DFD">
        <w:t>.</w:t>
      </w:r>
    </w:p>
    <w:p w14:paraId="34B9F374" w14:textId="1C2FF3C2" w:rsidR="008525DB" w:rsidRDefault="008525DB" w:rsidP="008525DB">
      <w:pPr>
        <w:pStyle w:val="BodyText"/>
        <w:jc w:val="center"/>
      </w:pPr>
      <w:r>
        <w:rPr>
          <w:noProof/>
        </w:rPr>
        <w:drawing>
          <wp:inline distT="0" distB="0" distL="0" distR="0" wp14:anchorId="786380AE" wp14:editId="23D402C3">
            <wp:extent cx="3648809" cy="2568610"/>
            <wp:effectExtent l="0" t="0" r="0" b="0"/>
            <wp:docPr id="3" name="Picture 2" descr="A device connected to a measuring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1">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c="http://schemas.openxmlformats.org/drawingml/2006/chart" id="{4CD0F413-B8F8-D08E-D242-3990B15ED38B}"/>
                        </a:ext>
                      </a:extLst>
                    </a:blip>
                    <a:stretch>
                      <a:fillRect/>
                    </a:stretch>
                  </pic:blipFill>
                  <pic:spPr>
                    <a:xfrm>
                      <a:off x="0" y="0"/>
                      <a:ext cx="3648809" cy="2568610"/>
                    </a:xfrm>
                    <a:prstGeom prst="rect">
                      <a:avLst/>
                    </a:prstGeom>
                  </pic:spPr>
                </pic:pic>
              </a:graphicData>
            </a:graphic>
          </wp:inline>
        </w:drawing>
      </w:r>
    </w:p>
    <w:p w14:paraId="73EBE2CC" w14:textId="7F129B09" w:rsidR="008525DB" w:rsidRPr="006D7792" w:rsidRDefault="008020DD" w:rsidP="008525DB">
      <w:pPr>
        <w:pStyle w:val="BodyText"/>
        <w:jc w:val="center"/>
      </w:pPr>
      <w:r>
        <w:t>Fig.</w:t>
      </w:r>
      <w:r w:rsidR="008525DB">
        <w:t xml:space="preserve"> </w:t>
      </w:r>
      <w:r w:rsidR="00FD1BD5">
        <w:t>5</w:t>
      </w:r>
      <w:r>
        <w:t>.</w:t>
      </w:r>
      <w:r w:rsidR="008525DB">
        <w:t xml:space="preserve"> Laser fluorescence experiment.</w:t>
      </w:r>
    </w:p>
    <w:p w14:paraId="1A451E51" w14:textId="6A42C0B7" w:rsidR="12B8C2C4" w:rsidRDefault="2FB736BD" w:rsidP="00A76A46">
      <w:pPr>
        <w:pStyle w:val="Heading3"/>
        <w:widowControl/>
        <w:numPr>
          <w:ilvl w:val="0"/>
          <w:numId w:val="0"/>
        </w:numPr>
      </w:pPr>
      <w:bookmarkStart w:id="62" w:name="_Toc195907190"/>
      <w:r>
        <w:t xml:space="preserve">3.3.5 </w:t>
      </w:r>
      <w:r w:rsidR="12B8C2C4">
        <w:t>Phantom Financial Analysis – Rory Kian Pack</w:t>
      </w:r>
      <w:bookmarkEnd w:id="62"/>
    </w:p>
    <w:p w14:paraId="40F285B2" w14:textId="29BC74A8" w:rsidR="00A01C10" w:rsidRPr="00A01C10" w:rsidRDefault="00200D20" w:rsidP="00A01C10">
      <w:pPr>
        <w:pStyle w:val="BodyText"/>
      </w:pPr>
      <w:r>
        <w:t>An additional area of concern for the capstone team is the creation of a wide variety of flow “phantoms” to test different flow geometries with the PIV system.</w:t>
      </w:r>
      <w:r w:rsidR="00D6265E">
        <w:t xml:space="preserve"> Flow phantoms are </w:t>
      </w:r>
      <w:r w:rsidR="00D871D9">
        <w:t xml:space="preserve">models of flow geometries, made of transparent material for use with imaging systems. Our sponsor </w:t>
      </w:r>
      <w:r w:rsidR="00941336">
        <w:t xml:space="preserve">showed significant interest in optimizing the manufacturing process </w:t>
      </w:r>
      <w:r w:rsidR="00EA2C3F">
        <w:t>for flow phantoms for use in future research involving the team’s PIV system.</w:t>
      </w:r>
    </w:p>
    <w:p w14:paraId="519F1F1C" w14:textId="78DA006B" w:rsidR="00EA2C3F" w:rsidRDefault="00EA2C3F" w:rsidP="00A01C10">
      <w:pPr>
        <w:pStyle w:val="BodyText"/>
      </w:pPr>
      <w:r>
        <w:t xml:space="preserve">There </w:t>
      </w:r>
      <w:proofErr w:type="gramStart"/>
      <w:r w:rsidR="00917FA8">
        <w:t>exists</w:t>
      </w:r>
      <w:proofErr w:type="gramEnd"/>
      <w:r w:rsidR="00C914F7">
        <w:t xml:space="preserve"> two primary methods for the manufacture of flow phantoms in modern PIV study. </w:t>
      </w:r>
      <w:r w:rsidR="0099489A">
        <w:t xml:space="preserve">The first kind, as detailed in </w:t>
      </w:r>
      <w:r w:rsidR="006641A1">
        <w:t xml:space="preserve">a study by </w:t>
      </w:r>
      <w:r w:rsidR="00986C48">
        <w:t>W. H. Ho et al</w:t>
      </w:r>
      <w:r w:rsidR="00773042">
        <w:t xml:space="preserve">., is </w:t>
      </w:r>
      <w:r w:rsidR="00564E15">
        <w:t>a rigid</w:t>
      </w:r>
      <w:r w:rsidR="000250D8">
        <w:t xml:space="preserve"> flow phantom manufactured directly in a S</w:t>
      </w:r>
      <w:r w:rsidR="003E5894">
        <w:t xml:space="preserve">tereolithography (SLA) </w:t>
      </w:r>
      <w:r w:rsidR="00FE6E3C">
        <w:t>process using clear resin</w:t>
      </w:r>
      <w:r w:rsidR="00C93F35">
        <w:t xml:space="preserve"> [</w:t>
      </w:r>
      <w:r w:rsidR="00F00486">
        <w:t>21</w:t>
      </w:r>
      <w:r w:rsidR="00C93F35">
        <w:t>]</w:t>
      </w:r>
      <w:r w:rsidR="00FE6E3C">
        <w:t xml:space="preserve">. The second kind, </w:t>
      </w:r>
      <w:r w:rsidR="007F40D1">
        <w:t xml:space="preserve">explained in the study from </w:t>
      </w:r>
      <w:r w:rsidR="00BC066F">
        <w:t>Nilsson et al.</w:t>
      </w:r>
      <w:r w:rsidR="000069F5">
        <w:t xml:space="preserve">, uses a </w:t>
      </w:r>
      <w:r w:rsidR="00123CE6">
        <w:t xml:space="preserve">flexible silicone </w:t>
      </w:r>
      <w:r w:rsidR="00E90CBA">
        <w:t xml:space="preserve">mixture in a </w:t>
      </w:r>
      <w:r w:rsidR="002D454F">
        <w:t>lost-mold casting process</w:t>
      </w:r>
      <w:r w:rsidR="00C93F35">
        <w:t xml:space="preserve"> [</w:t>
      </w:r>
      <w:r w:rsidR="00040E79">
        <w:t>22</w:t>
      </w:r>
      <w:r w:rsidR="00C93F35">
        <w:t>]</w:t>
      </w:r>
      <w:r w:rsidR="002D454F">
        <w:t>.</w:t>
      </w:r>
      <w:r w:rsidR="00F03F8F">
        <w:t xml:space="preserve">  </w:t>
      </w:r>
    </w:p>
    <w:p w14:paraId="03CDC705" w14:textId="5F18F901" w:rsidR="00061297" w:rsidRDefault="00290362" w:rsidP="00A01C10">
      <w:pPr>
        <w:pStyle w:val="BodyText"/>
      </w:pPr>
      <w:r>
        <w:t xml:space="preserve">In order to determine which of the two methods outlined above would be the most optimal for our application, we conducted a simple </w:t>
      </w:r>
      <w:r w:rsidR="00430DE0">
        <w:t>quant</w:t>
      </w:r>
      <w:r w:rsidR="00C75C56">
        <w:t xml:space="preserve">ity-cost analysis using gathered price information and </w:t>
      </w:r>
      <w:r w:rsidR="002A3ACA">
        <w:t>information from the studies men</w:t>
      </w:r>
      <w:r w:rsidR="00E424DC">
        <w:t>tioned above [</w:t>
      </w:r>
      <w:r w:rsidR="00F00486">
        <w:t>21,22</w:t>
      </w:r>
      <w:r w:rsidR="00E424DC">
        <w:t>].</w:t>
      </w:r>
      <w:r w:rsidR="00834EF2">
        <w:t xml:space="preserve"> The cost analysis</w:t>
      </w:r>
      <w:r w:rsidR="00E73A14">
        <w:t xml:space="preserve"> is broken down in terms of fixed and variable costs and is detailed below in equation </w:t>
      </w:r>
      <w:r w:rsidR="003944EC">
        <w:t>8</w:t>
      </w:r>
      <w:r w:rsidR="00E73A14">
        <w:t>.</w:t>
      </w:r>
    </w:p>
    <w:p w14:paraId="77F50319" w14:textId="22EA150E" w:rsidR="00E73A14" w:rsidRDefault="008A4183" w:rsidP="004242C7">
      <w:pPr>
        <w:pStyle w:val="BodyText"/>
        <w:ind w:left="709" w:firstLine="709"/>
      </w:pPr>
      <w:r w:rsidRPr="008A4183">
        <w:rPr>
          <w:noProof/>
        </w:rPr>
        <w:drawing>
          <wp:inline distT="0" distB="0" distL="0" distR="0" wp14:anchorId="6F362A7A" wp14:editId="0C0883C8">
            <wp:extent cx="3972479" cy="447737"/>
            <wp:effectExtent l="0" t="0" r="9525" b="9525"/>
            <wp:docPr id="1076822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22148" name=""/>
                    <pic:cNvPicPr/>
                  </pic:nvPicPr>
                  <pic:blipFill>
                    <a:blip r:embed="rId42"/>
                    <a:stretch>
                      <a:fillRect/>
                    </a:stretch>
                  </pic:blipFill>
                  <pic:spPr>
                    <a:xfrm>
                      <a:off x="0" y="0"/>
                      <a:ext cx="3972479" cy="447737"/>
                    </a:xfrm>
                    <a:prstGeom prst="rect">
                      <a:avLst/>
                    </a:prstGeom>
                  </pic:spPr>
                </pic:pic>
              </a:graphicData>
            </a:graphic>
          </wp:inline>
        </w:drawing>
      </w:r>
      <w:r w:rsidR="004242C7">
        <w:rPr>
          <w:sz w:val="36"/>
          <w:szCs w:val="36"/>
        </w:rPr>
        <w:tab/>
      </w:r>
      <w:r w:rsidR="004242C7">
        <w:rPr>
          <w:sz w:val="36"/>
          <w:szCs w:val="36"/>
        </w:rPr>
        <w:tab/>
      </w:r>
      <w:r w:rsidR="004242C7" w:rsidRPr="004242C7">
        <w:rPr>
          <w:sz w:val="48"/>
          <w:szCs w:val="48"/>
        </w:rPr>
        <w:t>(</w:t>
      </w:r>
      <w:r w:rsidR="00A42DC5">
        <w:rPr>
          <w:sz w:val="48"/>
          <w:szCs w:val="48"/>
        </w:rPr>
        <w:t>8</w:t>
      </w:r>
      <w:r w:rsidR="004242C7" w:rsidRPr="004242C7">
        <w:rPr>
          <w:sz w:val="48"/>
          <w:szCs w:val="48"/>
        </w:rPr>
        <w:t>)</w:t>
      </w:r>
      <w:r w:rsidR="004242C7">
        <w:tab/>
      </w:r>
    </w:p>
    <w:p w14:paraId="4A09E3CC" w14:textId="5B79FE7B" w:rsidR="008A4183" w:rsidRDefault="00824C1D" w:rsidP="008A4183">
      <w:pPr>
        <w:pStyle w:val="BodyText"/>
        <w:jc w:val="center"/>
      </w:pPr>
      <w:r w:rsidRPr="00824C1D">
        <w:rPr>
          <w:noProof/>
        </w:rPr>
        <w:drawing>
          <wp:inline distT="0" distB="0" distL="0" distR="0" wp14:anchorId="7224A7C5" wp14:editId="106CC751">
            <wp:extent cx="2333951" cy="1495634"/>
            <wp:effectExtent l="0" t="0" r="9525" b="9525"/>
            <wp:docPr id="1547491616" name="Picture 1"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491616" name="Picture 1" descr="A blue text on a white background&#10;&#10;AI-generated content may be incorrect."/>
                    <pic:cNvPicPr/>
                  </pic:nvPicPr>
                  <pic:blipFill>
                    <a:blip r:embed="rId43"/>
                    <a:stretch>
                      <a:fillRect/>
                    </a:stretch>
                  </pic:blipFill>
                  <pic:spPr>
                    <a:xfrm>
                      <a:off x="0" y="0"/>
                      <a:ext cx="2333951" cy="1495634"/>
                    </a:xfrm>
                    <a:prstGeom prst="rect">
                      <a:avLst/>
                    </a:prstGeom>
                  </pic:spPr>
                </pic:pic>
              </a:graphicData>
            </a:graphic>
          </wp:inline>
        </w:drawing>
      </w:r>
    </w:p>
    <w:p w14:paraId="3C14E094" w14:textId="44B5F779" w:rsidR="00E73A14" w:rsidRDefault="00E73A14" w:rsidP="00A01C10">
      <w:pPr>
        <w:pStyle w:val="BodyText"/>
      </w:pPr>
    </w:p>
    <w:p w14:paraId="6EECC427" w14:textId="5543A950" w:rsidR="00E41417" w:rsidRDefault="00E41417" w:rsidP="00A01C10">
      <w:pPr>
        <w:pStyle w:val="BodyText"/>
      </w:pPr>
      <w:r>
        <w:t xml:space="preserve">The equation </w:t>
      </w:r>
      <w:r w:rsidR="00040E79">
        <w:t>8</w:t>
      </w:r>
      <w:r w:rsidR="003C036A">
        <w:t xml:space="preserve"> above was combined with the </w:t>
      </w:r>
      <w:r w:rsidR="000F72FF">
        <w:t>three tables</w:t>
      </w:r>
      <w:r w:rsidR="003C036A">
        <w:t xml:space="preserve"> below to create a </w:t>
      </w:r>
      <w:r w:rsidR="00A0447C">
        <w:t xml:space="preserve">model showing the costs of </w:t>
      </w:r>
      <w:r w:rsidR="00B21E75">
        <w:t xml:space="preserve">rigid SLA phantom manufacturing and </w:t>
      </w:r>
      <w:r w:rsidR="00811FD7">
        <w:t>flexible silicone manufacturing, with rigid further divided into in-house and outsourced manufacturing.</w:t>
      </w:r>
      <w:r w:rsidR="000F72FF">
        <w:t xml:space="preserve"> </w:t>
      </w:r>
    </w:p>
    <w:p w14:paraId="448AA046" w14:textId="77777777" w:rsidR="000F72FF" w:rsidRDefault="000F72FF" w:rsidP="00A01C10">
      <w:pPr>
        <w:pStyle w:val="BodyText"/>
      </w:pPr>
    </w:p>
    <w:p w14:paraId="3317E7BF" w14:textId="11FBF856" w:rsidR="000F72FF" w:rsidRDefault="000F72FF" w:rsidP="000F72FF">
      <w:pPr>
        <w:pStyle w:val="BodyText"/>
        <w:jc w:val="center"/>
      </w:pPr>
      <w:r>
        <w:t xml:space="preserve">Table </w:t>
      </w:r>
      <w:r w:rsidR="00D80E51">
        <w:t>4</w:t>
      </w:r>
      <w:r>
        <w:t xml:space="preserve"> - Fixed and variable costs associated with traditional, lost-mold silicone casting phantom production process.</w:t>
      </w:r>
    </w:p>
    <w:p w14:paraId="5CE85287" w14:textId="7486866D" w:rsidR="006A111F" w:rsidRDefault="006A111F" w:rsidP="000F72FF">
      <w:pPr>
        <w:pStyle w:val="BodyText"/>
        <w:jc w:val="center"/>
      </w:pPr>
      <w:r w:rsidRPr="006A111F">
        <w:rPr>
          <w:noProof/>
        </w:rPr>
        <w:drawing>
          <wp:inline distT="0" distB="0" distL="0" distR="0" wp14:anchorId="67E0055F" wp14:editId="1D4382D4">
            <wp:extent cx="5943600" cy="995045"/>
            <wp:effectExtent l="0" t="0" r="0" b="0"/>
            <wp:docPr id="9152527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52772" name="Picture 1" descr="A screenshot of a computer&#10;&#10;AI-generated content may be incorrect."/>
                    <pic:cNvPicPr/>
                  </pic:nvPicPr>
                  <pic:blipFill>
                    <a:blip r:embed="rId44"/>
                    <a:stretch>
                      <a:fillRect/>
                    </a:stretch>
                  </pic:blipFill>
                  <pic:spPr>
                    <a:xfrm>
                      <a:off x="0" y="0"/>
                      <a:ext cx="5943600" cy="995045"/>
                    </a:xfrm>
                    <a:prstGeom prst="rect">
                      <a:avLst/>
                    </a:prstGeom>
                  </pic:spPr>
                </pic:pic>
              </a:graphicData>
            </a:graphic>
          </wp:inline>
        </w:drawing>
      </w:r>
    </w:p>
    <w:p w14:paraId="173B1DCA" w14:textId="77777777" w:rsidR="006A111F" w:rsidRDefault="006A111F" w:rsidP="000F72FF">
      <w:pPr>
        <w:pStyle w:val="BodyText"/>
        <w:jc w:val="center"/>
      </w:pPr>
    </w:p>
    <w:p w14:paraId="51494504" w14:textId="77777777" w:rsidR="003944EC" w:rsidRDefault="003944EC" w:rsidP="006A111F">
      <w:pPr>
        <w:pStyle w:val="BodyText"/>
        <w:jc w:val="center"/>
      </w:pPr>
    </w:p>
    <w:p w14:paraId="528AEE2B" w14:textId="77777777" w:rsidR="003944EC" w:rsidRDefault="003944EC" w:rsidP="006A111F">
      <w:pPr>
        <w:pStyle w:val="BodyText"/>
        <w:jc w:val="center"/>
      </w:pPr>
    </w:p>
    <w:p w14:paraId="42F93E6D" w14:textId="77777777" w:rsidR="003944EC" w:rsidRDefault="003944EC" w:rsidP="006A111F">
      <w:pPr>
        <w:pStyle w:val="BodyText"/>
        <w:jc w:val="center"/>
      </w:pPr>
    </w:p>
    <w:p w14:paraId="1F0EBE0D" w14:textId="36DFCE47" w:rsidR="006A111F" w:rsidRDefault="006A111F" w:rsidP="006A111F">
      <w:pPr>
        <w:pStyle w:val="BodyText"/>
        <w:jc w:val="center"/>
      </w:pPr>
      <w:r>
        <w:t xml:space="preserve">Table </w:t>
      </w:r>
      <w:r w:rsidR="00D80E51">
        <w:t>5</w:t>
      </w:r>
      <w:r>
        <w:t xml:space="preserve"> - Fixed and variable costs associated with outsourced SLA additive phantom production process.</w:t>
      </w:r>
    </w:p>
    <w:p w14:paraId="626F03EF" w14:textId="49C5776E" w:rsidR="006A111F" w:rsidRDefault="0025719D" w:rsidP="006A111F">
      <w:pPr>
        <w:pStyle w:val="BodyText"/>
        <w:jc w:val="center"/>
      </w:pPr>
      <w:r w:rsidRPr="0025719D">
        <w:rPr>
          <w:noProof/>
        </w:rPr>
        <w:drawing>
          <wp:inline distT="0" distB="0" distL="0" distR="0" wp14:anchorId="497F2F58" wp14:editId="7BB38109">
            <wp:extent cx="5943600" cy="1028065"/>
            <wp:effectExtent l="0" t="0" r="0" b="635"/>
            <wp:docPr id="80206620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066202" name="Picture 1" descr="A screenshot of a computer&#10;&#10;AI-generated content may be incorrect."/>
                    <pic:cNvPicPr/>
                  </pic:nvPicPr>
                  <pic:blipFill>
                    <a:blip r:embed="rId45"/>
                    <a:stretch>
                      <a:fillRect/>
                    </a:stretch>
                  </pic:blipFill>
                  <pic:spPr>
                    <a:xfrm>
                      <a:off x="0" y="0"/>
                      <a:ext cx="5943600" cy="1028065"/>
                    </a:xfrm>
                    <a:prstGeom prst="rect">
                      <a:avLst/>
                    </a:prstGeom>
                  </pic:spPr>
                </pic:pic>
              </a:graphicData>
            </a:graphic>
          </wp:inline>
        </w:drawing>
      </w:r>
    </w:p>
    <w:p w14:paraId="34D6D5E2" w14:textId="77777777" w:rsidR="0025719D" w:rsidRDefault="0025719D" w:rsidP="006A111F">
      <w:pPr>
        <w:pStyle w:val="BodyText"/>
        <w:jc w:val="center"/>
      </w:pPr>
    </w:p>
    <w:p w14:paraId="18670685" w14:textId="4DDD4A4B" w:rsidR="0025719D" w:rsidRDefault="0025719D" w:rsidP="0025719D">
      <w:pPr>
        <w:pStyle w:val="BodyText"/>
        <w:jc w:val="center"/>
      </w:pPr>
      <w:r>
        <w:t xml:space="preserve">Table </w:t>
      </w:r>
      <w:r w:rsidR="00D80E51">
        <w:t>6</w:t>
      </w:r>
      <w:r>
        <w:t xml:space="preserve"> - Fixed and variable costs associated with in-house SLA additive phantom production process.</w:t>
      </w:r>
    </w:p>
    <w:p w14:paraId="0183A587" w14:textId="53B1F97C" w:rsidR="00B83AE3" w:rsidRDefault="00E94B44" w:rsidP="003944EC">
      <w:pPr>
        <w:pStyle w:val="BodyText"/>
        <w:jc w:val="center"/>
      </w:pPr>
      <w:r w:rsidRPr="00E94B44">
        <w:rPr>
          <w:noProof/>
        </w:rPr>
        <w:drawing>
          <wp:inline distT="0" distB="0" distL="0" distR="0" wp14:anchorId="0167B0B1" wp14:editId="5BB91569">
            <wp:extent cx="5943600" cy="1014730"/>
            <wp:effectExtent l="0" t="0" r="0" b="0"/>
            <wp:docPr id="5357914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91437" name="Picture 1" descr="A screenshot of a computer&#10;&#10;AI-generated content may be incorrect."/>
                    <pic:cNvPicPr/>
                  </pic:nvPicPr>
                  <pic:blipFill>
                    <a:blip r:embed="rId46"/>
                    <a:stretch>
                      <a:fillRect/>
                    </a:stretch>
                  </pic:blipFill>
                  <pic:spPr>
                    <a:xfrm>
                      <a:off x="0" y="0"/>
                      <a:ext cx="5943600" cy="1014730"/>
                    </a:xfrm>
                    <a:prstGeom prst="rect">
                      <a:avLst/>
                    </a:prstGeom>
                  </pic:spPr>
                </pic:pic>
              </a:graphicData>
            </a:graphic>
          </wp:inline>
        </w:drawing>
      </w:r>
    </w:p>
    <w:p w14:paraId="0CC0D55C" w14:textId="2357869A" w:rsidR="000E7670" w:rsidRDefault="000E7670" w:rsidP="000E7670">
      <w:pPr>
        <w:pStyle w:val="BodyText"/>
      </w:pPr>
      <w:r>
        <w:t xml:space="preserve">These sourced costs (see Appendix </w:t>
      </w:r>
      <w:r w:rsidR="00E524FE">
        <w:t>C</w:t>
      </w:r>
      <w:r>
        <w:t xml:space="preserve"> for full spreadsheet)</w:t>
      </w:r>
      <w:r w:rsidR="003C5873">
        <w:t xml:space="preserve"> were used to calculate the Price Per </w:t>
      </w:r>
      <w:r w:rsidR="00491E0A">
        <w:t>U</w:t>
      </w:r>
      <w:r w:rsidR="003C5873">
        <w:t>nit across a range of quantities</w:t>
      </w:r>
      <w:r w:rsidR="00AF3C73">
        <w:t xml:space="preserve"> </w:t>
      </w:r>
      <w:r w:rsidR="00491E0A">
        <w:t>from 1 to 200 units</w:t>
      </w:r>
      <w:r w:rsidR="008208E0">
        <w:t xml:space="preserve">. The results of these calculations are shown in </w:t>
      </w:r>
      <w:r w:rsidR="00E53235">
        <w:t xml:space="preserve">figure </w:t>
      </w:r>
      <w:r w:rsidR="00040E79">
        <w:t>6</w:t>
      </w:r>
      <w:r w:rsidR="00E53235">
        <w:t xml:space="preserve"> below.</w:t>
      </w:r>
    </w:p>
    <w:p w14:paraId="05DFFE97" w14:textId="0A2C3C3B" w:rsidR="00B83AE3" w:rsidRDefault="009E5513" w:rsidP="00B83AE3">
      <w:pPr>
        <w:pStyle w:val="BodyText"/>
        <w:jc w:val="center"/>
      </w:pPr>
      <w:r w:rsidRPr="009E5513">
        <w:rPr>
          <w:noProof/>
        </w:rPr>
        <w:drawing>
          <wp:inline distT="0" distB="0" distL="0" distR="0" wp14:anchorId="5CF63F34" wp14:editId="23E6E6FC">
            <wp:extent cx="5943600" cy="3859530"/>
            <wp:effectExtent l="0" t="0" r="0" b="7620"/>
            <wp:docPr id="1924388864" name="Picture 4" descr="A graph showing the cost of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88864" name="Picture 4" descr="A graph showing the cost of university&#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859530"/>
                    </a:xfrm>
                    <a:prstGeom prst="rect">
                      <a:avLst/>
                    </a:prstGeom>
                    <a:noFill/>
                    <a:ln>
                      <a:noFill/>
                    </a:ln>
                  </pic:spPr>
                </pic:pic>
              </a:graphicData>
            </a:graphic>
          </wp:inline>
        </w:drawing>
      </w:r>
    </w:p>
    <w:p w14:paraId="26C0F9B6" w14:textId="726E7093" w:rsidR="00B83AE3" w:rsidRPr="00B83AE3" w:rsidRDefault="00B83AE3" w:rsidP="00B83AE3">
      <w:pPr>
        <w:pStyle w:val="BodyText"/>
        <w:jc w:val="center"/>
      </w:pPr>
      <w:r>
        <w:t xml:space="preserve">Fig. </w:t>
      </w:r>
      <w:r w:rsidR="00FD1BD5">
        <w:t>6</w:t>
      </w:r>
      <w:r>
        <w:t xml:space="preserve">. Chart showing </w:t>
      </w:r>
      <w:r w:rsidR="00B370E6">
        <w:t xml:space="preserve">price of each </w:t>
      </w:r>
      <w:r w:rsidR="006C23DF">
        <w:t>method vs quantity of models produced</w:t>
      </w:r>
      <w:r w:rsidR="00D5655A">
        <w:t xml:space="preserve">, </w:t>
      </w:r>
      <w:r w:rsidR="00722EBB">
        <w:t>with</w:t>
      </w:r>
      <w:r w:rsidR="00D5655A">
        <w:t xml:space="preserve"> logarithmic scale to better showcase critical points.</w:t>
      </w:r>
      <w:r w:rsidR="00F127FC">
        <w:t>0000000000000</w:t>
      </w:r>
    </w:p>
    <w:p w14:paraId="2B785BDA" w14:textId="20580051" w:rsidR="002D454F" w:rsidRPr="00A01C10" w:rsidRDefault="00BF072F" w:rsidP="00A01C10">
      <w:pPr>
        <w:pStyle w:val="BodyText"/>
      </w:pPr>
      <w:r>
        <w:t xml:space="preserve">The conclusion from this analysis is that </w:t>
      </w:r>
      <w:r w:rsidR="00AC60F9">
        <w:t xml:space="preserve">for future testing, it will likely be best for the BDL to acquire a resin SLA printer to make flow phantoms, but for the purposes of validating the PIV design, outsourcing the </w:t>
      </w:r>
      <w:r w:rsidR="003B4B20">
        <w:t>manufacturing</w:t>
      </w:r>
      <w:r w:rsidR="00AC60F9">
        <w:t xml:space="preserve"> is likely a better </w:t>
      </w:r>
      <w:r w:rsidR="003B4B20">
        <w:t xml:space="preserve">use of limited funds. The traditional silicone casting method remains an option for specialist applications, but the relatively high cost per unit even at high quantities </w:t>
      </w:r>
      <w:r w:rsidR="00134AC4">
        <w:t>as well as the skill required to produce good models makes it a likely poor decision for this project.</w:t>
      </w:r>
    </w:p>
    <w:p w14:paraId="479CA35D" w14:textId="17A0DF08" w:rsidR="12B8C2C4" w:rsidRDefault="0D2731E8" w:rsidP="00A76A46">
      <w:pPr>
        <w:pStyle w:val="Heading3"/>
        <w:widowControl/>
        <w:numPr>
          <w:ilvl w:val="0"/>
          <w:numId w:val="0"/>
        </w:numPr>
      </w:pPr>
      <w:bookmarkStart w:id="63" w:name="_Toc195907191"/>
      <w:r>
        <w:t xml:space="preserve">3.3.6 </w:t>
      </w:r>
      <w:r w:rsidR="12B8C2C4">
        <w:t>Reynold’s Number for Neurovascular Blood Flow – Jett Scruggs</w:t>
      </w:r>
      <w:bookmarkEnd w:id="63"/>
    </w:p>
    <w:p w14:paraId="49BAA3FA" w14:textId="64628AF8" w:rsidR="00E45386" w:rsidRPr="00E45386" w:rsidRDefault="00E45386" w:rsidP="00E45386">
      <w:pPr>
        <w:pStyle w:val="BodyText"/>
        <w:rPr>
          <w:rFonts w:cs="Times New Roman"/>
          <w:sz w:val="24"/>
        </w:rPr>
      </w:pPr>
      <w:r w:rsidRPr="00E45386">
        <w:rPr>
          <w:rFonts w:cs="Times New Roman"/>
          <w:sz w:val="24"/>
        </w:rPr>
        <w:t>The Reynolds number is a dimensionless quantity that plays an essential role in fluid dynamics, specifically in Particle Image Velocimetry (PIV). It is a measure of the relative importance of inertial forces to viscous forces in a fluid flow. The formula for Reynolds number</w:t>
      </w:r>
      <w:r w:rsidR="00A94982">
        <w:rPr>
          <w:rFonts w:cs="Times New Roman"/>
          <w:sz w:val="24"/>
        </w:rPr>
        <w:t>, especially in relation to arterial blood flow,</w:t>
      </w:r>
      <w:r w:rsidRPr="00E45386">
        <w:rPr>
          <w:rFonts w:cs="Times New Roman"/>
          <w:sz w:val="24"/>
        </w:rPr>
        <w:t xml:space="preserve"> is:</w:t>
      </w:r>
    </w:p>
    <w:p w14:paraId="3973099F" w14:textId="6D55C907" w:rsidR="00E45386" w:rsidRPr="00E45386" w:rsidRDefault="0000311E" w:rsidP="00E45386">
      <w:pPr>
        <w:pStyle w:val="BodyText"/>
        <w:rPr>
          <w:rFonts w:cs="Times New Roman"/>
          <w:sz w:val="24"/>
        </w:rPr>
      </w:pPr>
      <m:oMathPara>
        <m:oMath>
          <m:r>
            <m:rPr>
              <m:sty m:val="bi"/>
            </m:rPr>
            <w:rPr>
              <w:rFonts w:ascii="Cambria Math" w:hAnsi="Cambria Math" w:cs="Times New Roman"/>
              <w:sz w:val="24"/>
            </w:rPr>
            <m:t>Re=</m:t>
          </m:r>
          <m:f>
            <m:fPr>
              <m:ctrlPr>
                <w:rPr>
                  <w:rFonts w:ascii="Cambria Math" w:hAnsi="Cambria Math" w:cs="Times New Roman"/>
                  <w:b/>
                  <w:bCs/>
                  <w:i/>
                  <w:iCs/>
                  <w:sz w:val="24"/>
                </w:rPr>
              </m:ctrlPr>
            </m:fPr>
            <m:num>
              <m:r>
                <m:rPr>
                  <m:sty m:val="bi"/>
                </m:rPr>
                <w:rPr>
                  <w:rFonts w:ascii="Cambria Math" w:hAnsi="Cambria Math" w:cs="Times New Roman"/>
                  <w:sz w:val="24"/>
                </w:rPr>
                <m:t>(ρuD)</m:t>
              </m:r>
            </m:num>
            <m:den>
              <m:r>
                <m:rPr>
                  <m:sty m:val="bi"/>
                </m:rPr>
                <w:rPr>
                  <w:rFonts w:ascii="Cambria Math" w:hAnsi="Cambria Math" w:cs="Times New Roman"/>
                  <w:sz w:val="24"/>
                </w:rPr>
                <m:t>μ</m:t>
              </m:r>
            </m:den>
          </m:f>
          <m:r>
            <m:rPr>
              <m:sty m:val="bi"/>
            </m:rPr>
            <w:rPr>
              <w:rFonts w:ascii="Cambria Math" w:hAnsi="Cambria Math" w:cs="Times New Roman"/>
              <w:sz w:val="24"/>
            </w:rPr>
            <m:t xml:space="preserve"> (9)</m:t>
          </m:r>
        </m:oMath>
      </m:oMathPara>
    </w:p>
    <w:p w14:paraId="4B5DCCF5" w14:textId="3AC21FD0" w:rsidR="0040416D" w:rsidRDefault="00E45386" w:rsidP="00E45386">
      <w:pPr>
        <w:pStyle w:val="BodyText"/>
        <w:rPr>
          <w:rFonts w:cs="Times New Roman"/>
          <w:sz w:val="24"/>
        </w:rPr>
      </w:pPr>
      <w:r w:rsidRPr="00E45386">
        <w:rPr>
          <w:rFonts w:cs="Times New Roman"/>
          <w:sz w:val="24"/>
        </w:rPr>
        <w:t>where ρ is the density</w:t>
      </w:r>
      <w:r w:rsidR="00A94982">
        <w:rPr>
          <w:rFonts w:cs="Times New Roman"/>
          <w:sz w:val="24"/>
        </w:rPr>
        <w:t xml:space="preserve"> of the blood</w:t>
      </w:r>
      <w:r w:rsidR="00CB09B1">
        <w:rPr>
          <w:rFonts w:cs="Times New Roman"/>
          <w:sz w:val="24"/>
        </w:rPr>
        <w:t xml:space="preserve"> (</w:t>
      </w:r>
      <w:r w:rsidR="00743507">
        <w:rPr>
          <w:rFonts w:cs="Times New Roman"/>
          <w:sz w:val="24"/>
        </w:rPr>
        <w:t xml:space="preserve">1060 </w:t>
      </w:r>
      <w:r w:rsidR="00CB09B1">
        <w:rPr>
          <w:rFonts w:cs="Times New Roman"/>
          <w:sz w:val="24"/>
        </w:rPr>
        <w:t>kg/m</w:t>
      </w:r>
      <w:r w:rsidR="00CB09B1">
        <w:rPr>
          <w:rFonts w:cs="Times New Roman"/>
          <w:sz w:val="24"/>
          <w:vertAlign w:val="superscript"/>
        </w:rPr>
        <w:t>3</w:t>
      </w:r>
      <w:r w:rsidR="00CB09B1">
        <w:rPr>
          <w:rFonts w:cs="Times New Roman"/>
          <w:sz w:val="24"/>
        </w:rPr>
        <w:t>)</w:t>
      </w:r>
      <w:r w:rsidRPr="00E45386">
        <w:rPr>
          <w:rFonts w:cs="Times New Roman"/>
          <w:sz w:val="24"/>
        </w:rPr>
        <w:t xml:space="preserve">, u is the </w:t>
      </w:r>
      <w:r w:rsidR="00A94982">
        <w:rPr>
          <w:rFonts w:cs="Times New Roman"/>
          <w:sz w:val="24"/>
        </w:rPr>
        <w:t>average</w:t>
      </w:r>
      <w:r w:rsidRPr="00E45386">
        <w:rPr>
          <w:rFonts w:cs="Times New Roman"/>
          <w:sz w:val="24"/>
        </w:rPr>
        <w:t xml:space="preserve"> velocity</w:t>
      </w:r>
      <w:r w:rsidR="00A94982">
        <w:rPr>
          <w:rFonts w:cs="Times New Roman"/>
          <w:sz w:val="24"/>
        </w:rPr>
        <w:t xml:space="preserve"> of blood travelling through the artery</w:t>
      </w:r>
      <w:r w:rsidR="00710092">
        <w:rPr>
          <w:rFonts w:cs="Times New Roman"/>
          <w:sz w:val="24"/>
        </w:rPr>
        <w:t xml:space="preserve"> (</w:t>
      </w:r>
      <w:r w:rsidR="00743507">
        <w:rPr>
          <w:rFonts w:cs="Times New Roman"/>
          <w:sz w:val="24"/>
        </w:rPr>
        <w:t xml:space="preserve">0.55 </w:t>
      </w:r>
      <w:r w:rsidR="00710092">
        <w:rPr>
          <w:rFonts w:cs="Times New Roman"/>
          <w:sz w:val="24"/>
        </w:rPr>
        <w:t>m/s)</w:t>
      </w:r>
      <w:r w:rsidRPr="00E45386">
        <w:rPr>
          <w:rFonts w:cs="Times New Roman"/>
          <w:sz w:val="24"/>
        </w:rPr>
        <w:t xml:space="preserve">, </w:t>
      </w:r>
      <w:r w:rsidR="00A94982">
        <w:rPr>
          <w:rFonts w:cs="Times New Roman"/>
          <w:sz w:val="24"/>
        </w:rPr>
        <w:t xml:space="preserve">D is the </w:t>
      </w:r>
      <w:r w:rsidR="00CB09B1">
        <w:rPr>
          <w:rFonts w:cs="Times New Roman"/>
          <w:sz w:val="24"/>
        </w:rPr>
        <w:t>average diameter of the artery</w:t>
      </w:r>
      <w:r w:rsidR="002E40A9">
        <w:rPr>
          <w:rFonts w:cs="Times New Roman"/>
          <w:sz w:val="24"/>
        </w:rPr>
        <w:t xml:space="preserve"> (</w:t>
      </w:r>
      <w:r w:rsidR="002E40A9" w:rsidRPr="002E40A9">
        <w:rPr>
          <w:rFonts w:cs="Times New Roman"/>
          <w:sz w:val="24"/>
        </w:rPr>
        <w:t>1.83E-3</w:t>
      </w:r>
      <w:r w:rsidR="002E40A9">
        <w:rPr>
          <w:rFonts w:cs="Times New Roman"/>
          <w:sz w:val="24"/>
        </w:rPr>
        <w:t xml:space="preserve"> </w:t>
      </w:r>
      <w:r w:rsidR="002E40A9" w:rsidRPr="002E40A9">
        <w:rPr>
          <w:rFonts w:cs="Times New Roman"/>
          <w:sz w:val="24"/>
        </w:rPr>
        <w:t>m</w:t>
      </w:r>
      <w:r w:rsidR="002E40A9">
        <w:rPr>
          <w:rFonts w:cs="Times New Roman"/>
          <w:sz w:val="24"/>
        </w:rPr>
        <w:t>)</w:t>
      </w:r>
      <w:r w:rsidRPr="00E45386">
        <w:rPr>
          <w:rFonts w:cs="Times New Roman"/>
          <w:sz w:val="24"/>
        </w:rPr>
        <w:t xml:space="preserve">, and μ is the dynamic viscosity of the </w:t>
      </w:r>
      <w:r w:rsidR="00CB09B1">
        <w:rPr>
          <w:rFonts w:cs="Times New Roman"/>
          <w:sz w:val="24"/>
        </w:rPr>
        <w:t>blood</w:t>
      </w:r>
      <w:r w:rsidR="002E40A9">
        <w:rPr>
          <w:rFonts w:cs="Times New Roman"/>
          <w:sz w:val="24"/>
        </w:rPr>
        <w:t xml:space="preserve"> (</w:t>
      </w:r>
      <w:r w:rsidR="00DD089B" w:rsidRPr="00DD089B">
        <w:rPr>
          <w:rFonts w:cs="Times New Roman"/>
          <w:sz w:val="24"/>
        </w:rPr>
        <w:t>2.78E-3 Pa*S</w:t>
      </w:r>
      <w:r w:rsidR="00DD089B">
        <w:rPr>
          <w:rFonts w:cs="Times New Roman"/>
          <w:sz w:val="24"/>
        </w:rPr>
        <w:t>)</w:t>
      </w:r>
      <w:r w:rsidR="00CB09B1">
        <w:rPr>
          <w:rFonts w:cs="Times New Roman"/>
          <w:sz w:val="24"/>
        </w:rPr>
        <w:t xml:space="preserve">. All of these were standardized to 37 degrees </w:t>
      </w:r>
      <w:r w:rsidR="00DD089B">
        <w:rPr>
          <w:rFonts w:cs="Times New Roman"/>
          <w:sz w:val="24"/>
        </w:rPr>
        <w:t>Celsius</w:t>
      </w:r>
      <w:r w:rsidR="0040416D">
        <w:rPr>
          <w:rFonts w:cs="Times New Roman"/>
          <w:sz w:val="24"/>
        </w:rPr>
        <w:t xml:space="preserve">, and </w:t>
      </w:r>
      <w:r w:rsidR="00206A92">
        <w:rPr>
          <w:rFonts w:cs="Times New Roman"/>
          <w:sz w:val="24"/>
        </w:rPr>
        <w:t>in the Basilar artery.</w:t>
      </w:r>
      <w:r w:rsidR="0040416D">
        <w:rPr>
          <w:rFonts w:cs="Times New Roman"/>
          <w:sz w:val="24"/>
        </w:rPr>
        <w:t xml:space="preserve"> </w:t>
      </w:r>
      <w:r w:rsidR="00206A92">
        <w:rPr>
          <w:rFonts w:cs="Times New Roman"/>
          <w:sz w:val="24"/>
        </w:rPr>
        <w:t>T</w:t>
      </w:r>
      <w:r w:rsidR="0040416D">
        <w:rPr>
          <w:rFonts w:cs="Times New Roman"/>
          <w:sz w:val="24"/>
        </w:rPr>
        <w:t>he results are shown below:</w:t>
      </w:r>
    </w:p>
    <w:p w14:paraId="77EF61B8" w14:textId="333A3D63" w:rsidR="0040416D" w:rsidRDefault="000104A1" w:rsidP="0040416D">
      <w:pPr>
        <w:pStyle w:val="BodyText"/>
        <w:jc w:val="center"/>
        <w:rPr>
          <w:rFonts w:cs="Times New Roman"/>
          <w:sz w:val="24"/>
        </w:rPr>
      </w:pPr>
      <m:oMathPara>
        <m:oMath>
          <m:r>
            <m:rPr>
              <m:sty m:val="bi"/>
            </m:rPr>
            <w:rPr>
              <w:rFonts w:ascii="Cambria Math" w:hAnsi="Cambria Math" w:cs="Times New Roman"/>
              <w:sz w:val="24"/>
            </w:rPr>
            <m:t>Re=</m:t>
          </m:r>
          <m:f>
            <m:fPr>
              <m:ctrlPr>
                <w:rPr>
                  <w:rFonts w:ascii="Cambria Math" w:hAnsi="Cambria Math" w:cs="Times New Roman"/>
                  <w:b/>
                  <w:bCs/>
                  <w:i/>
                  <w:iCs/>
                  <w:sz w:val="24"/>
                </w:rPr>
              </m:ctrlPr>
            </m:fPr>
            <m:num>
              <m:r>
                <m:rPr>
                  <m:sty m:val="bi"/>
                </m:rPr>
                <w:rPr>
                  <w:rFonts w:ascii="Cambria Math" w:hAnsi="Cambria Math" w:cs="Times New Roman"/>
                  <w:sz w:val="24"/>
                </w:rPr>
                <m:t>(1060*0.55*1.83</m:t>
              </m:r>
              <m:r>
                <m:rPr>
                  <m:sty m:val="bi"/>
                </m:rPr>
                <w:rPr>
                  <w:rFonts w:ascii="Cambria Math" w:hAnsi="Cambria Math" w:cs="Times New Roman"/>
                  <w:sz w:val="24"/>
                </w:rPr>
                <m:t>E-3)</m:t>
              </m:r>
            </m:num>
            <m:den>
              <m:r>
                <m:rPr>
                  <m:sty m:val="bi"/>
                </m:rPr>
                <w:rPr>
                  <w:rFonts w:ascii="Cambria Math" w:hAnsi="Cambria Math" w:cs="Times New Roman"/>
                  <w:sz w:val="24"/>
                </w:rPr>
                <m:t>2.78</m:t>
              </m:r>
              <m:r>
                <m:rPr>
                  <m:sty m:val="bi"/>
                </m:rPr>
                <w:rPr>
                  <w:rFonts w:ascii="Cambria Math" w:hAnsi="Cambria Math" w:cs="Times New Roman"/>
                  <w:sz w:val="24"/>
                </w:rPr>
                <m:t>E-3</m:t>
              </m:r>
            </m:den>
          </m:f>
          <m:r>
            <m:rPr>
              <m:sty m:val="bi"/>
            </m:rPr>
            <w:rPr>
              <w:rFonts w:ascii="Cambria Math" w:hAnsi="Cambria Math" w:cs="Times New Roman"/>
              <w:sz w:val="24"/>
            </w:rPr>
            <m:t>=~</m:t>
          </m:r>
          <m:r>
            <m:rPr>
              <m:sty m:val="bi"/>
            </m:rPr>
            <w:rPr>
              <w:rFonts w:ascii="Cambria Math" w:hAnsi="Cambria Math" w:cs="Times New Roman"/>
              <w:sz w:val="24"/>
              <w:u w:val="single"/>
            </w:rPr>
            <m:t>383.77</m:t>
          </m:r>
        </m:oMath>
      </m:oMathPara>
    </w:p>
    <w:p w14:paraId="40228513" w14:textId="7E317030" w:rsidR="00E45386" w:rsidRPr="00E45386" w:rsidRDefault="00785E9F" w:rsidP="00E45386">
      <w:pPr>
        <w:pStyle w:val="BodyText"/>
        <w:rPr>
          <w:rFonts w:cs="Times New Roman"/>
          <w:sz w:val="24"/>
        </w:rPr>
      </w:pPr>
      <w:r w:rsidRPr="00785E9F">
        <w:rPr>
          <w:rFonts w:cs="Times New Roman"/>
          <w:sz w:val="24"/>
        </w:rPr>
        <w:t xml:space="preserve">While the exact bounds are unknown for blood flow, this number suggests </w:t>
      </w:r>
      <w:proofErr w:type="gramStart"/>
      <w:r w:rsidRPr="00785E9F">
        <w:rPr>
          <w:rFonts w:cs="Times New Roman"/>
          <w:sz w:val="24"/>
        </w:rPr>
        <w:t>a normal</w:t>
      </w:r>
      <w:proofErr w:type="gramEnd"/>
      <w:r w:rsidRPr="00785E9F">
        <w:rPr>
          <w:rFonts w:cs="Times New Roman"/>
          <w:sz w:val="24"/>
        </w:rPr>
        <w:t xml:space="preserve"> (laminar) blood flow through the Basilar artery. </w:t>
      </w:r>
      <w:r w:rsidR="00E45386" w:rsidRPr="00E45386">
        <w:rPr>
          <w:rFonts w:cs="Times New Roman"/>
          <w:sz w:val="24"/>
        </w:rPr>
        <w:t>A low Reynolds number indicates that viscous forces dominate, leading to smooth, laminar flow, while a high Reynolds number suggests turbulent flow where inertial forces cause chaotic fluid motion.</w:t>
      </w:r>
    </w:p>
    <w:p w14:paraId="488EEACA" w14:textId="36458406" w:rsidR="00EF21E8" w:rsidRPr="0040416D" w:rsidRDefault="0040416D" w:rsidP="00EF21E8">
      <w:pPr>
        <w:pStyle w:val="BodyText"/>
        <w:rPr>
          <w:rFonts w:cs="Times New Roman"/>
          <w:sz w:val="24"/>
        </w:rPr>
      </w:pPr>
      <w:r w:rsidRPr="0040416D">
        <w:rPr>
          <w:rFonts w:cs="Times New Roman"/>
          <w:sz w:val="24"/>
        </w:rPr>
        <w:t>The Reynolds number for arterial blood flow is important for understanding the nature of blood movement within the circulatory system. It helps to determine whether the flow is laminar or turbulent. In healthy arteries, the Reynolds number typically suggests laminar flow, where blood moves smoothly in layers, which is efficient and non-disruptive to the vascular walls. However, if the Reynolds number becomes too high, it indicates turbulent flow, which can increase shear stress on blood vessels, potentially leading to conditions like atherosclerosis or arterial damage. Calculating this number is essential for understanding and managing cardiovascular health</w:t>
      </w:r>
      <w:r w:rsidR="000C3397">
        <w:rPr>
          <w:rFonts w:cs="Times New Roman"/>
          <w:sz w:val="24"/>
        </w:rPr>
        <w:t xml:space="preserve"> in relation to blood flow</w:t>
      </w:r>
      <w:r w:rsidRPr="0040416D">
        <w:rPr>
          <w:rFonts w:cs="Times New Roman"/>
          <w:sz w:val="24"/>
        </w:rPr>
        <w:t>.</w:t>
      </w:r>
    </w:p>
    <w:p w14:paraId="639E49C0" w14:textId="23042D58" w:rsidR="12B8C2C4" w:rsidRDefault="3D5634B5" w:rsidP="00A76A46">
      <w:pPr>
        <w:pStyle w:val="Heading3"/>
        <w:widowControl/>
        <w:numPr>
          <w:ilvl w:val="0"/>
          <w:numId w:val="0"/>
        </w:numPr>
      </w:pPr>
      <w:bookmarkStart w:id="64" w:name="_Toc195907192"/>
      <w:r>
        <w:t xml:space="preserve">3.3.7 </w:t>
      </w:r>
      <w:r w:rsidR="12B8C2C4">
        <w:t>Particle Density – Chris Rapoport</w:t>
      </w:r>
      <w:bookmarkEnd w:id="64"/>
    </w:p>
    <w:p w14:paraId="7AD07193" w14:textId="368A58CB" w:rsidR="721D9057" w:rsidRDefault="00C42027" w:rsidP="721D9057">
      <w:pPr>
        <w:pStyle w:val="BodyText"/>
        <w:widowControl/>
      </w:pPr>
      <w:r>
        <w:t xml:space="preserve">While conducting a PIV study, it is important to </w:t>
      </w:r>
      <w:r w:rsidR="000F3A07">
        <w:t xml:space="preserve">have the correct particle density </w:t>
      </w:r>
      <w:r w:rsidR="00990C34">
        <w:t xml:space="preserve">in your images. Particle density is how much of the area of interest is </w:t>
      </w:r>
      <w:r w:rsidR="00802D56">
        <w:t>taken up by the PIV particles. If particle density is too low</w:t>
      </w:r>
      <w:r w:rsidR="003D722F">
        <w:t>, the</w:t>
      </w:r>
      <w:r w:rsidR="00A253C5">
        <w:t>re will not be enough data to accurately visualize the flow, while if particle density is too high the software will not be able to distinguish between the particles</w:t>
      </w:r>
      <w:r w:rsidR="00C51B33">
        <w:t xml:space="preserve"> </w:t>
      </w:r>
      <w:r w:rsidR="000875D3">
        <w:t>[</w:t>
      </w:r>
      <w:r w:rsidR="00D06F02">
        <w:t>6</w:t>
      </w:r>
      <w:r w:rsidR="00C51B33">
        <w:t>]</w:t>
      </w:r>
      <w:r w:rsidR="00A253C5">
        <w:t>.</w:t>
      </w:r>
      <w:r w:rsidR="009E38E0">
        <w:t xml:space="preserve"> </w:t>
      </w:r>
      <w:r w:rsidR="00CE0060">
        <w:t>The particle density is given by the equation</w:t>
      </w:r>
    </w:p>
    <w:p w14:paraId="1A2273F9" w14:textId="4E3C1DD6" w:rsidR="006B0620" w:rsidRPr="005761F4" w:rsidRDefault="00EB6D4D" w:rsidP="721D9057">
      <w:pPr>
        <w:pStyle w:val="BodyText"/>
        <w:widowControl/>
      </w:pPr>
      <m:oMathPara>
        <m:oMath>
          <m:r>
            <w:rPr>
              <w:rFonts w:ascii="Cambria Math" w:hAnsi="Cambria Math"/>
            </w:rPr>
            <m:t xml:space="preserve">PD=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particles</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particle</m:t>
                  </m:r>
                </m:sub>
              </m:sSub>
            </m:num>
            <m:den>
              <m:sSub>
                <m:sSubPr>
                  <m:ctrlPr>
                    <w:rPr>
                      <w:rFonts w:ascii="Cambria Math" w:hAnsi="Cambria Math"/>
                      <w:i/>
                    </w:rPr>
                  </m:ctrlPr>
                </m:sSubPr>
                <m:e>
                  <m:r>
                    <w:rPr>
                      <w:rFonts w:ascii="Cambria Math" w:hAnsi="Cambria Math"/>
                    </w:rPr>
                    <m:t>A</m:t>
                  </m:r>
                </m:e>
                <m:sub>
                  <m:r>
                    <w:rPr>
                      <w:rFonts w:ascii="Cambria Math" w:hAnsi="Cambria Math"/>
                    </w:rPr>
                    <m:t>phantom</m:t>
                  </m:r>
                </m:sub>
              </m:sSub>
            </m:den>
          </m:f>
          <m:r>
            <w:rPr>
              <w:rFonts w:ascii="Cambria Math" w:hAnsi="Cambria Math"/>
            </w:rPr>
            <m:t xml:space="preserve"> (10)</m:t>
          </m:r>
        </m:oMath>
      </m:oMathPara>
    </w:p>
    <w:p w14:paraId="52298B77" w14:textId="1207C662" w:rsidR="005761F4" w:rsidRDefault="0027619E" w:rsidP="721D9057">
      <w:pPr>
        <w:pStyle w:val="BodyText"/>
        <w:widowControl/>
      </w:pPr>
      <w:r>
        <w:t>w</w:t>
      </w:r>
      <w:r w:rsidR="005761F4">
        <w:t xml:space="preserve">here </w:t>
      </w:r>
      <m:oMath>
        <m:sSub>
          <m:sSubPr>
            <m:ctrlPr>
              <w:rPr>
                <w:rFonts w:ascii="Cambria Math" w:hAnsi="Cambria Math"/>
                <w:i/>
              </w:rPr>
            </m:ctrlPr>
          </m:sSubPr>
          <m:e>
            <m:r>
              <w:rPr>
                <w:rFonts w:ascii="Cambria Math" w:hAnsi="Cambria Math"/>
              </w:rPr>
              <m:t>n</m:t>
            </m:r>
          </m:e>
          <m:sub>
            <m:r>
              <w:rPr>
                <w:rFonts w:ascii="Cambria Math" w:hAnsi="Cambria Math"/>
              </w:rPr>
              <m:t>particles</m:t>
            </m:r>
          </m:sub>
        </m:sSub>
      </m:oMath>
      <w:r w:rsidR="005761F4">
        <w:t xml:space="preserve"> is the number of particles, </w:t>
      </w:r>
      <m:oMath>
        <m:sSub>
          <m:sSubPr>
            <m:ctrlPr>
              <w:rPr>
                <w:rFonts w:ascii="Cambria Math" w:hAnsi="Cambria Math"/>
                <w:i/>
              </w:rPr>
            </m:ctrlPr>
          </m:sSubPr>
          <m:e>
            <m:r>
              <w:rPr>
                <w:rFonts w:ascii="Cambria Math" w:hAnsi="Cambria Math"/>
              </w:rPr>
              <m:t>A</m:t>
            </m:r>
          </m:e>
          <m:sub>
            <m:r>
              <w:rPr>
                <w:rFonts w:ascii="Cambria Math" w:hAnsi="Cambria Math"/>
              </w:rPr>
              <m:t>particle</m:t>
            </m:r>
          </m:sub>
        </m:sSub>
      </m:oMath>
      <w:r w:rsidR="005761F4">
        <w:t xml:space="preserve"> is the average area of </w:t>
      </w:r>
      <w:r w:rsidR="00952EA0">
        <w:t>a particle</w:t>
      </w:r>
      <w:r w:rsidR="00AC72A0">
        <w:t xml:space="preserve"> in</w:t>
      </w:r>
      <w:r w:rsidR="00952EA0">
        <w:t xml:space="preserve">, and </w:t>
      </w:r>
      <m:oMath>
        <m:sSub>
          <m:sSubPr>
            <m:ctrlPr>
              <w:rPr>
                <w:rFonts w:ascii="Cambria Math" w:hAnsi="Cambria Math"/>
                <w:i/>
              </w:rPr>
            </m:ctrlPr>
          </m:sSubPr>
          <m:e>
            <m:r>
              <w:rPr>
                <w:rFonts w:ascii="Cambria Math" w:hAnsi="Cambria Math"/>
              </w:rPr>
              <m:t>A</m:t>
            </m:r>
          </m:e>
          <m:sub>
            <m:r>
              <w:rPr>
                <w:rFonts w:ascii="Cambria Math" w:hAnsi="Cambria Math"/>
              </w:rPr>
              <m:t>phantom</m:t>
            </m:r>
          </m:sub>
        </m:sSub>
      </m:oMath>
      <w:r w:rsidR="00952EA0">
        <w:t xml:space="preserve"> is the area of the phantom</w:t>
      </w:r>
      <w:r w:rsidR="00AC72A0">
        <w:t>, both in cm</w:t>
      </w:r>
      <w:r w:rsidR="00AC72A0">
        <w:rPr>
          <w:vertAlign w:val="superscript"/>
        </w:rPr>
        <w:t>2</w:t>
      </w:r>
      <w:r w:rsidR="00952EA0">
        <w:t>.</w:t>
      </w:r>
      <w:r w:rsidR="00797F14">
        <w:t xml:space="preserve"> </w:t>
      </w:r>
      <w:r w:rsidR="006B27B4">
        <w:t xml:space="preserve">The purpose of this analysis is to determine how many particles are needed for a particular study, </w:t>
      </w:r>
      <w:r w:rsidR="00CB7828">
        <w:t xml:space="preserve">so we will solve the equation for </w:t>
      </w:r>
      <m:oMath>
        <m:sSub>
          <m:sSubPr>
            <m:ctrlPr>
              <w:rPr>
                <w:rFonts w:ascii="Cambria Math" w:hAnsi="Cambria Math"/>
                <w:i/>
              </w:rPr>
            </m:ctrlPr>
          </m:sSubPr>
          <m:e>
            <m:r>
              <w:rPr>
                <w:rFonts w:ascii="Cambria Math" w:hAnsi="Cambria Math"/>
              </w:rPr>
              <m:t>n</m:t>
            </m:r>
          </m:e>
          <m:sub>
            <m:r>
              <w:rPr>
                <w:rFonts w:ascii="Cambria Math" w:hAnsi="Cambria Math"/>
              </w:rPr>
              <m:t>particles</m:t>
            </m:r>
          </m:sub>
        </m:sSub>
      </m:oMath>
    </w:p>
    <w:p w14:paraId="5C88A7CE" w14:textId="3CD1717C" w:rsidR="00CB7828" w:rsidRDefault="00144061" w:rsidP="721D9057">
      <w:pPr>
        <w:pStyle w:val="BodyText"/>
        <w:widowControl/>
      </w:pPr>
      <m:oMathPara>
        <m:oMath>
          <m:sSub>
            <m:sSubPr>
              <m:ctrlPr>
                <w:rPr>
                  <w:rFonts w:ascii="Cambria Math" w:hAnsi="Cambria Math"/>
                  <w:i/>
                </w:rPr>
              </m:ctrlPr>
            </m:sSubPr>
            <m:e>
              <m:r>
                <w:rPr>
                  <w:rFonts w:ascii="Cambria Math" w:hAnsi="Cambria Math"/>
                </w:rPr>
                <m:t>n</m:t>
              </m:r>
            </m:e>
            <m:sub>
              <m:r>
                <w:rPr>
                  <w:rFonts w:ascii="Cambria Math" w:hAnsi="Cambria Math"/>
                </w:rPr>
                <m:t>particles</m:t>
              </m:r>
            </m:sub>
          </m:sSub>
          <m:r>
            <w:rPr>
              <w:rFonts w:ascii="Cambria Math" w:hAnsi="Cambria Math"/>
            </w:rPr>
            <m:t>= PD</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phantom</m:t>
                  </m:r>
                </m:sub>
              </m:sSub>
            </m:num>
            <m:den>
              <m:sSub>
                <m:sSubPr>
                  <m:ctrlPr>
                    <w:rPr>
                      <w:rFonts w:ascii="Cambria Math" w:hAnsi="Cambria Math"/>
                      <w:i/>
                    </w:rPr>
                  </m:ctrlPr>
                </m:sSubPr>
                <m:e>
                  <m:r>
                    <w:rPr>
                      <w:rFonts w:ascii="Cambria Math" w:hAnsi="Cambria Math"/>
                    </w:rPr>
                    <m:t>A</m:t>
                  </m:r>
                </m:e>
                <m:sub>
                  <m:r>
                    <w:rPr>
                      <w:rFonts w:ascii="Cambria Math" w:hAnsi="Cambria Math"/>
                    </w:rPr>
                    <m:t>particle</m:t>
                  </m:r>
                </m:sub>
              </m:sSub>
            </m:den>
          </m:f>
          <m:r>
            <w:rPr>
              <w:rFonts w:ascii="Cambria Math" w:hAnsi="Cambria Math"/>
            </w:rPr>
            <m:t xml:space="preserve"> (11)</m:t>
          </m:r>
        </m:oMath>
      </m:oMathPara>
    </w:p>
    <w:p w14:paraId="7E596AF3" w14:textId="3AE7E3A2" w:rsidR="001E0BC8" w:rsidRDefault="002F66CB" w:rsidP="721D9057">
      <w:pPr>
        <w:pStyle w:val="BodyText"/>
        <w:widowControl/>
      </w:pPr>
      <w:proofErr w:type="gramStart"/>
      <w:r>
        <w:t>since</w:t>
      </w:r>
      <w:proofErr w:type="gramEnd"/>
      <w:r>
        <w:t xml:space="preserve"> the flows we are measuring are moving, </w:t>
      </w:r>
      <w:r w:rsidR="00756D57">
        <w:t xml:space="preserve">we must take that into account when </w:t>
      </w:r>
      <w:r w:rsidR="00EC5AA5">
        <w:t xml:space="preserve">measuring the </w:t>
      </w:r>
      <w:r w:rsidR="002A29CC">
        <w:t>number</w:t>
      </w:r>
      <w:r w:rsidR="00EC5AA5">
        <w:t xml:space="preserve"> of particles to use</w:t>
      </w:r>
      <w:r w:rsidR="004F6234">
        <w:t>, and the equation becomes</w:t>
      </w:r>
    </w:p>
    <w:p w14:paraId="46FE5626" w14:textId="047DE999" w:rsidR="004F6234" w:rsidRPr="004F6234" w:rsidRDefault="00144061" w:rsidP="004F6234">
      <w:pPr>
        <w:pStyle w:val="BodyText"/>
        <w:widowControl/>
      </w:pPr>
      <m:oMathPara>
        <m:oMath>
          <m:sSub>
            <m:sSubPr>
              <m:ctrlPr>
                <w:rPr>
                  <w:rFonts w:ascii="Cambria Math" w:hAnsi="Cambria Math"/>
                  <w:i/>
                </w:rPr>
              </m:ctrlPr>
            </m:sSubPr>
            <m:e>
              <m:r>
                <w:rPr>
                  <w:rFonts w:ascii="Cambria Math" w:hAnsi="Cambria Math"/>
                </w:rPr>
                <m:t>n</m:t>
              </m:r>
            </m:e>
            <m:sub>
              <m:r>
                <w:rPr>
                  <w:rFonts w:ascii="Cambria Math" w:hAnsi="Cambria Math"/>
                </w:rPr>
                <m:t>particles</m:t>
              </m:r>
            </m:sub>
          </m:sSub>
          <m:r>
            <w:rPr>
              <w:rFonts w:ascii="Cambria Math" w:hAnsi="Cambria Math"/>
            </w:rPr>
            <m:t>= PD</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phantom</m:t>
                  </m:r>
                </m:sub>
              </m:sSub>
            </m:num>
            <m:den>
              <m:sSub>
                <m:sSubPr>
                  <m:ctrlPr>
                    <w:rPr>
                      <w:rFonts w:ascii="Cambria Math" w:hAnsi="Cambria Math"/>
                      <w:i/>
                    </w:rPr>
                  </m:ctrlPr>
                </m:sSubPr>
                <m:e>
                  <m:r>
                    <w:rPr>
                      <w:rFonts w:ascii="Cambria Math" w:hAnsi="Cambria Math"/>
                    </w:rPr>
                    <m:t>A</m:t>
                  </m:r>
                </m:e>
                <m:sub>
                  <m:r>
                    <w:rPr>
                      <w:rFonts w:ascii="Cambria Math" w:hAnsi="Cambria Math"/>
                    </w:rPr>
                    <m:t>particle</m:t>
                  </m:r>
                </m:sub>
              </m:sSub>
            </m:den>
          </m:f>
          <m:r>
            <w:rPr>
              <w:rFonts w:ascii="Cambria Math" w:hAnsi="Cambria Math"/>
            </w:rPr>
            <m:t xml:space="preserve">* </m:t>
          </m:r>
          <m:f>
            <m:fPr>
              <m:ctrlPr>
                <w:rPr>
                  <w:rFonts w:ascii="Cambria Math" w:hAnsi="Cambria Math"/>
                  <w:i/>
                </w:rPr>
              </m:ctrlPr>
            </m:fPr>
            <m:num>
              <m:r>
                <w:rPr>
                  <w:rFonts w:ascii="Cambria Math" w:hAnsi="Cambria Math"/>
                </w:rPr>
                <m:t>Q</m:t>
              </m:r>
            </m:num>
            <m:den>
              <m:sSub>
                <m:sSubPr>
                  <m:ctrlPr>
                    <w:rPr>
                      <w:rFonts w:ascii="Cambria Math" w:hAnsi="Cambria Math"/>
                      <w:i/>
                    </w:rPr>
                  </m:ctrlPr>
                </m:sSubPr>
                <m:e>
                  <m:r>
                    <w:rPr>
                      <w:rFonts w:ascii="Cambria Math" w:hAnsi="Cambria Math"/>
                    </w:rPr>
                    <m:t>V</m:t>
                  </m:r>
                </m:e>
                <m:sub>
                  <m:r>
                    <w:rPr>
                      <w:rFonts w:ascii="Cambria Math" w:hAnsi="Cambria Math"/>
                    </w:rPr>
                    <m:t>phantom</m:t>
                  </m:r>
                </m:sub>
              </m:sSub>
            </m:den>
          </m:f>
          <m:r>
            <w:rPr>
              <w:rFonts w:ascii="Cambria Math" w:hAnsi="Cambria Math"/>
            </w:rPr>
            <m:t>*t (12)</m:t>
          </m:r>
        </m:oMath>
      </m:oMathPara>
    </w:p>
    <w:p w14:paraId="07C1B5D4" w14:textId="25A5E2C0" w:rsidR="004F6234" w:rsidRDefault="004F6234" w:rsidP="004F6234">
      <w:pPr>
        <w:pStyle w:val="BodyText"/>
        <w:widowControl/>
      </w:pPr>
      <w:r>
        <w:t xml:space="preserve">where </w:t>
      </w:r>
      <m:oMath>
        <m:r>
          <w:rPr>
            <w:rFonts w:ascii="Cambria Math" w:hAnsi="Cambria Math"/>
          </w:rPr>
          <m:t>Q</m:t>
        </m:r>
      </m:oMath>
      <w:r>
        <w:t xml:space="preserve"> is the volumetric flow rate</w:t>
      </w:r>
      <w:r w:rsidR="00E6514D">
        <w:t xml:space="preserve"> in mL/min</w:t>
      </w:r>
      <w:r>
        <w:t xml:space="preserve">, </w:t>
      </w:r>
      <m:oMath>
        <m:sSub>
          <m:sSubPr>
            <m:ctrlPr>
              <w:rPr>
                <w:rFonts w:ascii="Cambria Math" w:hAnsi="Cambria Math"/>
                <w:i/>
              </w:rPr>
            </m:ctrlPr>
          </m:sSubPr>
          <m:e>
            <m:r>
              <w:rPr>
                <w:rFonts w:ascii="Cambria Math" w:hAnsi="Cambria Math"/>
              </w:rPr>
              <m:t>V</m:t>
            </m:r>
          </m:e>
          <m:sub>
            <m:r>
              <w:rPr>
                <w:rFonts w:ascii="Cambria Math" w:hAnsi="Cambria Math"/>
              </w:rPr>
              <m:t>phantom</m:t>
            </m:r>
          </m:sub>
        </m:sSub>
      </m:oMath>
      <w:r w:rsidR="006928E0">
        <w:t xml:space="preserve"> is the volume of the phantom</w:t>
      </w:r>
      <w:r w:rsidR="00E6514D">
        <w:t xml:space="preserve"> in mL</w:t>
      </w:r>
      <w:r w:rsidR="006928E0">
        <w:t xml:space="preserve">, and </w:t>
      </w:r>
      <m:oMath>
        <m:r>
          <w:rPr>
            <w:rFonts w:ascii="Cambria Math" w:hAnsi="Cambria Math"/>
          </w:rPr>
          <m:t>t</m:t>
        </m:r>
      </m:oMath>
      <w:r w:rsidR="006928E0">
        <w:t xml:space="preserve"> is time.</w:t>
      </w:r>
      <w:r w:rsidR="00EA331D">
        <w:t xml:space="preserve"> Finally, since the</w:t>
      </w:r>
      <w:r w:rsidR="00345624">
        <w:t xml:space="preserve">se particles are less than 100 microns in diameter they cannot be counted, so </w:t>
      </w:r>
      <w:r w:rsidR="00E71F5F">
        <w:t>the number of particles is converted to the mass of particles needed</w:t>
      </w:r>
    </w:p>
    <w:p w14:paraId="268B8EB4" w14:textId="7306CFB9" w:rsidR="00E71F5F" w:rsidRPr="000C0CD8" w:rsidRDefault="00144061" w:rsidP="004F6234">
      <w:pPr>
        <w:pStyle w:val="BodyText"/>
        <w:widowControl/>
      </w:pPr>
      <m:oMathPara>
        <m:oMath>
          <m:sSub>
            <m:sSubPr>
              <m:ctrlPr>
                <w:rPr>
                  <w:rFonts w:ascii="Cambria Math" w:hAnsi="Cambria Math"/>
                  <w:i/>
                </w:rPr>
              </m:ctrlPr>
            </m:sSubPr>
            <m:e>
              <m:r>
                <w:rPr>
                  <w:rFonts w:ascii="Cambria Math" w:hAnsi="Cambria Math"/>
                </w:rPr>
                <m:t>m</m:t>
              </m:r>
            </m:e>
            <m:sub>
              <m:r>
                <w:rPr>
                  <w:rFonts w:ascii="Cambria Math" w:hAnsi="Cambria Math"/>
                </w:rPr>
                <m:t>particles</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particles</m:t>
                  </m:r>
                </m:sub>
              </m:sSub>
            </m:num>
            <m:den>
              <m:sSub>
                <m:sSubPr>
                  <m:ctrlPr>
                    <w:rPr>
                      <w:rFonts w:ascii="Cambria Math" w:hAnsi="Cambria Math"/>
                      <w:i/>
                    </w:rPr>
                  </m:ctrlPr>
                </m:sSubPr>
                <m:e>
                  <m:r>
                    <w:rPr>
                      <w:rFonts w:ascii="Cambria Math" w:hAnsi="Cambria Math"/>
                    </w:rPr>
                    <m:t>p</m:t>
                  </m:r>
                </m:e>
                <m:sub>
                  <m:r>
                    <w:rPr>
                      <w:rFonts w:ascii="Cambria Math" w:hAnsi="Cambria Math"/>
                    </w:rPr>
                    <m:t>particles</m:t>
                  </m:r>
                </m:sub>
              </m:sSub>
            </m:den>
          </m:f>
          <m:r>
            <w:rPr>
              <w:rFonts w:ascii="Cambria Math" w:hAnsi="Cambria Math"/>
            </w:rPr>
            <m:t xml:space="preserve"> (13)</m:t>
          </m:r>
        </m:oMath>
      </m:oMathPara>
    </w:p>
    <w:p w14:paraId="5C1C629F" w14:textId="18844CF3" w:rsidR="000C0CD8" w:rsidRPr="00B33320" w:rsidRDefault="000C0CD8" w:rsidP="004F6234">
      <w:pPr>
        <w:pStyle w:val="BodyText"/>
        <w:widowControl/>
      </w:pPr>
      <w:r>
        <w:t xml:space="preserve">where </w:t>
      </w:r>
      <m:oMath>
        <m:sSub>
          <m:sSubPr>
            <m:ctrlPr>
              <w:rPr>
                <w:rFonts w:ascii="Cambria Math" w:hAnsi="Cambria Math"/>
                <w:i/>
              </w:rPr>
            </m:ctrlPr>
          </m:sSubPr>
          <m:e>
            <m:r>
              <w:rPr>
                <w:rFonts w:ascii="Cambria Math" w:hAnsi="Cambria Math"/>
              </w:rPr>
              <m:t>p</m:t>
            </m:r>
          </m:e>
          <m:sub>
            <m:r>
              <w:rPr>
                <w:rFonts w:ascii="Cambria Math" w:hAnsi="Cambria Math"/>
              </w:rPr>
              <m:t>particles</m:t>
            </m:r>
          </m:sub>
        </m:sSub>
      </m:oMath>
      <w:r>
        <w:t xml:space="preserve"> is the density of the particle, in </w:t>
      </w:r>
      <w:r w:rsidR="00B33320">
        <w:t>g/cm</w:t>
      </w:r>
      <w:r w:rsidR="00B33320">
        <w:rPr>
          <w:vertAlign w:val="superscript"/>
        </w:rPr>
        <w:t>3</w:t>
      </w:r>
      <w:r w:rsidR="00B33320">
        <w:t xml:space="preserve">. To ensure that </w:t>
      </w:r>
      <w:r w:rsidR="00284225">
        <w:t xml:space="preserve">it is easy for BDL researchers to calculate the number of particles needed for a study, I made a </w:t>
      </w:r>
      <w:r w:rsidR="005F655E">
        <w:t>MATLAB</w:t>
      </w:r>
      <w:r w:rsidR="00284225">
        <w:t xml:space="preserve"> program that </w:t>
      </w:r>
      <w:r w:rsidR="00CE0A2B">
        <w:t xml:space="preserve">calculates </w:t>
      </w:r>
      <w:r w:rsidR="00D0700C">
        <w:t xml:space="preserve">the mass of particles needed when </w:t>
      </w:r>
      <w:r w:rsidR="00304108">
        <w:t>the</w:t>
      </w:r>
      <w:r w:rsidR="001103DA">
        <w:t xml:space="preserve"> particle and phantom dimensions, </w:t>
      </w:r>
      <w:r w:rsidR="00E6514D">
        <w:t>volumetric flow rate, and study time are input.</w:t>
      </w:r>
      <w:r w:rsidR="008259BC">
        <w:t xml:space="preserve"> </w:t>
      </w:r>
      <w:r w:rsidR="00B42AC1">
        <w:t xml:space="preserve">The </w:t>
      </w:r>
      <w:r w:rsidR="005F655E">
        <w:t>MATLAB</w:t>
      </w:r>
      <w:r w:rsidR="00B42AC1">
        <w:t xml:space="preserve"> program can be found in Appendix </w:t>
      </w:r>
      <w:r w:rsidR="00D06F02">
        <w:t>A</w:t>
      </w:r>
      <w:r w:rsidR="00B42AC1">
        <w:t>.</w:t>
      </w:r>
    </w:p>
    <w:p w14:paraId="5741DFE0" w14:textId="25A1954C" w:rsidR="00440411" w:rsidRDefault="00440411" w:rsidP="00440411">
      <w:pPr>
        <w:pStyle w:val="Heading3"/>
        <w:widowControl/>
        <w:numPr>
          <w:ilvl w:val="0"/>
          <w:numId w:val="0"/>
        </w:numPr>
      </w:pPr>
      <w:bookmarkStart w:id="65" w:name="_Toc195907193"/>
      <w:r>
        <w:t xml:space="preserve">3.3.8 </w:t>
      </w:r>
      <w:r w:rsidR="00D668B7" w:rsidRPr="00D668B7">
        <w:t>Optimization of Camera and Lens Setup</w:t>
      </w:r>
      <w:r w:rsidR="00D668B7">
        <w:t xml:space="preserve"> – Jett Scruggs</w:t>
      </w:r>
      <w:bookmarkEnd w:id="65"/>
    </w:p>
    <w:p w14:paraId="3DFCC6BE" w14:textId="77777777" w:rsidR="00902803" w:rsidRDefault="007A7FE9" w:rsidP="00F942C3">
      <w:pPr>
        <w:pStyle w:val="BodyText"/>
      </w:pPr>
      <w:r>
        <w:t xml:space="preserve">Having a functional </w:t>
      </w:r>
      <w:r w:rsidR="00F073F4">
        <w:t xml:space="preserve">setup for PIV is essential, but having one that is </w:t>
      </w:r>
      <w:r w:rsidR="002E3EDB">
        <w:t>refine</w:t>
      </w:r>
      <w:r w:rsidR="00A8569F">
        <w:t>d</w:t>
      </w:r>
      <w:r w:rsidR="002E3EDB">
        <w:t xml:space="preserve"> and optimized for all of the equipment </w:t>
      </w:r>
      <w:r w:rsidR="005A7497">
        <w:t>included</w:t>
      </w:r>
      <w:r w:rsidR="002E3EDB">
        <w:t xml:space="preserve"> is </w:t>
      </w:r>
      <w:r w:rsidR="005A7497">
        <w:t>important. Without th</w:t>
      </w:r>
      <w:r w:rsidR="007F50B9">
        <w:t xml:space="preserve">is optimization, it would be harder to tune the equipment to work better with each other. </w:t>
      </w:r>
      <w:r w:rsidR="00041297">
        <w:t xml:space="preserve">What these equations serve to do is to provide confirmation that all of the specifications work well with each other, and </w:t>
      </w:r>
      <w:r w:rsidR="00F24237">
        <w:t xml:space="preserve">in the case that they don’t, what could be a theoretical fix </w:t>
      </w:r>
      <w:r w:rsidR="00DD4B96">
        <w:t xml:space="preserve">or solution for these problems. </w:t>
      </w:r>
      <w:r w:rsidR="00646F18">
        <w:t xml:space="preserve">There are a few assumptions that </w:t>
      </w:r>
      <w:r w:rsidR="00A317AD">
        <w:t xml:space="preserve">were made </w:t>
      </w:r>
      <w:r w:rsidR="00CD09ED">
        <w:t>about</w:t>
      </w:r>
      <w:r w:rsidR="00A317AD">
        <w:t xml:space="preserve"> thi</w:t>
      </w:r>
      <w:r w:rsidR="00BD2147">
        <w:t xml:space="preserve">s optimization, which can be refined later as </w:t>
      </w:r>
      <w:r w:rsidR="00A32E69">
        <w:t xml:space="preserve">actual measurements are taken for the equipment as it is ordered. </w:t>
      </w:r>
      <w:r w:rsidR="00854307">
        <w:t xml:space="preserve">For example, these assumptions include the </w:t>
      </w:r>
      <w:r w:rsidR="0037179F" w:rsidRPr="0037179F">
        <w:t xml:space="preserve">magnification of </w:t>
      </w:r>
      <w:r w:rsidR="00854307">
        <w:t>the camera lens (15), the length of the sensor</w:t>
      </w:r>
      <w:r w:rsidR="0037179F" w:rsidRPr="0037179F">
        <w:t xml:space="preserve"> </w:t>
      </w:r>
      <w:r w:rsidR="000723E2">
        <w:t>(</w:t>
      </w:r>
      <w:r w:rsidR="0037179F" w:rsidRPr="0037179F">
        <w:t>11.3mm</w:t>
      </w:r>
      <w:r w:rsidR="000723E2">
        <w:t xml:space="preserve">), </w:t>
      </w:r>
      <w:r w:rsidR="00A0095E">
        <w:t xml:space="preserve">the wavelength of the laser (520nm), the numerical aperture (2), </w:t>
      </w:r>
      <w:r w:rsidR="00BA5D39">
        <w:t>the</w:t>
      </w:r>
      <w:r w:rsidR="00A0095E">
        <w:t xml:space="preserve"> </w:t>
      </w:r>
      <w:r w:rsidR="00E71061">
        <w:t>refractive index of the medium (2.8)</w:t>
      </w:r>
      <w:r w:rsidR="00E93118">
        <w:t xml:space="preserve">, </w:t>
      </w:r>
      <w:r w:rsidR="00391FC7">
        <w:t>and the average flow velocity of the Basilar artery (0.55m/s)</w:t>
      </w:r>
      <w:r w:rsidR="00D6202D">
        <w:t xml:space="preserve">. </w:t>
      </w:r>
    </w:p>
    <w:p w14:paraId="2166ECC7" w14:textId="7A966454" w:rsidR="0037179F" w:rsidRPr="0037179F" w:rsidRDefault="00D6202D" w:rsidP="00F942C3">
      <w:pPr>
        <w:pStyle w:val="BodyText"/>
      </w:pPr>
      <w:r>
        <w:t xml:space="preserve">The first </w:t>
      </w:r>
      <w:r w:rsidR="00902803">
        <w:t xml:space="preserve">equation </w:t>
      </w:r>
      <w:r w:rsidR="002C39E9">
        <w:t xml:space="preserve">is </w:t>
      </w:r>
      <w:r w:rsidR="00F93B4E">
        <w:t xml:space="preserve">for </w:t>
      </w:r>
      <w:r w:rsidR="00093EA3">
        <w:t>further use in the later equations, and is listed below:</w:t>
      </w:r>
    </w:p>
    <w:p w14:paraId="252A34CD" w14:textId="7EEB261C" w:rsidR="0037179F" w:rsidRPr="0037179F" w:rsidRDefault="00093EA3" w:rsidP="00F942C3">
      <w:pPr>
        <w:pStyle w:val="BodyText"/>
      </w:pPr>
      <w:r w:rsidRPr="00093EA3">
        <w:rPr>
          <w:noProof/>
        </w:rPr>
        <mc:AlternateContent>
          <mc:Choice Requires="wps">
            <w:drawing>
              <wp:anchor distT="0" distB="0" distL="114300" distR="114300" simplePos="0" relativeHeight="251658241" behindDoc="0" locked="0" layoutInCell="1" allowOverlap="1" wp14:anchorId="1E21F1D7" wp14:editId="03551183">
                <wp:simplePos x="0" y="0"/>
                <wp:positionH relativeFrom="margin">
                  <wp:align>center</wp:align>
                </wp:positionH>
                <wp:positionV relativeFrom="paragraph">
                  <wp:posOffset>14605</wp:posOffset>
                </wp:positionV>
                <wp:extent cx="1837426" cy="471155"/>
                <wp:effectExtent l="0" t="0" r="0" b="0"/>
                <wp:wrapNone/>
                <wp:docPr id="4" name="TextBox 3">
                  <a:extLst xmlns:a="http://schemas.openxmlformats.org/drawingml/2006/main">
                    <a:ext uri="{FF2B5EF4-FFF2-40B4-BE49-F238E27FC236}">
                      <a16:creationId xmlns:a16="http://schemas.microsoft.com/office/drawing/2014/main" id="{CFD402F6-3140-218A-01FF-79553789CAE7}"/>
                    </a:ext>
                  </a:extLst>
                </wp:docPr>
                <wp:cNvGraphicFramePr/>
                <a:graphic xmlns:a="http://schemas.openxmlformats.org/drawingml/2006/main">
                  <a:graphicData uri="http://schemas.microsoft.com/office/word/2010/wordprocessingShape">
                    <wps:wsp>
                      <wps:cNvSpPr txBox="1"/>
                      <wps:spPr>
                        <a:xfrm>
                          <a:off x="0" y="0"/>
                          <a:ext cx="1837426" cy="471155"/>
                        </a:xfrm>
                        <a:prstGeom prst="rect">
                          <a:avLst/>
                        </a:prstGeom>
                        <a:noFill/>
                      </wps:spPr>
                      <wps:txbx>
                        <w:txbxContent>
                          <w:p w14:paraId="04FA1CD3" w14:textId="0AC7FCC0" w:rsidR="00093EA3" w:rsidRDefault="00402733" w:rsidP="00093EA3">
                            <w:pPr>
                              <w:jc w:val="center"/>
                              <w:textAlignment w:val="baseline"/>
                              <w:rPr>
                                <w:rFonts w:ascii="Cambria Math" w:hAnsi="Cambria Math" w:cstheme="minorBidi"/>
                                <w:i/>
                                <w:iCs/>
                                <w:color w:val="000000" w:themeColor="text1"/>
                                <w:kern w:val="24"/>
                                <w:sz w:val="30"/>
                                <w:szCs w:val="30"/>
                              </w:rPr>
                            </w:pPr>
                            <m:oMathPara>
                              <m:oMathParaPr>
                                <m:jc m:val="centerGroup"/>
                              </m:oMathParaPr>
                              <m:oMath>
                                <m:r>
                                  <w:rPr>
                                    <w:rFonts w:ascii="Cambria Math" w:hAnsi="Cambria Math" w:cstheme="minorBidi"/>
                                    <w:color w:val="000000" w:themeColor="text1"/>
                                    <w:kern w:val="24"/>
                                    <w:sz w:val="30"/>
                                    <w:szCs w:val="30"/>
                                  </w:rPr>
                                  <m:t>Pixel size=p=</m:t>
                                </m:r>
                                <m:f>
                                  <m:fPr>
                                    <m:ctrlPr>
                                      <w:rPr>
                                        <w:rFonts w:ascii="Cambria Math" w:eastAsiaTheme="minorEastAsia" w:hAnsi="Cambria Math" w:cstheme="minorBidi"/>
                                        <w:i/>
                                        <w:iCs/>
                                        <w:color w:val="000000" w:themeColor="text1"/>
                                        <w:kern w:val="24"/>
                                        <w:sz w:val="30"/>
                                        <w:szCs w:val="30"/>
                                      </w:rPr>
                                    </m:ctrlPr>
                                  </m:fPr>
                                  <m:num>
                                    <m:sSub>
                                      <m:sSubPr>
                                        <m:ctrlPr>
                                          <w:rPr>
                                            <w:rFonts w:ascii="Cambria Math" w:eastAsiaTheme="minorEastAsia" w:hAnsi="Cambria Math" w:cstheme="minorBidi"/>
                                            <w:i/>
                                            <w:iCs/>
                                            <w:color w:val="000000" w:themeColor="text1"/>
                                            <w:kern w:val="24"/>
                                            <w:sz w:val="30"/>
                                            <w:szCs w:val="30"/>
                                          </w:rPr>
                                        </m:ctrlPr>
                                      </m:sSubPr>
                                      <m:e>
                                        <m:r>
                                          <w:rPr>
                                            <w:rFonts w:ascii="Cambria Math" w:hAnsi="Cambria Math" w:cstheme="minorBidi"/>
                                            <w:color w:val="000000" w:themeColor="text1"/>
                                            <w:kern w:val="24"/>
                                            <w:sz w:val="30"/>
                                            <w:szCs w:val="30"/>
                                          </w:rPr>
                                          <m:t>L</m:t>
                                        </m:r>
                                      </m:e>
                                      <m:sub>
                                        <m:r>
                                          <w:rPr>
                                            <w:rFonts w:ascii="Cambria Math" w:hAnsi="Cambria Math" w:cstheme="minorBidi"/>
                                            <w:color w:val="000000" w:themeColor="text1"/>
                                            <w:kern w:val="24"/>
                                            <w:sz w:val="30"/>
                                            <w:szCs w:val="30"/>
                                          </w:rPr>
                                          <m:t>Sen</m:t>
                                        </m:r>
                                      </m:sub>
                                    </m:sSub>
                                  </m:num>
                                  <m:den>
                                    <m:sSub>
                                      <m:sSubPr>
                                        <m:ctrlPr>
                                          <w:rPr>
                                            <w:rFonts w:ascii="Cambria Math" w:eastAsiaTheme="minorEastAsia" w:hAnsi="Cambria Math" w:cstheme="minorBidi"/>
                                            <w:i/>
                                            <w:iCs/>
                                            <w:color w:val="000000" w:themeColor="text1"/>
                                            <w:kern w:val="24"/>
                                            <w:sz w:val="30"/>
                                            <w:szCs w:val="30"/>
                                          </w:rPr>
                                        </m:ctrlPr>
                                      </m:sSubPr>
                                      <m:e>
                                        <m:r>
                                          <w:rPr>
                                            <w:rFonts w:ascii="Cambria Math" w:hAnsi="Cambria Math" w:cstheme="minorBidi"/>
                                            <w:color w:val="000000" w:themeColor="text1"/>
                                            <w:kern w:val="24"/>
                                            <w:sz w:val="30"/>
                                            <w:szCs w:val="30"/>
                                          </w:rPr>
                                          <m:t>L</m:t>
                                        </m:r>
                                      </m:e>
                                      <m:sub>
                                        <m:r>
                                          <w:rPr>
                                            <w:rFonts w:ascii="Cambria Math" w:hAnsi="Cambria Math" w:cstheme="minorBidi"/>
                                            <w:color w:val="000000" w:themeColor="text1"/>
                                            <w:kern w:val="24"/>
                                            <w:sz w:val="30"/>
                                            <w:szCs w:val="30"/>
                                          </w:rPr>
                                          <m:t>Res</m:t>
                                        </m:r>
                                      </m:sub>
                                    </m:sSub>
                                  </m:den>
                                </m:f>
                                <m:r>
                                  <w:rPr>
                                    <w:rFonts w:ascii="Cambria Math" w:eastAsiaTheme="minorEastAsia" w:hAnsi="Cambria Math" w:cstheme="minorBidi"/>
                                    <w:color w:val="000000" w:themeColor="text1"/>
                                    <w:kern w:val="24"/>
                                    <w:sz w:val="30"/>
                                    <w:szCs w:val="30"/>
                                  </w:rPr>
                                  <m:t xml:space="preserve"> (#)</m:t>
                                </m:r>
                              </m:oMath>
                            </m:oMathPara>
                          </w:p>
                        </w:txbxContent>
                      </wps:txbx>
                      <wps:bodyPr wrap="none" lIns="0" tIns="0" rIns="0" bIns="0" rtlCol="0">
                        <a:spAutoFit/>
                      </wps:bodyPr>
                    </wps:wsp>
                  </a:graphicData>
                </a:graphic>
              </wp:anchor>
            </w:drawing>
          </mc:Choice>
          <mc:Fallback>
            <w:pict>
              <v:shapetype w14:anchorId="1E21F1D7" id="_x0000_t202" coordsize="21600,21600" o:spt="202" path="m,l,21600r21600,l21600,xe">
                <v:stroke joinstyle="miter"/>
                <v:path gradientshapeok="t" o:connecttype="rect"/>
              </v:shapetype>
              <v:shape id="TextBox 3" o:spid="_x0000_s1026" type="#_x0000_t202" style="position:absolute;margin-left:0;margin-top:1.15pt;width:144.7pt;height:37.1pt;z-index:251658241;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" filled="f" stroked="f">
                <v:textbox style="mso-fit-shape-to-text:t" inset="0,0,0,0">
                  <w:txbxContent>
                    <w:p w14:paraId="04FA1CD3" w14:textId="0AC7FCC0" w:rsidR="00093EA3" w:rsidRDefault="00402733" w:rsidP="00093EA3">
                      <w:pPr>
                        <w:jc w:val="center"/>
                        <w:textAlignment w:val="baseline"/>
                        <w:rPr>
                          <w:rFonts w:ascii="Cambria Math" w:hAnsi="Cambria Math" w:cstheme="minorBidi"/>
                          <w:i/>
                          <w:iCs/>
                          <w:color w:val="000000" w:themeColor="text1"/>
                          <w:kern w:val="24"/>
                          <w:sz w:val="30"/>
                          <w:szCs w:val="30"/>
                        </w:rPr>
                      </w:pPr>
                      <m:oMathPara>
                        <m:oMathParaPr>
                          <m:jc m:val="centerGroup"/>
                        </m:oMathParaPr>
                        <m:oMath>
                          <m:r>
                            <w:rPr>
                              <w:rFonts w:ascii="Cambria Math" w:hAnsi="Cambria Math" w:cstheme="minorBidi"/>
                              <w:color w:val="000000" w:themeColor="text1"/>
                              <w:kern w:val="24"/>
                              <w:sz w:val="30"/>
                              <w:szCs w:val="30"/>
                            </w:rPr>
                            <m:t>Pixel size=p=</m:t>
                          </m:r>
                          <m:f>
                            <m:fPr>
                              <m:ctrlPr>
                                <w:rPr>
                                  <w:rFonts w:ascii="Cambria Math" w:eastAsiaTheme="minorEastAsia" w:hAnsi="Cambria Math" w:cstheme="minorBidi"/>
                                  <w:i/>
                                  <w:iCs/>
                                  <w:color w:val="000000" w:themeColor="text1"/>
                                  <w:kern w:val="24"/>
                                  <w:sz w:val="30"/>
                                  <w:szCs w:val="30"/>
                                </w:rPr>
                              </m:ctrlPr>
                            </m:fPr>
                            <m:num>
                              <m:sSub>
                                <m:sSubPr>
                                  <m:ctrlPr>
                                    <w:rPr>
                                      <w:rFonts w:ascii="Cambria Math" w:eastAsiaTheme="minorEastAsia" w:hAnsi="Cambria Math" w:cstheme="minorBidi"/>
                                      <w:i/>
                                      <w:iCs/>
                                      <w:color w:val="000000" w:themeColor="text1"/>
                                      <w:kern w:val="24"/>
                                      <w:sz w:val="30"/>
                                      <w:szCs w:val="30"/>
                                    </w:rPr>
                                  </m:ctrlPr>
                                </m:sSubPr>
                                <m:e>
                                  <m:r>
                                    <w:rPr>
                                      <w:rFonts w:ascii="Cambria Math" w:hAnsi="Cambria Math" w:cstheme="minorBidi"/>
                                      <w:color w:val="000000" w:themeColor="text1"/>
                                      <w:kern w:val="24"/>
                                      <w:sz w:val="30"/>
                                      <w:szCs w:val="30"/>
                                    </w:rPr>
                                    <m:t>L</m:t>
                                  </m:r>
                                </m:e>
                                <m:sub>
                                  <m:r>
                                    <w:rPr>
                                      <w:rFonts w:ascii="Cambria Math" w:hAnsi="Cambria Math" w:cstheme="minorBidi"/>
                                      <w:color w:val="000000" w:themeColor="text1"/>
                                      <w:kern w:val="24"/>
                                      <w:sz w:val="30"/>
                                      <w:szCs w:val="30"/>
                                    </w:rPr>
                                    <m:t>Sen</m:t>
                                  </m:r>
                                </m:sub>
                              </m:sSub>
                            </m:num>
                            <m:den>
                              <m:sSub>
                                <m:sSubPr>
                                  <m:ctrlPr>
                                    <w:rPr>
                                      <w:rFonts w:ascii="Cambria Math" w:eastAsiaTheme="minorEastAsia" w:hAnsi="Cambria Math" w:cstheme="minorBidi"/>
                                      <w:i/>
                                      <w:iCs/>
                                      <w:color w:val="000000" w:themeColor="text1"/>
                                      <w:kern w:val="24"/>
                                      <w:sz w:val="30"/>
                                      <w:szCs w:val="30"/>
                                    </w:rPr>
                                  </m:ctrlPr>
                                </m:sSubPr>
                                <m:e>
                                  <m:r>
                                    <w:rPr>
                                      <w:rFonts w:ascii="Cambria Math" w:hAnsi="Cambria Math" w:cstheme="minorBidi"/>
                                      <w:color w:val="000000" w:themeColor="text1"/>
                                      <w:kern w:val="24"/>
                                      <w:sz w:val="30"/>
                                      <w:szCs w:val="30"/>
                                    </w:rPr>
                                    <m:t>L</m:t>
                                  </m:r>
                                </m:e>
                                <m:sub>
                                  <m:r>
                                    <w:rPr>
                                      <w:rFonts w:ascii="Cambria Math" w:hAnsi="Cambria Math" w:cstheme="minorBidi"/>
                                      <w:color w:val="000000" w:themeColor="text1"/>
                                      <w:kern w:val="24"/>
                                      <w:sz w:val="30"/>
                                      <w:szCs w:val="30"/>
                                    </w:rPr>
                                    <m:t>Res</m:t>
                                  </m:r>
                                </m:sub>
                              </m:sSub>
                            </m:den>
                          </m:f>
                          <m:r>
                            <w:rPr>
                              <w:rFonts w:ascii="Cambria Math" w:eastAsiaTheme="minorEastAsia" w:hAnsi="Cambria Math" w:cstheme="minorBidi"/>
                              <w:color w:val="000000" w:themeColor="text1"/>
                              <w:kern w:val="24"/>
                              <w:sz w:val="30"/>
                              <w:szCs w:val="30"/>
                            </w:rPr>
                            <m:t xml:space="preserve"> (#)</m:t>
                          </m:r>
                        </m:oMath>
                      </m:oMathPara>
                    </w:p>
                  </w:txbxContent>
                </v:textbox>
                <w10:wrap anchorx="margin"/>
              </v:shape>
            </w:pict>
          </mc:Fallback>
        </mc:AlternateContent>
      </w:r>
    </w:p>
    <w:p w14:paraId="3502A410" w14:textId="77777777" w:rsidR="004F6234" w:rsidRDefault="004F6234" w:rsidP="721D9057">
      <w:pPr>
        <w:pStyle w:val="BodyText"/>
        <w:widowControl/>
      </w:pPr>
    </w:p>
    <w:p w14:paraId="436FA028" w14:textId="537FE1CA" w:rsidR="00973E32" w:rsidRDefault="00C162AA" w:rsidP="721D9057">
      <w:pPr>
        <w:pStyle w:val="BodyText"/>
        <w:widowControl/>
      </w:pPr>
      <w:r>
        <w:t xml:space="preserve">This equation </w:t>
      </w:r>
      <w:r w:rsidR="00C579C7">
        <w:t xml:space="preserve">determines the size of the pixels, given the length of the camera’s sensor and the </w:t>
      </w:r>
      <w:r w:rsidR="006664F3">
        <w:t>resolution length. This value is then used in the following equation:</w:t>
      </w:r>
    </w:p>
    <w:p w14:paraId="425150BF" w14:textId="6C05F120" w:rsidR="006664F3" w:rsidRDefault="00CE5F13" w:rsidP="721D9057">
      <w:pPr>
        <w:pStyle w:val="BodyText"/>
        <w:widowControl/>
      </w:pPr>
      <w:r w:rsidRPr="00441900">
        <w:rPr>
          <w:noProof/>
        </w:rPr>
        <mc:AlternateContent>
          <mc:Choice Requires="wps">
            <w:drawing>
              <wp:anchor distT="0" distB="0" distL="114300" distR="114300" simplePos="0" relativeHeight="251658242" behindDoc="0" locked="0" layoutInCell="1" allowOverlap="1" wp14:anchorId="67D8E587" wp14:editId="53204A5D">
                <wp:simplePos x="0" y="0"/>
                <wp:positionH relativeFrom="margin">
                  <wp:posOffset>1191985</wp:posOffset>
                </wp:positionH>
                <wp:positionV relativeFrom="paragraph">
                  <wp:posOffset>5443</wp:posOffset>
                </wp:positionV>
                <wp:extent cx="3663043" cy="584647"/>
                <wp:effectExtent l="0" t="0" r="0" b="0"/>
                <wp:wrapNone/>
                <wp:docPr id="12" name="TextBox 11">
                  <a:extLst xmlns:a="http://schemas.openxmlformats.org/drawingml/2006/main">
                    <a:ext uri="{FF2B5EF4-FFF2-40B4-BE49-F238E27FC236}">
                      <a16:creationId xmlns:a16="http://schemas.microsoft.com/office/drawing/2014/main" id="{175FAAA4-DB18-318C-4678-45EE4430D561}"/>
                    </a:ext>
                  </a:extLst>
                </wp:docPr>
                <wp:cNvGraphicFramePr/>
                <a:graphic xmlns:a="http://schemas.openxmlformats.org/drawingml/2006/main">
                  <a:graphicData uri="http://schemas.microsoft.com/office/word/2010/wordprocessingShape">
                    <wps:wsp>
                      <wps:cNvSpPr txBox="1"/>
                      <wps:spPr>
                        <a:xfrm>
                          <a:off x="0" y="0"/>
                          <a:ext cx="3663043" cy="584647"/>
                        </a:xfrm>
                        <a:prstGeom prst="rect">
                          <a:avLst/>
                        </a:prstGeom>
                        <a:noFill/>
                      </wps:spPr>
                      <wps:txbx>
                        <w:txbxContent>
                          <w:p w14:paraId="05F9053C" w14:textId="2CBA295F" w:rsidR="00441900" w:rsidRDefault="00402733" w:rsidP="00441900">
                            <w:pPr>
                              <w:textAlignment w:val="baseline"/>
                              <w:rPr>
                                <w:rFonts w:ascii="Cambria Math" w:eastAsia="Cambria Math" w:hAnsi="Cambria Math" w:cstheme="minorBidi"/>
                                <w:i/>
                                <w:iCs/>
                                <w:color w:val="000000" w:themeColor="text1"/>
                                <w:kern w:val="24"/>
                                <w:sz w:val="30"/>
                                <w:szCs w:val="30"/>
                              </w:rPr>
                            </w:pPr>
                            <m:oMathPara>
                              <m:oMathParaPr>
                                <m:jc m:val="centerGroup"/>
                              </m:oMathParaPr>
                              <m:oMath>
                                <m:r>
                                  <w:rPr>
                                    <w:rFonts w:ascii="Cambria Math" w:eastAsia="Cambria Math" w:hAnsi="Cambria Math" w:cstheme="minorBidi"/>
                                    <w:color w:val="000000" w:themeColor="text1"/>
                                    <w:kern w:val="24"/>
                                    <w:sz w:val="30"/>
                                    <w:szCs w:val="30"/>
                                  </w:rPr>
                                  <m:t>FOV=</m:t>
                                </m:r>
                                <m:f>
                                  <m:fPr>
                                    <m:ctrlPr>
                                      <w:rPr>
                                        <w:rFonts w:ascii="Cambria Math" w:eastAsiaTheme="minorEastAsia" w:hAnsi="Cambria Math" w:cstheme="minorBidi"/>
                                        <w:i/>
                                        <w:iCs/>
                                        <w:color w:val="000000" w:themeColor="text1"/>
                                        <w:kern w:val="24"/>
                                        <w:sz w:val="30"/>
                                        <w:szCs w:val="30"/>
                                      </w:rPr>
                                    </m:ctrlPr>
                                  </m:fPr>
                                  <m:num>
                                    <m:sSub>
                                      <m:sSubPr>
                                        <m:ctrlPr>
                                          <w:rPr>
                                            <w:rFonts w:ascii="Cambria Math" w:eastAsiaTheme="minorEastAsia" w:hAnsi="Cambria Math" w:cstheme="minorBidi"/>
                                            <w:i/>
                                            <w:iCs/>
                                            <w:color w:val="000000" w:themeColor="text1"/>
                                            <w:kern w:val="24"/>
                                            <w:sz w:val="30"/>
                                            <w:szCs w:val="30"/>
                                          </w:rPr>
                                        </m:ctrlPr>
                                      </m:sSubPr>
                                      <m:e>
                                        <m:r>
                                          <w:rPr>
                                            <w:rFonts w:ascii="Cambria Math" w:hAnsi="Cambria Math" w:cstheme="minorBidi"/>
                                            <w:color w:val="000000" w:themeColor="text1"/>
                                            <w:kern w:val="24"/>
                                            <w:sz w:val="30"/>
                                            <w:szCs w:val="30"/>
                                          </w:rPr>
                                          <m:t>L</m:t>
                                        </m:r>
                                      </m:e>
                                      <m:sub>
                                        <m:r>
                                          <w:rPr>
                                            <w:rFonts w:ascii="Cambria Math" w:hAnsi="Cambria Math" w:cstheme="minorBidi"/>
                                            <w:color w:val="000000" w:themeColor="text1"/>
                                            <w:kern w:val="24"/>
                                            <w:sz w:val="30"/>
                                            <w:szCs w:val="30"/>
                                          </w:rPr>
                                          <m:t>Res</m:t>
                                        </m:r>
                                      </m:sub>
                                    </m:sSub>
                                    <m:r>
                                      <w:rPr>
                                        <w:rFonts w:ascii="Cambria Math" w:hAnsi="Cambria Math" w:cstheme="minorBidi"/>
                                        <w:color w:val="000000" w:themeColor="text1"/>
                                        <w:kern w:val="24"/>
                                        <w:sz w:val="30"/>
                                        <w:szCs w:val="30"/>
                                      </w:rPr>
                                      <m:t>p</m:t>
                                    </m:r>
                                  </m:num>
                                  <m:den>
                                    <m:r>
                                      <w:rPr>
                                        <w:rFonts w:ascii="Cambria Math" w:hAnsi="Cambria Math" w:cstheme="minorBidi"/>
                                        <w:color w:val="000000" w:themeColor="text1"/>
                                        <w:kern w:val="24"/>
                                        <w:sz w:val="30"/>
                                        <w:szCs w:val="30"/>
                                      </w:rPr>
                                      <m:t>M</m:t>
                                    </m:r>
                                  </m:den>
                                </m:f>
                                <m:r>
                                  <w:rPr>
                                    <w:rFonts w:ascii="Cambria Math" w:hAnsi="Cambria Math" w:cstheme="minorBidi"/>
                                    <w:color w:val="000000" w:themeColor="text1"/>
                                    <w:kern w:val="24"/>
                                    <w:sz w:val="30"/>
                                    <w:szCs w:val="30"/>
                                  </w:rPr>
                                  <m:t>=</m:t>
                                </m:r>
                                <m:f>
                                  <m:fPr>
                                    <m:ctrlPr>
                                      <w:rPr>
                                        <w:rFonts w:ascii="Cambria Math" w:eastAsiaTheme="minorEastAsia" w:hAnsi="Cambria Math" w:cstheme="minorBidi"/>
                                        <w:i/>
                                        <w:iCs/>
                                        <w:color w:val="000000" w:themeColor="text1"/>
                                        <w:kern w:val="24"/>
                                        <w:sz w:val="30"/>
                                        <w:szCs w:val="30"/>
                                      </w:rPr>
                                    </m:ctrlPr>
                                  </m:fPr>
                                  <m:num>
                                    <m:r>
                                      <w:rPr>
                                        <w:rFonts w:ascii="Cambria Math" w:hAnsi="Cambria Math" w:cstheme="minorBidi"/>
                                        <w:color w:val="000000" w:themeColor="text1"/>
                                        <w:kern w:val="24"/>
                                        <w:sz w:val="30"/>
                                        <w:szCs w:val="30"/>
                                      </w:rPr>
                                      <m:t>1920(</m:t>
                                    </m:r>
                                    <m:f>
                                      <m:fPr>
                                        <m:ctrlPr>
                                          <w:rPr>
                                            <w:rFonts w:ascii="Cambria Math" w:eastAsiaTheme="minorEastAsia" w:hAnsi="Cambria Math" w:cstheme="minorBidi"/>
                                            <w:i/>
                                            <w:iCs/>
                                            <w:color w:val="000000" w:themeColor="text1"/>
                                            <w:kern w:val="24"/>
                                            <w:sz w:val="30"/>
                                            <w:szCs w:val="30"/>
                                          </w:rPr>
                                        </m:ctrlPr>
                                      </m:fPr>
                                      <m:num>
                                        <m:r>
                                          <w:rPr>
                                            <w:rFonts w:ascii="Cambria Math" w:hAnsi="Cambria Math" w:cstheme="minorBidi"/>
                                            <w:color w:val="000000" w:themeColor="text1"/>
                                            <w:kern w:val="24"/>
                                            <w:sz w:val="30"/>
                                            <w:szCs w:val="30"/>
                                          </w:rPr>
                                          <m:t>11.3</m:t>
                                        </m:r>
                                      </m:num>
                                      <m:den>
                                        <m:r>
                                          <w:rPr>
                                            <w:rFonts w:ascii="Cambria Math" w:hAnsi="Cambria Math" w:cstheme="minorBidi"/>
                                            <w:color w:val="000000" w:themeColor="text1"/>
                                            <w:kern w:val="24"/>
                                            <w:sz w:val="30"/>
                                            <w:szCs w:val="30"/>
                                          </w:rPr>
                                          <m:t>1920</m:t>
                                        </m:r>
                                      </m:den>
                                    </m:f>
                                    <m:r>
                                      <w:rPr>
                                        <w:rFonts w:ascii="Cambria Math" w:hAnsi="Cambria Math" w:cstheme="minorBidi"/>
                                        <w:color w:val="000000" w:themeColor="text1"/>
                                        <w:kern w:val="24"/>
                                        <w:sz w:val="30"/>
                                        <w:szCs w:val="30"/>
                                      </w:rPr>
                                      <m:t>)</m:t>
                                    </m:r>
                                  </m:num>
                                  <m:den>
                                    <m:r>
                                      <w:rPr>
                                        <w:rFonts w:ascii="Cambria Math" w:hAnsi="Cambria Math" w:cstheme="minorBidi"/>
                                        <w:color w:val="000000" w:themeColor="text1"/>
                                        <w:kern w:val="24"/>
                                        <w:sz w:val="30"/>
                                        <w:szCs w:val="30"/>
                                      </w:rPr>
                                      <m:t>15</m:t>
                                    </m:r>
                                  </m:den>
                                </m:f>
                                <m:r>
                                  <w:rPr>
                                    <w:rFonts w:ascii="Cambria Math" w:hAnsi="Cambria Math" w:cstheme="minorBidi"/>
                                    <w:color w:val="000000" w:themeColor="text1"/>
                                    <w:kern w:val="24"/>
                                    <w:sz w:val="30"/>
                                    <w:szCs w:val="30"/>
                                  </w:rPr>
                                  <m:t xml:space="preserve">=.753mm </m:t>
                                </m:r>
                                <m:r>
                                  <w:rPr>
                                    <w:rFonts w:ascii="Cambria Math" w:eastAsiaTheme="minorEastAsia" w:hAnsi="Cambria Math" w:cstheme="minorBidi"/>
                                    <w:color w:val="000000" w:themeColor="text1"/>
                                    <w:kern w:val="24"/>
                                    <w:sz w:val="30"/>
                                    <w:szCs w:val="30"/>
                                  </w:rPr>
                                  <m:t>(#)</m:t>
                                </m:r>
                              </m:oMath>
                            </m:oMathPara>
                          </w:p>
                        </w:txbxContent>
                      </wps:txbx>
                      <wps:bodyPr wrap="square" lIns="0" tIns="0" rIns="0" bIns="0" rtlCol="0">
                        <a:spAutoFit/>
                      </wps:bodyPr>
                    </wps:wsp>
                  </a:graphicData>
                </a:graphic>
                <wp14:sizeRelH relativeFrom="margin">
                  <wp14:pctWidth>0</wp14:pctWidth>
                </wp14:sizeRelH>
              </wp:anchor>
            </w:drawing>
          </mc:Choice>
          <mc:Fallback>
            <w:pict>
              <v:shape w14:anchorId="67D8E587" id="TextBox 11" o:spid="_x0000_s1027" type="#_x0000_t202" style="position:absolute;margin-left:93.85pt;margin-top:.45pt;width:288.45pt;height:46.05pt;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" filled="f" stroked="f">
                <v:textbox style="mso-fit-shape-to-text:t" inset="0,0,0,0">
                  <w:txbxContent>
                    <w:p w14:paraId="05F9053C" w14:textId="2CBA295F" w:rsidR="00441900" w:rsidRDefault="00402733" w:rsidP="00441900">
                      <w:pPr>
                        <w:textAlignment w:val="baseline"/>
                        <w:rPr>
                          <w:rFonts w:ascii="Cambria Math" w:eastAsia="Cambria Math" w:hAnsi="Cambria Math" w:cstheme="minorBidi"/>
                          <w:i/>
                          <w:iCs/>
                          <w:color w:val="000000" w:themeColor="text1"/>
                          <w:kern w:val="24"/>
                          <w:sz w:val="30"/>
                          <w:szCs w:val="30"/>
                        </w:rPr>
                      </w:pPr>
                      <m:oMathPara>
                        <m:oMathParaPr>
                          <m:jc m:val="centerGroup"/>
                        </m:oMathParaPr>
                        <m:oMath>
                          <m:r>
                            <w:rPr>
                              <w:rFonts w:ascii="Cambria Math" w:eastAsia="Cambria Math" w:hAnsi="Cambria Math" w:cstheme="minorBidi"/>
                              <w:color w:val="000000" w:themeColor="text1"/>
                              <w:kern w:val="24"/>
                              <w:sz w:val="30"/>
                              <w:szCs w:val="30"/>
                            </w:rPr>
                            <m:t>FOV=</m:t>
                          </m:r>
                          <m:f>
                            <m:fPr>
                              <m:ctrlPr>
                                <w:rPr>
                                  <w:rFonts w:ascii="Cambria Math" w:eastAsiaTheme="minorEastAsia" w:hAnsi="Cambria Math" w:cstheme="minorBidi"/>
                                  <w:i/>
                                  <w:iCs/>
                                  <w:color w:val="000000" w:themeColor="text1"/>
                                  <w:kern w:val="24"/>
                                  <w:sz w:val="30"/>
                                  <w:szCs w:val="30"/>
                                </w:rPr>
                              </m:ctrlPr>
                            </m:fPr>
                            <m:num>
                              <m:sSub>
                                <m:sSubPr>
                                  <m:ctrlPr>
                                    <w:rPr>
                                      <w:rFonts w:ascii="Cambria Math" w:eastAsiaTheme="minorEastAsia" w:hAnsi="Cambria Math" w:cstheme="minorBidi"/>
                                      <w:i/>
                                      <w:iCs/>
                                      <w:color w:val="000000" w:themeColor="text1"/>
                                      <w:kern w:val="24"/>
                                      <w:sz w:val="30"/>
                                      <w:szCs w:val="30"/>
                                    </w:rPr>
                                  </m:ctrlPr>
                                </m:sSubPr>
                                <m:e>
                                  <m:r>
                                    <w:rPr>
                                      <w:rFonts w:ascii="Cambria Math" w:hAnsi="Cambria Math" w:cstheme="minorBidi"/>
                                      <w:color w:val="000000" w:themeColor="text1"/>
                                      <w:kern w:val="24"/>
                                      <w:sz w:val="30"/>
                                      <w:szCs w:val="30"/>
                                    </w:rPr>
                                    <m:t>L</m:t>
                                  </m:r>
                                </m:e>
                                <m:sub>
                                  <m:r>
                                    <w:rPr>
                                      <w:rFonts w:ascii="Cambria Math" w:hAnsi="Cambria Math" w:cstheme="minorBidi"/>
                                      <w:color w:val="000000" w:themeColor="text1"/>
                                      <w:kern w:val="24"/>
                                      <w:sz w:val="30"/>
                                      <w:szCs w:val="30"/>
                                    </w:rPr>
                                    <m:t>Res</m:t>
                                  </m:r>
                                </m:sub>
                              </m:sSub>
                              <m:r>
                                <w:rPr>
                                  <w:rFonts w:ascii="Cambria Math" w:hAnsi="Cambria Math" w:cstheme="minorBidi"/>
                                  <w:color w:val="000000" w:themeColor="text1"/>
                                  <w:kern w:val="24"/>
                                  <w:sz w:val="30"/>
                                  <w:szCs w:val="30"/>
                                </w:rPr>
                                <m:t>p</m:t>
                              </m:r>
                            </m:num>
                            <m:den>
                              <m:r>
                                <w:rPr>
                                  <w:rFonts w:ascii="Cambria Math" w:hAnsi="Cambria Math" w:cstheme="minorBidi"/>
                                  <w:color w:val="000000" w:themeColor="text1"/>
                                  <w:kern w:val="24"/>
                                  <w:sz w:val="30"/>
                                  <w:szCs w:val="30"/>
                                </w:rPr>
                                <m:t>M</m:t>
                              </m:r>
                            </m:den>
                          </m:f>
                          <m:r>
                            <w:rPr>
                              <w:rFonts w:ascii="Cambria Math" w:hAnsi="Cambria Math" w:cstheme="minorBidi"/>
                              <w:color w:val="000000" w:themeColor="text1"/>
                              <w:kern w:val="24"/>
                              <w:sz w:val="30"/>
                              <w:szCs w:val="30"/>
                            </w:rPr>
                            <m:t>=</m:t>
                          </m:r>
                          <m:f>
                            <m:fPr>
                              <m:ctrlPr>
                                <w:rPr>
                                  <w:rFonts w:ascii="Cambria Math" w:eastAsiaTheme="minorEastAsia" w:hAnsi="Cambria Math" w:cstheme="minorBidi"/>
                                  <w:i/>
                                  <w:iCs/>
                                  <w:color w:val="000000" w:themeColor="text1"/>
                                  <w:kern w:val="24"/>
                                  <w:sz w:val="30"/>
                                  <w:szCs w:val="30"/>
                                </w:rPr>
                              </m:ctrlPr>
                            </m:fPr>
                            <m:num>
                              <m:r>
                                <w:rPr>
                                  <w:rFonts w:ascii="Cambria Math" w:hAnsi="Cambria Math" w:cstheme="minorBidi"/>
                                  <w:color w:val="000000" w:themeColor="text1"/>
                                  <w:kern w:val="24"/>
                                  <w:sz w:val="30"/>
                                  <w:szCs w:val="30"/>
                                </w:rPr>
                                <m:t>1920(</m:t>
                              </m:r>
                              <m:f>
                                <m:fPr>
                                  <m:ctrlPr>
                                    <w:rPr>
                                      <w:rFonts w:ascii="Cambria Math" w:eastAsiaTheme="minorEastAsia" w:hAnsi="Cambria Math" w:cstheme="minorBidi"/>
                                      <w:i/>
                                      <w:iCs/>
                                      <w:color w:val="000000" w:themeColor="text1"/>
                                      <w:kern w:val="24"/>
                                      <w:sz w:val="30"/>
                                      <w:szCs w:val="30"/>
                                    </w:rPr>
                                  </m:ctrlPr>
                                </m:fPr>
                                <m:num>
                                  <m:r>
                                    <w:rPr>
                                      <w:rFonts w:ascii="Cambria Math" w:hAnsi="Cambria Math" w:cstheme="minorBidi"/>
                                      <w:color w:val="000000" w:themeColor="text1"/>
                                      <w:kern w:val="24"/>
                                      <w:sz w:val="30"/>
                                      <w:szCs w:val="30"/>
                                    </w:rPr>
                                    <m:t>11.3</m:t>
                                  </m:r>
                                </m:num>
                                <m:den>
                                  <m:r>
                                    <w:rPr>
                                      <w:rFonts w:ascii="Cambria Math" w:hAnsi="Cambria Math" w:cstheme="minorBidi"/>
                                      <w:color w:val="000000" w:themeColor="text1"/>
                                      <w:kern w:val="24"/>
                                      <w:sz w:val="30"/>
                                      <w:szCs w:val="30"/>
                                    </w:rPr>
                                    <m:t>1920</m:t>
                                  </m:r>
                                </m:den>
                              </m:f>
                              <m:r>
                                <w:rPr>
                                  <w:rFonts w:ascii="Cambria Math" w:hAnsi="Cambria Math" w:cstheme="minorBidi"/>
                                  <w:color w:val="000000" w:themeColor="text1"/>
                                  <w:kern w:val="24"/>
                                  <w:sz w:val="30"/>
                                  <w:szCs w:val="30"/>
                                </w:rPr>
                                <m:t>)</m:t>
                              </m:r>
                            </m:num>
                            <m:den>
                              <m:r>
                                <w:rPr>
                                  <w:rFonts w:ascii="Cambria Math" w:hAnsi="Cambria Math" w:cstheme="minorBidi"/>
                                  <w:color w:val="000000" w:themeColor="text1"/>
                                  <w:kern w:val="24"/>
                                  <w:sz w:val="30"/>
                                  <w:szCs w:val="30"/>
                                </w:rPr>
                                <m:t>15</m:t>
                              </m:r>
                            </m:den>
                          </m:f>
                          <m:r>
                            <w:rPr>
                              <w:rFonts w:ascii="Cambria Math" w:hAnsi="Cambria Math" w:cstheme="minorBidi"/>
                              <w:color w:val="000000" w:themeColor="text1"/>
                              <w:kern w:val="24"/>
                              <w:sz w:val="30"/>
                              <w:szCs w:val="30"/>
                            </w:rPr>
                            <m:t xml:space="preserve">=.753mm </m:t>
                          </m:r>
                          <m:r>
                            <w:rPr>
                              <w:rFonts w:ascii="Cambria Math" w:eastAsiaTheme="minorEastAsia" w:hAnsi="Cambria Math" w:cstheme="minorBidi"/>
                              <w:color w:val="000000" w:themeColor="text1"/>
                              <w:kern w:val="24"/>
                              <w:sz w:val="30"/>
                              <w:szCs w:val="30"/>
                            </w:rPr>
                            <m:t>(#)</m:t>
                          </m:r>
                        </m:oMath>
                      </m:oMathPara>
                    </w:p>
                  </w:txbxContent>
                </v:textbox>
                <w10:wrap anchorx="margin"/>
              </v:shape>
            </w:pict>
          </mc:Fallback>
        </mc:AlternateContent>
      </w:r>
    </w:p>
    <w:p w14:paraId="3FF0EBDE" w14:textId="77777777" w:rsidR="00CE5F13" w:rsidRDefault="00CE5F13">
      <w:pPr>
        <w:widowControl/>
        <w:suppressAutoHyphens w:val="0"/>
      </w:pPr>
      <w:bookmarkStart w:id="66" w:name="_Toc146875814"/>
    </w:p>
    <w:p w14:paraId="1449BFCE" w14:textId="77777777" w:rsidR="00CE5F13" w:rsidRDefault="00CE5F13" w:rsidP="00CE5F13">
      <w:pPr>
        <w:widowControl/>
        <w:suppressAutoHyphens w:val="0"/>
      </w:pPr>
    </w:p>
    <w:p w14:paraId="1DAFAD8F" w14:textId="77777777" w:rsidR="00DF6491" w:rsidRDefault="00DF6491" w:rsidP="00CE5F13">
      <w:pPr>
        <w:widowControl/>
        <w:suppressAutoHyphens w:val="0"/>
      </w:pPr>
    </w:p>
    <w:p w14:paraId="394F27A9" w14:textId="77777777" w:rsidR="00FF7438" w:rsidRDefault="00CE5F13" w:rsidP="00CE5F13">
      <w:pPr>
        <w:widowControl/>
        <w:suppressAutoHyphens w:val="0"/>
      </w:pPr>
      <w:r>
        <w:t>The f</w:t>
      </w:r>
      <w:r w:rsidR="00D23480">
        <w:t xml:space="preserve">ield of view </w:t>
      </w:r>
      <w:r w:rsidR="00715D51">
        <w:t xml:space="preserve">is important, as it essentially approximates the overall viewing window </w:t>
      </w:r>
      <w:r w:rsidR="00EF4543">
        <w:t xml:space="preserve">at a given resolution and magnification, using the calculated pixel size. </w:t>
      </w:r>
      <w:r w:rsidR="007E38EC">
        <w:t>Based on the</w:t>
      </w:r>
      <w:r w:rsidR="00381FA0">
        <w:t xml:space="preserve">se values, </w:t>
      </w:r>
      <w:r w:rsidR="004D6571">
        <w:t xml:space="preserve">this PIV setup would be </w:t>
      </w:r>
      <w:r w:rsidR="00264671">
        <w:t xml:space="preserve">able to view a space as small as .753mm </w:t>
      </w:r>
      <w:r w:rsidR="00657C95">
        <w:t>at maximum resolution and at a magnification of 15.</w:t>
      </w:r>
    </w:p>
    <w:p w14:paraId="6015A4FE" w14:textId="7DBC3E43" w:rsidR="006F4318" w:rsidRDefault="006F4318" w:rsidP="00CE5F13">
      <w:pPr>
        <w:widowControl/>
        <w:suppressAutoHyphens w:val="0"/>
      </w:pPr>
    </w:p>
    <w:p w14:paraId="7E2FD063" w14:textId="39AD7C76" w:rsidR="006F4318" w:rsidRDefault="00B267BB" w:rsidP="00CE5F13">
      <w:pPr>
        <w:widowControl/>
        <w:suppressAutoHyphens w:val="0"/>
      </w:pPr>
      <w:r w:rsidRPr="006F4318">
        <w:rPr>
          <w:noProof/>
        </w:rPr>
        <mc:AlternateContent>
          <mc:Choice Requires="wps">
            <w:drawing>
              <wp:anchor distT="0" distB="0" distL="114300" distR="114300" simplePos="0" relativeHeight="251658243" behindDoc="0" locked="0" layoutInCell="1" allowOverlap="1" wp14:anchorId="052D30FB" wp14:editId="7D85B1CE">
                <wp:simplePos x="0" y="0"/>
                <wp:positionH relativeFrom="margin">
                  <wp:posOffset>511629</wp:posOffset>
                </wp:positionH>
                <wp:positionV relativeFrom="paragraph">
                  <wp:posOffset>10160</wp:posOffset>
                </wp:positionV>
                <wp:extent cx="5138057" cy="477310"/>
                <wp:effectExtent l="0" t="0" r="0" b="0"/>
                <wp:wrapNone/>
                <wp:docPr id="16" name="TextBox 15">
                  <a:extLst xmlns:a="http://schemas.openxmlformats.org/drawingml/2006/main">
                    <a:ext uri="{FF2B5EF4-FFF2-40B4-BE49-F238E27FC236}">
                      <a16:creationId xmlns:a16="http://schemas.microsoft.com/office/drawing/2014/main" id="{4402824F-0266-E526-87BB-AAC53287D258}"/>
                    </a:ext>
                  </a:extLst>
                </wp:docPr>
                <wp:cNvGraphicFramePr/>
                <a:graphic xmlns:a="http://schemas.openxmlformats.org/drawingml/2006/main">
                  <a:graphicData uri="http://schemas.microsoft.com/office/word/2010/wordprocessingShape">
                    <wps:wsp>
                      <wps:cNvSpPr txBox="1"/>
                      <wps:spPr>
                        <a:xfrm>
                          <a:off x="0" y="0"/>
                          <a:ext cx="5138057" cy="477310"/>
                        </a:xfrm>
                        <a:prstGeom prst="rect">
                          <a:avLst/>
                        </a:prstGeom>
                        <a:noFill/>
                      </wps:spPr>
                      <wps:txbx>
                        <w:txbxContent>
                          <w:p w14:paraId="3C69A747" w14:textId="7F9A255E" w:rsidR="006F4318" w:rsidRDefault="00402733" w:rsidP="006F4318">
                            <w:pPr>
                              <w:textAlignment w:val="baseline"/>
                              <w:rPr>
                                <w:rFonts w:ascii="Cambria Math" w:hAnsi="Cambria Math" w:cstheme="minorBidi"/>
                                <w:i/>
                                <w:iCs/>
                                <w:color w:val="000000" w:themeColor="text1"/>
                                <w:kern w:val="24"/>
                                <w:sz w:val="30"/>
                                <w:szCs w:val="30"/>
                              </w:rPr>
                            </w:pPr>
                            <m:oMathPara>
                              <m:oMathParaPr>
                                <m:jc m:val="centerGroup"/>
                              </m:oMathParaPr>
                              <m:oMath>
                                <m:r>
                                  <w:rPr>
                                    <w:rFonts w:ascii="Cambria Math" w:hAnsi="Cambria Math" w:cstheme="minorBidi"/>
                                    <w:color w:val="000000" w:themeColor="text1"/>
                                    <w:kern w:val="24"/>
                                    <w:sz w:val="30"/>
                                    <w:szCs w:val="30"/>
                                  </w:rPr>
                                  <m:t>Pixel Resolution=</m:t>
                                </m:r>
                                <m:f>
                                  <m:fPr>
                                    <m:ctrlPr>
                                      <w:rPr>
                                        <w:rFonts w:ascii="Cambria Math" w:eastAsiaTheme="minorEastAsia" w:hAnsi="Cambria Math" w:cstheme="minorBidi"/>
                                        <w:i/>
                                        <w:iCs/>
                                        <w:color w:val="000000" w:themeColor="text1"/>
                                        <w:kern w:val="24"/>
                                        <w:sz w:val="30"/>
                                        <w:szCs w:val="30"/>
                                      </w:rPr>
                                    </m:ctrlPr>
                                  </m:fPr>
                                  <m:num>
                                    <m:r>
                                      <w:rPr>
                                        <w:rFonts w:ascii="Cambria Math" w:hAnsi="Cambria Math" w:cstheme="minorBidi"/>
                                        <w:color w:val="000000" w:themeColor="text1"/>
                                        <w:kern w:val="24"/>
                                        <w:sz w:val="30"/>
                                        <w:szCs w:val="30"/>
                                      </w:rPr>
                                      <m:t>FOV</m:t>
                                    </m:r>
                                  </m:num>
                                  <m:den>
                                    <m:sSub>
                                      <m:sSubPr>
                                        <m:ctrlPr>
                                          <w:rPr>
                                            <w:rFonts w:ascii="Cambria Math" w:eastAsiaTheme="minorEastAsia" w:hAnsi="Cambria Math" w:cstheme="minorBidi"/>
                                            <w:i/>
                                            <w:iCs/>
                                            <w:color w:val="000000" w:themeColor="text1"/>
                                            <w:kern w:val="24"/>
                                            <w:sz w:val="30"/>
                                            <w:szCs w:val="30"/>
                                          </w:rPr>
                                        </m:ctrlPr>
                                      </m:sSubPr>
                                      <m:e>
                                        <m:r>
                                          <w:rPr>
                                            <w:rFonts w:ascii="Cambria Math" w:hAnsi="Cambria Math" w:cstheme="minorBidi"/>
                                            <w:color w:val="000000" w:themeColor="text1"/>
                                            <w:kern w:val="24"/>
                                            <w:sz w:val="30"/>
                                            <w:szCs w:val="30"/>
                                          </w:rPr>
                                          <m:t>L</m:t>
                                        </m:r>
                                      </m:e>
                                      <m:sub>
                                        <m:r>
                                          <w:rPr>
                                            <w:rFonts w:ascii="Cambria Math" w:hAnsi="Cambria Math" w:cstheme="minorBidi"/>
                                            <w:color w:val="000000" w:themeColor="text1"/>
                                            <w:kern w:val="24"/>
                                            <w:sz w:val="30"/>
                                            <w:szCs w:val="30"/>
                                          </w:rPr>
                                          <m:t>Res</m:t>
                                        </m:r>
                                      </m:sub>
                                    </m:sSub>
                                  </m:den>
                                </m:f>
                                <m:r>
                                  <w:rPr>
                                    <w:rFonts w:ascii="Cambria Math" w:hAnsi="Cambria Math" w:cstheme="minorBidi"/>
                                    <w:color w:val="000000" w:themeColor="text1"/>
                                    <w:kern w:val="24"/>
                                    <w:sz w:val="30"/>
                                    <w:szCs w:val="30"/>
                                  </w:rPr>
                                  <m:t>=</m:t>
                                </m:r>
                                <m:f>
                                  <m:fPr>
                                    <m:ctrlPr>
                                      <w:rPr>
                                        <w:rFonts w:ascii="Cambria Math" w:eastAsiaTheme="minorEastAsia" w:hAnsi="Cambria Math" w:cstheme="minorBidi"/>
                                        <w:i/>
                                        <w:iCs/>
                                        <w:color w:val="000000" w:themeColor="text1"/>
                                        <w:kern w:val="24"/>
                                        <w:sz w:val="30"/>
                                        <w:szCs w:val="30"/>
                                      </w:rPr>
                                    </m:ctrlPr>
                                  </m:fPr>
                                  <m:num>
                                    <m:r>
                                      <w:rPr>
                                        <w:rFonts w:ascii="Cambria Math" w:hAnsi="Cambria Math" w:cstheme="minorBidi"/>
                                        <w:color w:val="000000" w:themeColor="text1"/>
                                        <w:kern w:val="24"/>
                                        <w:sz w:val="30"/>
                                        <w:szCs w:val="30"/>
                                      </w:rPr>
                                      <m:t>.753</m:t>
                                    </m:r>
                                  </m:num>
                                  <m:den>
                                    <m:r>
                                      <w:rPr>
                                        <w:rFonts w:ascii="Cambria Math" w:hAnsi="Cambria Math" w:cstheme="minorBidi"/>
                                        <w:color w:val="000000" w:themeColor="text1"/>
                                        <w:kern w:val="24"/>
                                        <w:sz w:val="30"/>
                                        <w:szCs w:val="30"/>
                                      </w:rPr>
                                      <m:t>1920</m:t>
                                    </m:r>
                                  </m:den>
                                </m:f>
                                <m:r>
                                  <w:rPr>
                                    <w:rFonts w:ascii="Cambria Math" w:hAnsi="Cambria Math" w:cstheme="minorBidi"/>
                                    <w:color w:val="000000" w:themeColor="text1"/>
                                    <w:kern w:val="24"/>
                                    <w:sz w:val="30"/>
                                    <w:szCs w:val="30"/>
                                  </w:rPr>
                                  <m:t xml:space="preserve">=3.92E-4mm/pixel </m:t>
                                </m:r>
                                <m:r>
                                  <w:rPr>
                                    <w:rFonts w:ascii="Cambria Math" w:eastAsiaTheme="minorEastAsia" w:hAnsi="Cambria Math" w:cstheme="minorBidi"/>
                                    <w:color w:val="000000" w:themeColor="text1"/>
                                    <w:kern w:val="24"/>
                                    <w:sz w:val="30"/>
                                    <w:szCs w:val="30"/>
                                  </w:rPr>
                                  <m:t>(#)</m:t>
                                </m:r>
                              </m:oMath>
                            </m:oMathPara>
                          </w:p>
                        </w:txbxContent>
                      </wps:txbx>
                      <wps:bodyPr wrap="square" lIns="0" tIns="0" rIns="0" bIns="0" rtlCol="0">
                        <a:spAutoFit/>
                      </wps:bodyPr>
                    </wps:wsp>
                  </a:graphicData>
                </a:graphic>
                <wp14:sizeRelH relativeFrom="margin">
                  <wp14:pctWidth>0</wp14:pctWidth>
                </wp14:sizeRelH>
              </wp:anchor>
            </w:drawing>
          </mc:Choice>
          <mc:Fallback>
            <w:pict>
              <v:shape w14:anchorId="052D30FB" id="TextBox 15" o:spid="_x0000_s1028" type="#_x0000_t202" style="position:absolute;margin-left:40.3pt;margin-top:.8pt;width:404.55pt;height:37.6pt;z-index:25165824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" filled="f" stroked="f">
                <v:textbox style="mso-fit-shape-to-text:t" inset="0,0,0,0">
                  <w:txbxContent>
                    <w:p w14:paraId="3C69A747" w14:textId="7F9A255E" w:rsidR="006F4318" w:rsidRDefault="00402733" w:rsidP="006F4318">
                      <w:pPr>
                        <w:textAlignment w:val="baseline"/>
                        <w:rPr>
                          <w:rFonts w:ascii="Cambria Math" w:hAnsi="Cambria Math" w:cstheme="minorBidi"/>
                          <w:i/>
                          <w:iCs/>
                          <w:color w:val="000000" w:themeColor="text1"/>
                          <w:kern w:val="24"/>
                          <w:sz w:val="30"/>
                          <w:szCs w:val="30"/>
                        </w:rPr>
                      </w:pPr>
                      <m:oMathPara>
                        <m:oMathParaPr>
                          <m:jc m:val="centerGroup"/>
                        </m:oMathParaPr>
                        <m:oMath>
                          <m:r>
                            <w:rPr>
                              <w:rFonts w:ascii="Cambria Math" w:hAnsi="Cambria Math" w:cstheme="minorBidi"/>
                              <w:color w:val="000000" w:themeColor="text1"/>
                              <w:kern w:val="24"/>
                              <w:sz w:val="30"/>
                              <w:szCs w:val="30"/>
                            </w:rPr>
                            <m:t>Pixel Resolution=</m:t>
                          </m:r>
                          <m:f>
                            <m:fPr>
                              <m:ctrlPr>
                                <w:rPr>
                                  <w:rFonts w:ascii="Cambria Math" w:eastAsiaTheme="minorEastAsia" w:hAnsi="Cambria Math" w:cstheme="minorBidi"/>
                                  <w:i/>
                                  <w:iCs/>
                                  <w:color w:val="000000" w:themeColor="text1"/>
                                  <w:kern w:val="24"/>
                                  <w:sz w:val="30"/>
                                  <w:szCs w:val="30"/>
                                </w:rPr>
                              </m:ctrlPr>
                            </m:fPr>
                            <m:num>
                              <m:r>
                                <w:rPr>
                                  <w:rFonts w:ascii="Cambria Math" w:hAnsi="Cambria Math" w:cstheme="minorBidi"/>
                                  <w:color w:val="000000" w:themeColor="text1"/>
                                  <w:kern w:val="24"/>
                                  <w:sz w:val="30"/>
                                  <w:szCs w:val="30"/>
                                </w:rPr>
                                <m:t>FOV</m:t>
                              </m:r>
                            </m:num>
                            <m:den>
                              <m:sSub>
                                <m:sSubPr>
                                  <m:ctrlPr>
                                    <w:rPr>
                                      <w:rFonts w:ascii="Cambria Math" w:eastAsiaTheme="minorEastAsia" w:hAnsi="Cambria Math" w:cstheme="minorBidi"/>
                                      <w:i/>
                                      <w:iCs/>
                                      <w:color w:val="000000" w:themeColor="text1"/>
                                      <w:kern w:val="24"/>
                                      <w:sz w:val="30"/>
                                      <w:szCs w:val="30"/>
                                    </w:rPr>
                                  </m:ctrlPr>
                                </m:sSubPr>
                                <m:e>
                                  <m:r>
                                    <w:rPr>
                                      <w:rFonts w:ascii="Cambria Math" w:hAnsi="Cambria Math" w:cstheme="minorBidi"/>
                                      <w:color w:val="000000" w:themeColor="text1"/>
                                      <w:kern w:val="24"/>
                                      <w:sz w:val="30"/>
                                      <w:szCs w:val="30"/>
                                    </w:rPr>
                                    <m:t>L</m:t>
                                  </m:r>
                                </m:e>
                                <m:sub>
                                  <m:r>
                                    <w:rPr>
                                      <w:rFonts w:ascii="Cambria Math" w:hAnsi="Cambria Math" w:cstheme="minorBidi"/>
                                      <w:color w:val="000000" w:themeColor="text1"/>
                                      <w:kern w:val="24"/>
                                      <w:sz w:val="30"/>
                                      <w:szCs w:val="30"/>
                                    </w:rPr>
                                    <m:t>Res</m:t>
                                  </m:r>
                                </m:sub>
                              </m:sSub>
                            </m:den>
                          </m:f>
                          <m:r>
                            <w:rPr>
                              <w:rFonts w:ascii="Cambria Math" w:hAnsi="Cambria Math" w:cstheme="minorBidi"/>
                              <w:color w:val="000000" w:themeColor="text1"/>
                              <w:kern w:val="24"/>
                              <w:sz w:val="30"/>
                              <w:szCs w:val="30"/>
                            </w:rPr>
                            <m:t>=</m:t>
                          </m:r>
                          <m:f>
                            <m:fPr>
                              <m:ctrlPr>
                                <w:rPr>
                                  <w:rFonts w:ascii="Cambria Math" w:eastAsiaTheme="minorEastAsia" w:hAnsi="Cambria Math" w:cstheme="minorBidi"/>
                                  <w:i/>
                                  <w:iCs/>
                                  <w:color w:val="000000" w:themeColor="text1"/>
                                  <w:kern w:val="24"/>
                                  <w:sz w:val="30"/>
                                  <w:szCs w:val="30"/>
                                </w:rPr>
                              </m:ctrlPr>
                            </m:fPr>
                            <m:num>
                              <m:r>
                                <w:rPr>
                                  <w:rFonts w:ascii="Cambria Math" w:hAnsi="Cambria Math" w:cstheme="minorBidi"/>
                                  <w:color w:val="000000" w:themeColor="text1"/>
                                  <w:kern w:val="24"/>
                                  <w:sz w:val="30"/>
                                  <w:szCs w:val="30"/>
                                </w:rPr>
                                <m:t>.753</m:t>
                              </m:r>
                            </m:num>
                            <m:den>
                              <m:r>
                                <w:rPr>
                                  <w:rFonts w:ascii="Cambria Math" w:hAnsi="Cambria Math" w:cstheme="minorBidi"/>
                                  <w:color w:val="000000" w:themeColor="text1"/>
                                  <w:kern w:val="24"/>
                                  <w:sz w:val="30"/>
                                  <w:szCs w:val="30"/>
                                </w:rPr>
                                <m:t>1920</m:t>
                              </m:r>
                            </m:den>
                          </m:f>
                          <m:r>
                            <w:rPr>
                              <w:rFonts w:ascii="Cambria Math" w:hAnsi="Cambria Math" w:cstheme="minorBidi"/>
                              <w:color w:val="000000" w:themeColor="text1"/>
                              <w:kern w:val="24"/>
                              <w:sz w:val="30"/>
                              <w:szCs w:val="30"/>
                            </w:rPr>
                            <m:t xml:space="preserve">=3.92E-4mm/pixel </m:t>
                          </m:r>
                          <m:r>
                            <w:rPr>
                              <w:rFonts w:ascii="Cambria Math" w:eastAsiaTheme="minorEastAsia" w:hAnsi="Cambria Math" w:cstheme="minorBidi"/>
                              <w:color w:val="000000" w:themeColor="text1"/>
                              <w:kern w:val="24"/>
                              <w:sz w:val="30"/>
                              <w:szCs w:val="30"/>
                            </w:rPr>
                            <m:t>(#)</m:t>
                          </m:r>
                        </m:oMath>
                      </m:oMathPara>
                    </w:p>
                  </w:txbxContent>
                </v:textbox>
                <w10:wrap anchorx="margin"/>
              </v:shape>
            </w:pict>
          </mc:Fallback>
        </mc:AlternateContent>
      </w:r>
    </w:p>
    <w:p w14:paraId="0EC2FCA9" w14:textId="77777777" w:rsidR="00B267BB" w:rsidRDefault="00B267BB" w:rsidP="00CE5F13">
      <w:pPr>
        <w:widowControl/>
        <w:suppressAutoHyphens w:val="0"/>
      </w:pPr>
    </w:p>
    <w:p w14:paraId="713FA942" w14:textId="77777777" w:rsidR="006774D7" w:rsidRDefault="006774D7" w:rsidP="006774D7">
      <w:pPr>
        <w:widowControl/>
        <w:suppressAutoHyphens w:val="0"/>
      </w:pPr>
    </w:p>
    <w:p w14:paraId="050543F9" w14:textId="77777777" w:rsidR="00DF6491" w:rsidRDefault="00DF6491" w:rsidP="006774D7">
      <w:pPr>
        <w:widowControl/>
        <w:suppressAutoHyphens w:val="0"/>
      </w:pPr>
    </w:p>
    <w:p w14:paraId="3CB37601" w14:textId="77777777" w:rsidR="00C11B84" w:rsidRDefault="00515A55" w:rsidP="006774D7">
      <w:pPr>
        <w:widowControl/>
        <w:suppressAutoHyphens w:val="0"/>
      </w:pPr>
      <w:r>
        <w:t xml:space="preserve">In a related fashion the pixel resolution </w:t>
      </w:r>
      <w:r w:rsidR="00244648">
        <w:t xml:space="preserve">essentially breaks the field of view down into the individual sizes of </w:t>
      </w:r>
      <w:r w:rsidR="00E11BAD">
        <w:t xml:space="preserve">each </w:t>
      </w:r>
      <w:r w:rsidR="000C76E0">
        <w:t xml:space="preserve">pixel, inside of this field of view. While the overall pixel size would be calculated as </w:t>
      </w:r>
      <w:r w:rsidR="000C76E0">
        <w:rPr>
          <w:i/>
          <w:iCs/>
        </w:rPr>
        <w:t>p</w:t>
      </w:r>
      <w:r w:rsidR="000C76E0">
        <w:t xml:space="preserve"> </w:t>
      </w:r>
      <w:r w:rsidR="00897814">
        <w:t xml:space="preserve">for no magnification and at the maximum length of the sensor, the </w:t>
      </w:r>
      <w:r w:rsidR="009B40B0">
        <w:t xml:space="preserve">pixel resolution </w:t>
      </w:r>
      <w:r w:rsidR="00C11B84">
        <w:t>takes the magnification into account, also referencing the overall viewing window.</w:t>
      </w:r>
    </w:p>
    <w:p w14:paraId="0D3DC94A" w14:textId="026701AF" w:rsidR="00C11B84" w:rsidRDefault="00C11B84" w:rsidP="006774D7">
      <w:pPr>
        <w:widowControl/>
        <w:suppressAutoHyphens w:val="0"/>
      </w:pPr>
    </w:p>
    <w:p w14:paraId="77EFE812" w14:textId="44B84F12" w:rsidR="00C11B84" w:rsidRDefault="00B267BB" w:rsidP="006774D7">
      <w:pPr>
        <w:widowControl/>
        <w:suppressAutoHyphens w:val="0"/>
      </w:pPr>
      <w:r w:rsidRPr="00B267BB">
        <w:rPr>
          <w:noProof/>
        </w:rPr>
        <mc:AlternateContent>
          <mc:Choice Requires="wps">
            <w:drawing>
              <wp:anchor distT="0" distB="0" distL="114300" distR="114300" simplePos="0" relativeHeight="251658244" behindDoc="0" locked="0" layoutInCell="1" allowOverlap="1" wp14:anchorId="25FB73E2" wp14:editId="5B71F5B1">
                <wp:simplePos x="0" y="0"/>
                <wp:positionH relativeFrom="margin">
                  <wp:align>center</wp:align>
                </wp:positionH>
                <wp:positionV relativeFrom="paragraph">
                  <wp:posOffset>7620</wp:posOffset>
                </wp:positionV>
                <wp:extent cx="5120633" cy="438197"/>
                <wp:effectExtent l="0" t="0" r="0" b="0"/>
                <wp:wrapNone/>
                <wp:docPr id="17" name="TextBox 16">
                  <a:extLst xmlns:a="http://schemas.openxmlformats.org/drawingml/2006/main">
                    <a:ext uri="{FF2B5EF4-FFF2-40B4-BE49-F238E27FC236}">
                      <a16:creationId xmlns:a16="http://schemas.microsoft.com/office/drawing/2014/main" id="{5D317D09-C02E-9307-8F11-357887DE19BB}"/>
                    </a:ext>
                  </a:extLst>
                </wp:docPr>
                <wp:cNvGraphicFramePr/>
                <a:graphic xmlns:a="http://schemas.openxmlformats.org/drawingml/2006/main">
                  <a:graphicData uri="http://schemas.microsoft.com/office/word/2010/wordprocessingShape">
                    <wps:wsp>
                      <wps:cNvSpPr txBox="1"/>
                      <wps:spPr>
                        <a:xfrm>
                          <a:off x="0" y="0"/>
                          <a:ext cx="5120633" cy="438197"/>
                        </a:xfrm>
                        <a:prstGeom prst="rect">
                          <a:avLst/>
                        </a:prstGeom>
                        <a:noFill/>
                      </wps:spPr>
                      <wps:txbx>
                        <w:txbxContent>
                          <w:p w14:paraId="51FE5785" w14:textId="5B537633" w:rsidR="00B267BB" w:rsidRDefault="00144061" w:rsidP="00B267BB">
                            <w:pPr>
                              <w:textAlignment w:val="baseline"/>
                              <w:rPr>
                                <w:rFonts w:ascii="Cambria Math" w:eastAsia="Cambria Math" w:hAnsi="+mn-cs" w:cstheme="minorBidi"/>
                                <w:i/>
                                <w:iCs/>
                                <w:color w:val="000000" w:themeColor="text1"/>
                                <w:kern w:val="24"/>
                                <w:sz w:val="30"/>
                                <w:szCs w:val="30"/>
                              </w:rPr>
                            </w:pPr>
                            <m:oMathPara>
                              <m:oMathParaPr>
                                <m:jc m:val="centerGroup"/>
                              </m:oMathParaPr>
                              <m:oMath>
                                <m:sSub>
                                  <m:sSubPr>
                                    <m:ctrlPr>
                                      <w:rPr>
                                        <w:rFonts w:ascii="Cambria Math" w:eastAsia="Cambria Math" w:hAnsi="Cambria Math" w:cstheme="minorBidi"/>
                                        <w:i/>
                                        <w:iCs/>
                                        <w:color w:val="000000" w:themeColor="text1"/>
                                        <w:kern w:val="24"/>
                                        <w:sz w:val="30"/>
                                        <w:szCs w:val="30"/>
                                      </w:rPr>
                                    </m:ctrlPr>
                                  </m:sSubPr>
                                  <m:e>
                                    <m:r>
                                      <w:rPr>
                                        <w:rFonts w:ascii="Cambria Math" w:eastAsia="Cambria Math" w:hAnsi="Cambria Math" w:cstheme="minorBidi"/>
                                        <w:color w:val="000000" w:themeColor="text1"/>
                                        <w:kern w:val="24"/>
                                        <w:sz w:val="30"/>
                                        <w:szCs w:val="30"/>
                                      </w:rPr>
                                      <m:t>Resolution Limit=</m:t>
                                    </m:r>
                                    <m:r>
                                      <w:rPr>
                                        <w:rFonts w:ascii="Cambria Math" w:eastAsia="Cambria Math" w:hAnsi="Cambria Math" w:cstheme="minorBidi"/>
                                        <w:color w:val="000000" w:themeColor="text1"/>
                                        <w:kern w:val="24"/>
                                        <w:sz w:val="30"/>
                                        <w:szCs w:val="30"/>
                                        <w:lang w:val="el-GR"/>
                                      </w:rPr>
                                      <m:t>δ</m:t>
                                    </m:r>
                                  </m:e>
                                  <m:sub>
                                    <m:r>
                                      <w:rPr>
                                        <w:rFonts w:ascii="Cambria Math" w:eastAsia="Cambria Math" w:hAnsi="Cambria Math" w:cstheme="minorBidi"/>
                                        <w:color w:val="000000" w:themeColor="text1"/>
                                        <w:kern w:val="24"/>
                                        <w:sz w:val="30"/>
                                        <w:szCs w:val="30"/>
                                      </w:rPr>
                                      <m:t>r</m:t>
                                    </m:r>
                                  </m:sub>
                                </m:sSub>
                                <m:r>
                                  <w:rPr>
                                    <w:rFonts w:ascii="Cambria Math" w:eastAsia="Cambria Math" w:hAnsi="Cambria Math" w:cstheme="minorBidi"/>
                                    <w:color w:val="000000" w:themeColor="text1"/>
                                    <w:kern w:val="24"/>
                                    <w:sz w:val="30"/>
                                    <w:szCs w:val="30"/>
                                  </w:rPr>
                                  <m:t>=</m:t>
                                </m:r>
                                <m:f>
                                  <m:fPr>
                                    <m:ctrlPr>
                                      <w:rPr>
                                        <w:rFonts w:ascii="Cambria Math" w:eastAsiaTheme="minorEastAsia" w:hAnsi="Cambria Math" w:cstheme="minorBidi"/>
                                        <w:i/>
                                        <w:iCs/>
                                        <w:color w:val="000000" w:themeColor="text1"/>
                                        <w:kern w:val="24"/>
                                        <w:sz w:val="30"/>
                                        <w:szCs w:val="30"/>
                                      </w:rPr>
                                    </m:ctrlPr>
                                  </m:fPr>
                                  <m:num>
                                    <m:r>
                                      <w:rPr>
                                        <w:rFonts w:ascii="Cambria Math" w:hAnsi="Cambria Math" w:cstheme="minorBidi"/>
                                        <w:color w:val="000000" w:themeColor="text1"/>
                                        <w:kern w:val="24"/>
                                        <w:sz w:val="30"/>
                                        <w:szCs w:val="30"/>
                                      </w:rPr>
                                      <m:t>1.22</m:t>
                                    </m:r>
                                    <m:r>
                                      <w:rPr>
                                        <w:rFonts w:ascii="Cambria Math" w:hAnsi="Cambria Math" w:cstheme="minorBidi"/>
                                        <w:color w:val="000000" w:themeColor="text1"/>
                                        <w:kern w:val="24"/>
                                        <w:sz w:val="30"/>
                                        <w:szCs w:val="30"/>
                                        <w:lang w:val="el-GR"/>
                                      </w:rPr>
                                      <m:t>λ</m:t>
                                    </m:r>
                                  </m:num>
                                  <m:den>
                                    <m:r>
                                      <w:rPr>
                                        <w:rFonts w:ascii="Cambria Math" w:hAnsi="Cambria Math" w:cstheme="minorBidi"/>
                                        <w:color w:val="000000" w:themeColor="text1"/>
                                        <w:kern w:val="24"/>
                                        <w:sz w:val="30"/>
                                        <w:szCs w:val="30"/>
                                      </w:rPr>
                                      <m:t>NA</m:t>
                                    </m:r>
                                  </m:den>
                                </m:f>
                                <m:r>
                                  <w:rPr>
                                    <w:rFonts w:ascii="Cambria Math" w:hAnsi="Cambria Math" w:cstheme="minorBidi"/>
                                    <w:color w:val="000000" w:themeColor="text1"/>
                                    <w:kern w:val="24"/>
                                    <w:sz w:val="30"/>
                                    <w:szCs w:val="30"/>
                                  </w:rPr>
                                  <m:t>=</m:t>
                                </m:r>
                                <m:f>
                                  <m:fPr>
                                    <m:ctrlPr>
                                      <w:rPr>
                                        <w:rFonts w:ascii="Cambria Math" w:eastAsiaTheme="minorEastAsia" w:hAnsi="Cambria Math" w:cstheme="minorBidi"/>
                                        <w:i/>
                                        <w:iCs/>
                                        <w:color w:val="000000" w:themeColor="text1"/>
                                        <w:kern w:val="24"/>
                                        <w:sz w:val="30"/>
                                        <w:szCs w:val="30"/>
                                      </w:rPr>
                                    </m:ctrlPr>
                                  </m:fPr>
                                  <m:num>
                                    <m:r>
                                      <w:rPr>
                                        <w:rFonts w:ascii="Cambria Math" w:hAnsi="Cambria Math" w:cstheme="minorBidi"/>
                                        <w:color w:val="000000" w:themeColor="text1"/>
                                        <w:kern w:val="24"/>
                                        <w:sz w:val="30"/>
                                        <w:szCs w:val="30"/>
                                      </w:rPr>
                                      <m:t>1.22(520)</m:t>
                                    </m:r>
                                  </m:num>
                                  <m:den>
                                    <m:r>
                                      <w:rPr>
                                        <w:rFonts w:ascii="Cambria Math" w:hAnsi="Cambria Math" w:cstheme="minorBidi"/>
                                        <w:color w:val="000000" w:themeColor="text1"/>
                                        <w:kern w:val="24"/>
                                        <w:sz w:val="30"/>
                                        <w:szCs w:val="30"/>
                                      </w:rPr>
                                      <m:t>.2</m:t>
                                    </m:r>
                                  </m:den>
                                </m:f>
                                <m:r>
                                  <w:rPr>
                                    <w:rFonts w:ascii="Cambria Math" w:hAnsi="Cambria Math" w:cstheme="minorBidi"/>
                                    <w:color w:val="000000" w:themeColor="text1"/>
                                    <w:kern w:val="24"/>
                                    <w:sz w:val="30"/>
                                    <w:szCs w:val="30"/>
                                  </w:rPr>
                                  <m:t xml:space="preserve">=3.17E-3mm </m:t>
                                </m:r>
                                <m:r>
                                  <w:rPr>
                                    <w:rFonts w:ascii="Cambria Math" w:eastAsiaTheme="minorEastAsia" w:hAnsi="Cambria Math" w:cstheme="minorBidi"/>
                                    <w:color w:val="000000" w:themeColor="text1"/>
                                    <w:kern w:val="24"/>
                                    <w:sz w:val="30"/>
                                    <w:szCs w:val="30"/>
                                  </w:rPr>
                                  <m:t>(#)</m:t>
                                </m:r>
                              </m:oMath>
                            </m:oMathPara>
                          </w:p>
                        </w:txbxContent>
                      </wps:txbx>
                      <wps:bodyPr wrap="none" lIns="0" tIns="0" rIns="0" bIns="0" rtlCol="0">
                        <a:spAutoFit/>
                      </wps:bodyPr>
                    </wps:wsp>
                  </a:graphicData>
                </a:graphic>
              </wp:anchor>
            </w:drawing>
          </mc:Choice>
          <mc:Fallback>
            <w:pict>
              <v:shape w14:anchorId="25FB73E2" id="TextBox 16" o:spid="_x0000_s1029" type="#_x0000_t202" style="position:absolute;margin-left:0;margin-top:.6pt;width:403.2pt;height:34.5pt;z-index:2516582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" filled="f" stroked="f">
                <v:textbox style="mso-fit-shape-to-text:t" inset="0,0,0,0">
                  <w:txbxContent>
                    <w:p w14:paraId="51FE5785" w14:textId="5B537633" w:rsidR="00B267BB" w:rsidRDefault="00144061" w:rsidP="00B267BB">
                      <w:pPr>
                        <w:textAlignment w:val="baseline"/>
                        <w:rPr>
                          <w:rFonts w:ascii="Cambria Math" w:eastAsia="Cambria Math" w:hAnsi="+mn-cs" w:cstheme="minorBidi"/>
                          <w:i/>
                          <w:iCs/>
                          <w:color w:val="000000" w:themeColor="text1"/>
                          <w:kern w:val="24"/>
                          <w:sz w:val="30"/>
                          <w:szCs w:val="30"/>
                        </w:rPr>
                      </w:pPr>
                      <m:oMathPara>
                        <m:oMathParaPr>
                          <m:jc m:val="centerGroup"/>
                        </m:oMathParaPr>
                        <m:oMath>
                          <m:sSub>
                            <m:sSubPr>
                              <m:ctrlPr>
                                <w:rPr>
                                  <w:rFonts w:ascii="Cambria Math" w:eastAsia="Cambria Math" w:hAnsi="Cambria Math" w:cstheme="minorBidi"/>
                                  <w:i/>
                                  <w:iCs/>
                                  <w:color w:val="000000" w:themeColor="text1"/>
                                  <w:kern w:val="24"/>
                                  <w:sz w:val="30"/>
                                  <w:szCs w:val="30"/>
                                </w:rPr>
                              </m:ctrlPr>
                            </m:sSubPr>
                            <m:e>
                              <m:r>
                                <w:rPr>
                                  <w:rFonts w:ascii="Cambria Math" w:eastAsia="Cambria Math" w:hAnsi="Cambria Math" w:cstheme="minorBidi"/>
                                  <w:color w:val="000000" w:themeColor="text1"/>
                                  <w:kern w:val="24"/>
                                  <w:sz w:val="30"/>
                                  <w:szCs w:val="30"/>
                                </w:rPr>
                                <m:t>Resolution Limit=</m:t>
                              </m:r>
                              <m:r>
                                <w:rPr>
                                  <w:rFonts w:ascii="Cambria Math" w:eastAsia="Cambria Math" w:hAnsi="Cambria Math" w:cstheme="minorBidi"/>
                                  <w:color w:val="000000" w:themeColor="text1"/>
                                  <w:kern w:val="24"/>
                                  <w:sz w:val="30"/>
                                  <w:szCs w:val="30"/>
                                  <w:lang w:val="el-GR"/>
                                </w:rPr>
                                <m:t>δ</m:t>
                              </m:r>
                            </m:e>
                            <m:sub>
                              <m:r>
                                <w:rPr>
                                  <w:rFonts w:ascii="Cambria Math" w:eastAsia="Cambria Math" w:hAnsi="Cambria Math" w:cstheme="minorBidi"/>
                                  <w:color w:val="000000" w:themeColor="text1"/>
                                  <w:kern w:val="24"/>
                                  <w:sz w:val="30"/>
                                  <w:szCs w:val="30"/>
                                </w:rPr>
                                <m:t>r</m:t>
                              </m:r>
                            </m:sub>
                          </m:sSub>
                          <m:r>
                            <w:rPr>
                              <w:rFonts w:ascii="Cambria Math" w:eastAsia="Cambria Math" w:hAnsi="Cambria Math" w:cstheme="minorBidi"/>
                              <w:color w:val="000000" w:themeColor="text1"/>
                              <w:kern w:val="24"/>
                              <w:sz w:val="30"/>
                              <w:szCs w:val="30"/>
                            </w:rPr>
                            <m:t>=</m:t>
                          </m:r>
                          <m:f>
                            <m:fPr>
                              <m:ctrlPr>
                                <w:rPr>
                                  <w:rFonts w:ascii="Cambria Math" w:eastAsiaTheme="minorEastAsia" w:hAnsi="Cambria Math" w:cstheme="minorBidi"/>
                                  <w:i/>
                                  <w:iCs/>
                                  <w:color w:val="000000" w:themeColor="text1"/>
                                  <w:kern w:val="24"/>
                                  <w:sz w:val="30"/>
                                  <w:szCs w:val="30"/>
                                </w:rPr>
                              </m:ctrlPr>
                            </m:fPr>
                            <m:num>
                              <m:r>
                                <w:rPr>
                                  <w:rFonts w:ascii="Cambria Math" w:hAnsi="Cambria Math" w:cstheme="minorBidi"/>
                                  <w:color w:val="000000" w:themeColor="text1"/>
                                  <w:kern w:val="24"/>
                                  <w:sz w:val="30"/>
                                  <w:szCs w:val="30"/>
                                </w:rPr>
                                <m:t>1.22</m:t>
                              </m:r>
                              <m:r>
                                <w:rPr>
                                  <w:rFonts w:ascii="Cambria Math" w:hAnsi="Cambria Math" w:cstheme="minorBidi"/>
                                  <w:color w:val="000000" w:themeColor="text1"/>
                                  <w:kern w:val="24"/>
                                  <w:sz w:val="30"/>
                                  <w:szCs w:val="30"/>
                                  <w:lang w:val="el-GR"/>
                                </w:rPr>
                                <m:t>λ</m:t>
                              </m:r>
                            </m:num>
                            <m:den>
                              <m:r>
                                <w:rPr>
                                  <w:rFonts w:ascii="Cambria Math" w:hAnsi="Cambria Math" w:cstheme="minorBidi"/>
                                  <w:color w:val="000000" w:themeColor="text1"/>
                                  <w:kern w:val="24"/>
                                  <w:sz w:val="30"/>
                                  <w:szCs w:val="30"/>
                                </w:rPr>
                                <m:t>NA</m:t>
                              </m:r>
                            </m:den>
                          </m:f>
                          <m:r>
                            <w:rPr>
                              <w:rFonts w:ascii="Cambria Math" w:hAnsi="Cambria Math" w:cstheme="minorBidi"/>
                              <w:color w:val="000000" w:themeColor="text1"/>
                              <w:kern w:val="24"/>
                              <w:sz w:val="30"/>
                              <w:szCs w:val="30"/>
                            </w:rPr>
                            <m:t>=</m:t>
                          </m:r>
                          <m:f>
                            <m:fPr>
                              <m:ctrlPr>
                                <w:rPr>
                                  <w:rFonts w:ascii="Cambria Math" w:eastAsiaTheme="minorEastAsia" w:hAnsi="Cambria Math" w:cstheme="minorBidi"/>
                                  <w:i/>
                                  <w:iCs/>
                                  <w:color w:val="000000" w:themeColor="text1"/>
                                  <w:kern w:val="24"/>
                                  <w:sz w:val="30"/>
                                  <w:szCs w:val="30"/>
                                </w:rPr>
                              </m:ctrlPr>
                            </m:fPr>
                            <m:num>
                              <m:r>
                                <w:rPr>
                                  <w:rFonts w:ascii="Cambria Math" w:hAnsi="Cambria Math" w:cstheme="minorBidi"/>
                                  <w:color w:val="000000" w:themeColor="text1"/>
                                  <w:kern w:val="24"/>
                                  <w:sz w:val="30"/>
                                  <w:szCs w:val="30"/>
                                </w:rPr>
                                <m:t>1.22(520)</m:t>
                              </m:r>
                            </m:num>
                            <m:den>
                              <m:r>
                                <w:rPr>
                                  <w:rFonts w:ascii="Cambria Math" w:hAnsi="Cambria Math" w:cstheme="minorBidi"/>
                                  <w:color w:val="000000" w:themeColor="text1"/>
                                  <w:kern w:val="24"/>
                                  <w:sz w:val="30"/>
                                  <w:szCs w:val="30"/>
                                </w:rPr>
                                <m:t>.2</m:t>
                              </m:r>
                            </m:den>
                          </m:f>
                          <m:r>
                            <w:rPr>
                              <w:rFonts w:ascii="Cambria Math" w:hAnsi="Cambria Math" w:cstheme="minorBidi"/>
                              <w:color w:val="000000" w:themeColor="text1"/>
                              <w:kern w:val="24"/>
                              <w:sz w:val="30"/>
                              <w:szCs w:val="30"/>
                            </w:rPr>
                            <m:t xml:space="preserve">=3.17E-3mm </m:t>
                          </m:r>
                          <m:r>
                            <w:rPr>
                              <w:rFonts w:ascii="Cambria Math" w:eastAsiaTheme="minorEastAsia" w:hAnsi="Cambria Math" w:cstheme="minorBidi"/>
                              <w:color w:val="000000" w:themeColor="text1"/>
                              <w:kern w:val="24"/>
                              <w:sz w:val="30"/>
                              <w:szCs w:val="30"/>
                            </w:rPr>
                            <m:t>(#)</m:t>
                          </m:r>
                        </m:oMath>
                      </m:oMathPara>
                    </w:p>
                  </w:txbxContent>
                </v:textbox>
                <w10:wrap anchorx="margin"/>
              </v:shape>
            </w:pict>
          </mc:Fallback>
        </mc:AlternateContent>
      </w:r>
    </w:p>
    <w:p w14:paraId="307119DE" w14:textId="77777777" w:rsidR="00B267BB" w:rsidRDefault="00B267BB" w:rsidP="006774D7">
      <w:pPr>
        <w:widowControl/>
        <w:suppressAutoHyphens w:val="0"/>
      </w:pPr>
    </w:p>
    <w:p w14:paraId="4750ADAE" w14:textId="77777777" w:rsidR="00DF6491" w:rsidRDefault="00DF6491" w:rsidP="00B267BB">
      <w:pPr>
        <w:widowControl/>
        <w:suppressAutoHyphens w:val="0"/>
        <w:jc w:val="right"/>
      </w:pPr>
    </w:p>
    <w:p w14:paraId="1F143D06" w14:textId="77777777" w:rsidR="00B267BB" w:rsidRDefault="00B267BB" w:rsidP="00B267BB">
      <w:pPr>
        <w:widowControl/>
        <w:suppressAutoHyphens w:val="0"/>
      </w:pPr>
    </w:p>
    <w:p w14:paraId="7DA27097" w14:textId="11E19D28" w:rsidR="00555D4F" w:rsidRPr="00555D4F" w:rsidRDefault="00B267BB" w:rsidP="00555D4F">
      <w:pPr>
        <w:widowControl/>
        <w:suppressAutoHyphens w:val="0"/>
      </w:pPr>
      <w:r>
        <w:t xml:space="preserve">The resolution limit </w:t>
      </w:r>
      <w:r w:rsidR="004A6E9F">
        <w:t xml:space="preserve">essentially calculates the </w:t>
      </w:r>
      <w:r w:rsidR="00054E6B">
        <w:t>likelihood of optical blur</w:t>
      </w:r>
      <w:r w:rsidR="004874D8">
        <w:t>. Becau</w:t>
      </w:r>
      <w:r w:rsidR="00F127FC">
        <w:t>1</w:t>
      </w:r>
      <w:r w:rsidR="004874D8">
        <w:t>se this value is</w:t>
      </w:r>
      <w:r w:rsidR="00054E6B">
        <w:t xml:space="preserve"> </w:t>
      </w:r>
      <w:r w:rsidR="00E84B71">
        <w:t xml:space="preserve">much </w:t>
      </w:r>
      <w:r w:rsidR="00A54A10">
        <w:t xml:space="preserve">larger than the pixel resolution, </w:t>
      </w:r>
      <w:r w:rsidR="00205733">
        <w:t>this essentially means that the</w:t>
      </w:r>
      <w:r w:rsidR="00555D4F" w:rsidRPr="00555D4F">
        <w:t xml:space="preserve"> sensor has more resolution than necessary, but</w:t>
      </w:r>
      <w:r w:rsidR="00205733">
        <w:t xml:space="preserve"> the</w:t>
      </w:r>
      <w:r w:rsidR="00555D4F" w:rsidRPr="00555D4F">
        <w:t xml:space="preserve"> optics blur the image before the camera captures it.</w:t>
      </w:r>
      <w:r w:rsidR="00205733">
        <w:t xml:space="preserve"> In order to fix it, </w:t>
      </w:r>
      <w:r w:rsidR="0069112F">
        <w:t>the team would</w:t>
      </w:r>
      <w:r w:rsidR="0069112F" w:rsidRPr="0069112F">
        <w:t xml:space="preserve"> need better optics (higher NA, shorter wavelength, or better lens quality).</w:t>
      </w:r>
    </w:p>
    <w:p w14:paraId="24D54067" w14:textId="77777777" w:rsidR="00DF6491" w:rsidRDefault="00DF6491" w:rsidP="00555D4F">
      <w:pPr>
        <w:widowControl/>
        <w:suppressAutoHyphens w:val="0"/>
      </w:pPr>
    </w:p>
    <w:p w14:paraId="3D38292D" w14:textId="77777777" w:rsidR="001C5743" w:rsidRDefault="001C5743" w:rsidP="00555D4F">
      <w:pPr>
        <w:widowControl/>
        <w:suppressAutoHyphens w:val="0"/>
      </w:pPr>
    </w:p>
    <w:p w14:paraId="7A24D4D4" w14:textId="2A805563" w:rsidR="001C5743" w:rsidRPr="00555D4F" w:rsidRDefault="001E660F" w:rsidP="00555D4F">
      <w:pPr>
        <w:widowControl/>
        <w:suppressAutoHyphens w:val="0"/>
      </w:pPr>
      <w:r w:rsidRPr="001E660F">
        <w:rPr>
          <w:noProof/>
        </w:rPr>
        <mc:AlternateContent>
          <mc:Choice Requires="wps">
            <w:drawing>
              <wp:anchor distT="0" distB="0" distL="114300" distR="114300" simplePos="0" relativeHeight="251658245" behindDoc="0" locked="0" layoutInCell="1" allowOverlap="1" wp14:anchorId="546EDF12" wp14:editId="1BD62CC5">
                <wp:simplePos x="0" y="0"/>
                <wp:positionH relativeFrom="margin">
                  <wp:align>center</wp:align>
                </wp:positionH>
                <wp:positionV relativeFrom="paragraph">
                  <wp:posOffset>0</wp:posOffset>
                </wp:positionV>
                <wp:extent cx="5140510" cy="584647"/>
                <wp:effectExtent l="0" t="0" r="0" b="0"/>
                <wp:wrapNone/>
                <wp:docPr id="18" name="TextBox 17">
                  <a:extLst xmlns:a="http://schemas.openxmlformats.org/drawingml/2006/main">
                    <a:ext uri="{FF2B5EF4-FFF2-40B4-BE49-F238E27FC236}">
                      <a16:creationId xmlns:a16="http://schemas.microsoft.com/office/drawing/2014/main" id="{125CF871-35CF-D823-EC13-7B13CC015B9B}"/>
                    </a:ext>
                  </a:extLst>
                </wp:docPr>
                <wp:cNvGraphicFramePr/>
                <a:graphic xmlns:a="http://schemas.openxmlformats.org/drawingml/2006/main">
                  <a:graphicData uri="http://schemas.microsoft.com/office/word/2010/wordprocessingShape">
                    <wps:wsp>
                      <wps:cNvSpPr txBox="1"/>
                      <wps:spPr>
                        <a:xfrm>
                          <a:off x="0" y="0"/>
                          <a:ext cx="5140510" cy="584647"/>
                        </a:xfrm>
                        <a:prstGeom prst="rect">
                          <a:avLst/>
                        </a:prstGeom>
                        <a:noFill/>
                      </wps:spPr>
                      <wps:txbx>
                        <w:txbxContent>
                          <w:p w14:paraId="755BDBEF" w14:textId="089A742C" w:rsidR="001E660F" w:rsidRDefault="00402733" w:rsidP="001E660F">
                            <w:pPr>
                              <w:textAlignment w:val="baseline"/>
                              <w:rPr>
                                <w:rFonts w:ascii="Cambria Math" w:hAnsi="Cambria Math" w:cstheme="minorBidi"/>
                                <w:i/>
                                <w:iCs/>
                                <w:color w:val="000000" w:themeColor="text1"/>
                                <w:kern w:val="24"/>
                                <w:sz w:val="30"/>
                                <w:szCs w:val="30"/>
                              </w:rPr>
                            </w:pPr>
                            <m:oMathPara>
                              <m:oMathParaPr>
                                <m:jc m:val="centerGroup"/>
                              </m:oMathParaPr>
                              <m:oMath>
                                <m:r>
                                  <w:rPr>
                                    <w:rFonts w:ascii="Cambria Math" w:hAnsi="Cambria Math" w:cstheme="minorBidi"/>
                                    <w:color w:val="000000" w:themeColor="text1"/>
                                    <w:kern w:val="24"/>
                                    <w:sz w:val="30"/>
                                    <w:szCs w:val="30"/>
                                  </w:rPr>
                                  <m:t>DOF=</m:t>
                                </m:r>
                                <m:f>
                                  <m:fPr>
                                    <m:ctrlPr>
                                      <w:rPr>
                                        <w:rFonts w:ascii="Cambria Math" w:eastAsiaTheme="minorEastAsia" w:hAnsi="Cambria Math" w:cstheme="minorBidi"/>
                                        <w:i/>
                                        <w:iCs/>
                                        <w:color w:val="000000" w:themeColor="text1"/>
                                        <w:kern w:val="24"/>
                                        <w:sz w:val="30"/>
                                        <w:szCs w:val="30"/>
                                      </w:rPr>
                                    </m:ctrlPr>
                                  </m:fPr>
                                  <m:num>
                                    <m:r>
                                      <w:rPr>
                                        <w:rFonts w:ascii="Cambria Math" w:hAnsi="Cambria Math" w:cstheme="minorBidi"/>
                                        <w:color w:val="000000" w:themeColor="text1"/>
                                        <w:kern w:val="24"/>
                                        <w:sz w:val="30"/>
                                        <w:szCs w:val="30"/>
                                      </w:rPr>
                                      <m:t>2np(1+M)</m:t>
                                    </m:r>
                                  </m:num>
                                  <m:den>
                                    <m:sSup>
                                      <m:sSupPr>
                                        <m:ctrlPr>
                                          <w:rPr>
                                            <w:rFonts w:ascii="Cambria Math" w:eastAsiaTheme="minorEastAsia" w:hAnsi="Cambria Math" w:cstheme="minorBidi"/>
                                            <w:i/>
                                            <w:iCs/>
                                            <w:color w:val="000000" w:themeColor="text1"/>
                                            <w:kern w:val="24"/>
                                            <w:sz w:val="30"/>
                                            <w:szCs w:val="30"/>
                                          </w:rPr>
                                        </m:ctrlPr>
                                      </m:sSupPr>
                                      <m:e>
                                        <m:r>
                                          <w:rPr>
                                            <w:rFonts w:ascii="Cambria Math" w:hAnsi="Cambria Math" w:cstheme="minorBidi"/>
                                            <w:color w:val="000000" w:themeColor="text1"/>
                                            <w:kern w:val="24"/>
                                            <w:sz w:val="30"/>
                                            <w:szCs w:val="30"/>
                                          </w:rPr>
                                          <m:t>M</m:t>
                                        </m:r>
                                      </m:e>
                                      <m:sup>
                                        <m:r>
                                          <w:rPr>
                                            <w:rFonts w:ascii="Cambria Math" w:hAnsi="Cambria Math" w:cstheme="minorBidi"/>
                                            <w:color w:val="000000" w:themeColor="text1"/>
                                            <w:kern w:val="24"/>
                                            <w:sz w:val="30"/>
                                            <w:szCs w:val="30"/>
                                          </w:rPr>
                                          <m:t>2</m:t>
                                        </m:r>
                                      </m:sup>
                                    </m:sSup>
                                  </m:den>
                                </m:f>
                                <m:r>
                                  <w:rPr>
                                    <w:rFonts w:ascii="Cambria Math" w:hAnsi="Cambria Math" w:cstheme="minorBidi"/>
                                    <w:color w:val="000000" w:themeColor="text1"/>
                                    <w:kern w:val="24"/>
                                    <w:sz w:val="30"/>
                                    <w:szCs w:val="30"/>
                                  </w:rPr>
                                  <m:t>=</m:t>
                                </m:r>
                                <m:f>
                                  <m:fPr>
                                    <m:ctrlPr>
                                      <w:rPr>
                                        <w:rFonts w:ascii="Cambria Math" w:eastAsiaTheme="minorEastAsia" w:hAnsi="Cambria Math" w:cstheme="minorBidi"/>
                                        <w:i/>
                                        <w:iCs/>
                                        <w:color w:val="000000" w:themeColor="text1"/>
                                        <w:kern w:val="24"/>
                                        <w:sz w:val="30"/>
                                        <w:szCs w:val="30"/>
                                      </w:rPr>
                                    </m:ctrlPr>
                                  </m:fPr>
                                  <m:num>
                                    <m:r>
                                      <w:rPr>
                                        <w:rFonts w:ascii="Cambria Math" w:hAnsi="Cambria Math" w:cstheme="minorBidi"/>
                                        <w:color w:val="000000" w:themeColor="text1"/>
                                        <w:kern w:val="24"/>
                                        <w:sz w:val="30"/>
                                        <w:szCs w:val="30"/>
                                      </w:rPr>
                                      <m:t>2(2.8)(</m:t>
                                    </m:r>
                                    <m:f>
                                      <m:fPr>
                                        <m:ctrlPr>
                                          <w:rPr>
                                            <w:rFonts w:ascii="Cambria Math" w:eastAsiaTheme="minorEastAsia" w:hAnsi="Cambria Math" w:cstheme="minorBidi"/>
                                            <w:i/>
                                            <w:iCs/>
                                            <w:color w:val="000000" w:themeColor="text1"/>
                                            <w:kern w:val="24"/>
                                            <w:sz w:val="30"/>
                                            <w:szCs w:val="30"/>
                                          </w:rPr>
                                        </m:ctrlPr>
                                      </m:fPr>
                                      <m:num>
                                        <m:r>
                                          <w:rPr>
                                            <w:rFonts w:ascii="Cambria Math" w:hAnsi="Cambria Math" w:cstheme="minorBidi"/>
                                            <w:color w:val="000000" w:themeColor="text1"/>
                                            <w:kern w:val="24"/>
                                            <w:sz w:val="30"/>
                                            <w:szCs w:val="30"/>
                                          </w:rPr>
                                          <m:t>11.3</m:t>
                                        </m:r>
                                      </m:num>
                                      <m:den>
                                        <m:r>
                                          <w:rPr>
                                            <w:rFonts w:ascii="Cambria Math" w:hAnsi="Cambria Math" w:cstheme="minorBidi"/>
                                            <w:color w:val="000000" w:themeColor="text1"/>
                                            <w:kern w:val="24"/>
                                            <w:sz w:val="30"/>
                                            <w:szCs w:val="30"/>
                                          </w:rPr>
                                          <m:t>1920</m:t>
                                        </m:r>
                                      </m:den>
                                    </m:f>
                                    <m:r>
                                      <w:rPr>
                                        <w:rFonts w:ascii="Cambria Math" w:hAnsi="Cambria Math" w:cstheme="minorBidi"/>
                                        <w:color w:val="000000" w:themeColor="text1"/>
                                        <w:kern w:val="24"/>
                                        <w:sz w:val="30"/>
                                        <w:szCs w:val="30"/>
                                      </w:rPr>
                                      <m:t>)(1+15)</m:t>
                                    </m:r>
                                  </m:num>
                                  <m:den>
                                    <m:sSup>
                                      <m:sSupPr>
                                        <m:ctrlPr>
                                          <w:rPr>
                                            <w:rFonts w:ascii="Cambria Math" w:eastAsiaTheme="minorEastAsia" w:hAnsi="Cambria Math" w:cstheme="minorBidi"/>
                                            <w:i/>
                                            <w:iCs/>
                                            <w:color w:val="000000" w:themeColor="text1"/>
                                            <w:kern w:val="24"/>
                                            <w:sz w:val="30"/>
                                            <w:szCs w:val="30"/>
                                          </w:rPr>
                                        </m:ctrlPr>
                                      </m:sSupPr>
                                      <m:e>
                                        <m:r>
                                          <w:rPr>
                                            <w:rFonts w:ascii="Cambria Math" w:hAnsi="Cambria Math" w:cstheme="minorBidi"/>
                                            <w:color w:val="000000" w:themeColor="text1"/>
                                            <w:kern w:val="24"/>
                                            <w:sz w:val="30"/>
                                            <w:szCs w:val="30"/>
                                          </w:rPr>
                                          <m:t>15</m:t>
                                        </m:r>
                                      </m:e>
                                      <m:sup>
                                        <m:r>
                                          <w:rPr>
                                            <w:rFonts w:ascii="Cambria Math" w:hAnsi="Cambria Math" w:cstheme="minorBidi"/>
                                            <w:color w:val="000000" w:themeColor="text1"/>
                                            <w:kern w:val="24"/>
                                            <w:sz w:val="30"/>
                                            <w:szCs w:val="30"/>
                                          </w:rPr>
                                          <m:t>2</m:t>
                                        </m:r>
                                      </m:sup>
                                    </m:sSup>
                                  </m:den>
                                </m:f>
                                <m:r>
                                  <w:rPr>
                                    <w:rFonts w:ascii="Cambria Math" w:hAnsi="Cambria Math" w:cstheme="minorBidi"/>
                                    <w:color w:val="000000" w:themeColor="text1"/>
                                    <w:kern w:val="24"/>
                                    <w:sz w:val="30"/>
                                    <w:szCs w:val="30"/>
                                  </w:rPr>
                                  <m:t xml:space="preserve">=2.34E-3mm </m:t>
                                </m:r>
                                <m:r>
                                  <w:rPr>
                                    <w:rFonts w:ascii="Cambria Math" w:eastAsiaTheme="minorEastAsia" w:hAnsi="Cambria Math" w:cstheme="minorBidi"/>
                                    <w:color w:val="000000" w:themeColor="text1"/>
                                    <w:kern w:val="24"/>
                                    <w:sz w:val="30"/>
                                    <w:szCs w:val="30"/>
                                  </w:rPr>
                                  <m:t>(#)</m:t>
                                </m:r>
                              </m:oMath>
                            </m:oMathPara>
                          </w:p>
                        </w:txbxContent>
                      </wps:txbx>
                      <wps:bodyPr wrap="none" lIns="0" tIns="0" rIns="0" bIns="0" rtlCol="0">
                        <a:spAutoFit/>
                      </wps:bodyPr>
                    </wps:wsp>
                  </a:graphicData>
                </a:graphic>
              </wp:anchor>
            </w:drawing>
          </mc:Choice>
          <mc:Fallback>
            <w:pict>
              <v:shape w14:anchorId="546EDF12" id="TextBox 17" o:spid="_x0000_s1030" type="#_x0000_t202" style="position:absolute;margin-left:0;margin-top:0;width:404.75pt;height:46.05pt;z-index:251658245;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" filled="f" stroked="f">
                <v:textbox style="mso-fit-shape-to-text:t" inset="0,0,0,0">
                  <w:txbxContent>
                    <w:p w14:paraId="755BDBEF" w14:textId="089A742C" w:rsidR="001E660F" w:rsidRDefault="00402733" w:rsidP="001E660F">
                      <w:pPr>
                        <w:textAlignment w:val="baseline"/>
                        <w:rPr>
                          <w:rFonts w:ascii="Cambria Math" w:hAnsi="Cambria Math" w:cstheme="minorBidi"/>
                          <w:i/>
                          <w:iCs/>
                          <w:color w:val="000000" w:themeColor="text1"/>
                          <w:kern w:val="24"/>
                          <w:sz w:val="30"/>
                          <w:szCs w:val="30"/>
                        </w:rPr>
                      </w:pPr>
                      <m:oMathPara>
                        <m:oMathParaPr>
                          <m:jc m:val="centerGroup"/>
                        </m:oMathParaPr>
                        <m:oMath>
                          <m:r>
                            <w:rPr>
                              <w:rFonts w:ascii="Cambria Math" w:hAnsi="Cambria Math" w:cstheme="minorBidi"/>
                              <w:color w:val="000000" w:themeColor="text1"/>
                              <w:kern w:val="24"/>
                              <w:sz w:val="30"/>
                              <w:szCs w:val="30"/>
                            </w:rPr>
                            <m:t>DOF=</m:t>
                          </m:r>
                          <m:f>
                            <m:fPr>
                              <m:ctrlPr>
                                <w:rPr>
                                  <w:rFonts w:ascii="Cambria Math" w:eastAsiaTheme="minorEastAsia" w:hAnsi="Cambria Math" w:cstheme="minorBidi"/>
                                  <w:i/>
                                  <w:iCs/>
                                  <w:color w:val="000000" w:themeColor="text1"/>
                                  <w:kern w:val="24"/>
                                  <w:sz w:val="30"/>
                                  <w:szCs w:val="30"/>
                                </w:rPr>
                              </m:ctrlPr>
                            </m:fPr>
                            <m:num>
                              <m:r>
                                <w:rPr>
                                  <w:rFonts w:ascii="Cambria Math" w:hAnsi="Cambria Math" w:cstheme="minorBidi"/>
                                  <w:color w:val="000000" w:themeColor="text1"/>
                                  <w:kern w:val="24"/>
                                  <w:sz w:val="30"/>
                                  <w:szCs w:val="30"/>
                                </w:rPr>
                                <m:t>2np(1+M)</m:t>
                              </m:r>
                            </m:num>
                            <m:den>
                              <m:sSup>
                                <m:sSupPr>
                                  <m:ctrlPr>
                                    <w:rPr>
                                      <w:rFonts w:ascii="Cambria Math" w:eastAsiaTheme="minorEastAsia" w:hAnsi="Cambria Math" w:cstheme="minorBidi"/>
                                      <w:i/>
                                      <w:iCs/>
                                      <w:color w:val="000000" w:themeColor="text1"/>
                                      <w:kern w:val="24"/>
                                      <w:sz w:val="30"/>
                                      <w:szCs w:val="30"/>
                                    </w:rPr>
                                  </m:ctrlPr>
                                </m:sSupPr>
                                <m:e>
                                  <m:r>
                                    <w:rPr>
                                      <w:rFonts w:ascii="Cambria Math" w:hAnsi="Cambria Math" w:cstheme="minorBidi"/>
                                      <w:color w:val="000000" w:themeColor="text1"/>
                                      <w:kern w:val="24"/>
                                      <w:sz w:val="30"/>
                                      <w:szCs w:val="30"/>
                                    </w:rPr>
                                    <m:t>M</m:t>
                                  </m:r>
                                </m:e>
                                <m:sup>
                                  <m:r>
                                    <w:rPr>
                                      <w:rFonts w:ascii="Cambria Math" w:hAnsi="Cambria Math" w:cstheme="minorBidi"/>
                                      <w:color w:val="000000" w:themeColor="text1"/>
                                      <w:kern w:val="24"/>
                                      <w:sz w:val="30"/>
                                      <w:szCs w:val="30"/>
                                    </w:rPr>
                                    <m:t>2</m:t>
                                  </m:r>
                                </m:sup>
                              </m:sSup>
                            </m:den>
                          </m:f>
                          <m:r>
                            <w:rPr>
                              <w:rFonts w:ascii="Cambria Math" w:hAnsi="Cambria Math" w:cstheme="minorBidi"/>
                              <w:color w:val="000000" w:themeColor="text1"/>
                              <w:kern w:val="24"/>
                              <w:sz w:val="30"/>
                              <w:szCs w:val="30"/>
                            </w:rPr>
                            <m:t>=</m:t>
                          </m:r>
                          <m:f>
                            <m:fPr>
                              <m:ctrlPr>
                                <w:rPr>
                                  <w:rFonts w:ascii="Cambria Math" w:eastAsiaTheme="minorEastAsia" w:hAnsi="Cambria Math" w:cstheme="minorBidi"/>
                                  <w:i/>
                                  <w:iCs/>
                                  <w:color w:val="000000" w:themeColor="text1"/>
                                  <w:kern w:val="24"/>
                                  <w:sz w:val="30"/>
                                  <w:szCs w:val="30"/>
                                </w:rPr>
                              </m:ctrlPr>
                            </m:fPr>
                            <m:num>
                              <m:r>
                                <w:rPr>
                                  <w:rFonts w:ascii="Cambria Math" w:hAnsi="Cambria Math" w:cstheme="minorBidi"/>
                                  <w:color w:val="000000" w:themeColor="text1"/>
                                  <w:kern w:val="24"/>
                                  <w:sz w:val="30"/>
                                  <w:szCs w:val="30"/>
                                </w:rPr>
                                <m:t>2(2.8)(</m:t>
                              </m:r>
                              <m:f>
                                <m:fPr>
                                  <m:ctrlPr>
                                    <w:rPr>
                                      <w:rFonts w:ascii="Cambria Math" w:eastAsiaTheme="minorEastAsia" w:hAnsi="Cambria Math" w:cstheme="minorBidi"/>
                                      <w:i/>
                                      <w:iCs/>
                                      <w:color w:val="000000" w:themeColor="text1"/>
                                      <w:kern w:val="24"/>
                                      <w:sz w:val="30"/>
                                      <w:szCs w:val="30"/>
                                    </w:rPr>
                                  </m:ctrlPr>
                                </m:fPr>
                                <m:num>
                                  <m:r>
                                    <w:rPr>
                                      <w:rFonts w:ascii="Cambria Math" w:hAnsi="Cambria Math" w:cstheme="minorBidi"/>
                                      <w:color w:val="000000" w:themeColor="text1"/>
                                      <w:kern w:val="24"/>
                                      <w:sz w:val="30"/>
                                      <w:szCs w:val="30"/>
                                    </w:rPr>
                                    <m:t>11.3</m:t>
                                  </m:r>
                                </m:num>
                                <m:den>
                                  <m:r>
                                    <w:rPr>
                                      <w:rFonts w:ascii="Cambria Math" w:hAnsi="Cambria Math" w:cstheme="minorBidi"/>
                                      <w:color w:val="000000" w:themeColor="text1"/>
                                      <w:kern w:val="24"/>
                                      <w:sz w:val="30"/>
                                      <w:szCs w:val="30"/>
                                    </w:rPr>
                                    <m:t>1920</m:t>
                                  </m:r>
                                </m:den>
                              </m:f>
                              <m:r>
                                <w:rPr>
                                  <w:rFonts w:ascii="Cambria Math" w:hAnsi="Cambria Math" w:cstheme="minorBidi"/>
                                  <w:color w:val="000000" w:themeColor="text1"/>
                                  <w:kern w:val="24"/>
                                  <w:sz w:val="30"/>
                                  <w:szCs w:val="30"/>
                                </w:rPr>
                                <m:t>)(1+15)</m:t>
                              </m:r>
                            </m:num>
                            <m:den>
                              <m:sSup>
                                <m:sSupPr>
                                  <m:ctrlPr>
                                    <w:rPr>
                                      <w:rFonts w:ascii="Cambria Math" w:eastAsiaTheme="minorEastAsia" w:hAnsi="Cambria Math" w:cstheme="minorBidi"/>
                                      <w:i/>
                                      <w:iCs/>
                                      <w:color w:val="000000" w:themeColor="text1"/>
                                      <w:kern w:val="24"/>
                                      <w:sz w:val="30"/>
                                      <w:szCs w:val="30"/>
                                    </w:rPr>
                                  </m:ctrlPr>
                                </m:sSupPr>
                                <m:e>
                                  <m:r>
                                    <w:rPr>
                                      <w:rFonts w:ascii="Cambria Math" w:hAnsi="Cambria Math" w:cstheme="minorBidi"/>
                                      <w:color w:val="000000" w:themeColor="text1"/>
                                      <w:kern w:val="24"/>
                                      <w:sz w:val="30"/>
                                      <w:szCs w:val="30"/>
                                    </w:rPr>
                                    <m:t>15</m:t>
                                  </m:r>
                                </m:e>
                                <m:sup>
                                  <m:r>
                                    <w:rPr>
                                      <w:rFonts w:ascii="Cambria Math" w:hAnsi="Cambria Math" w:cstheme="minorBidi"/>
                                      <w:color w:val="000000" w:themeColor="text1"/>
                                      <w:kern w:val="24"/>
                                      <w:sz w:val="30"/>
                                      <w:szCs w:val="30"/>
                                    </w:rPr>
                                    <m:t>2</m:t>
                                  </m:r>
                                </m:sup>
                              </m:sSup>
                            </m:den>
                          </m:f>
                          <m:r>
                            <w:rPr>
                              <w:rFonts w:ascii="Cambria Math" w:hAnsi="Cambria Math" w:cstheme="minorBidi"/>
                              <w:color w:val="000000" w:themeColor="text1"/>
                              <w:kern w:val="24"/>
                              <w:sz w:val="30"/>
                              <w:szCs w:val="30"/>
                            </w:rPr>
                            <m:t xml:space="preserve">=2.34E-3mm </m:t>
                          </m:r>
                          <m:r>
                            <w:rPr>
                              <w:rFonts w:ascii="Cambria Math" w:eastAsiaTheme="minorEastAsia" w:hAnsi="Cambria Math" w:cstheme="minorBidi"/>
                              <w:color w:val="000000" w:themeColor="text1"/>
                              <w:kern w:val="24"/>
                              <w:sz w:val="30"/>
                              <w:szCs w:val="30"/>
                            </w:rPr>
                            <m:t>(#)</m:t>
                          </m:r>
                        </m:oMath>
                      </m:oMathPara>
                    </w:p>
                  </w:txbxContent>
                </v:textbox>
                <w10:wrap anchorx="margin"/>
              </v:shape>
            </w:pict>
          </mc:Fallback>
        </mc:AlternateContent>
      </w:r>
    </w:p>
    <w:p w14:paraId="2155C6A9" w14:textId="77777777" w:rsidR="001E660F" w:rsidRDefault="001E660F" w:rsidP="00B267BB">
      <w:pPr>
        <w:widowControl/>
        <w:suppressAutoHyphens w:val="0"/>
      </w:pPr>
    </w:p>
    <w:p w14:paraId="5FD65224" w14:textId="77777777" w:rsidR="00EF760A" w:rsidRDefault="00EF760A" w:rsidP="00B267BB">
      <w:pPr>
        <w:widowControl/>
        <w:suppressAutoHyphens w:val="0"/>
      </w:pPr>
    </w:p>
    <w:p w14:paraId="031E62FD" w14:textId="77777777" w:rsidR="00EF760A" w:rsidRDefault="00EF760A" w:rsidP="00EF760A">
      <w:pPr>
        <w:widowControl/>
        <w:suppressAutoHyphens w:val="0"/>
      </w:pPr>
    </w:p>
    <w:p w14:paraId="24C3D09F" w14:textId="77777777" w:rsidR="00DF6491" w:rsidRDefault="00DF6491" w:rsidP="00EF760A">
      <w:pPr>
        <w:widowControl/>
        <w:suppressAutoHyphens w:val="0"/>
      </w:pPr>
    </w:p>
    <w:p w14:paraId="63B4A157" w14:textId="3FEC70BC" w:rsidR="00F06731" w:rsidRDefault="00795FF2" w:rsidP="00EF760A">
      <w:pPr>
        <w:widowControl/>
        <w:suppressAutoHyphens w:val="0"/>
      </w:pPr>
      <w:r>
        <w:t>DOF in this case doesn’t represent degrees of freedom, but depth of field</w:t>
      </w:r>
      <w:r w:rsidR="00ED43EB">
        <w:t xml:space="preserve">. </w:t>
      </w:r>
      <w:r w:rsidR="00083740">
        <w:t xml:space="preserve">What this means is </w:t>
      </w:r>
      <w:r w:rsidR="00AA47E1" w:rsidRPr="00AA47E1">
        <w:t xml:space="preserve">the range of distance in </w:t>
      </w:r>
      <w:r w:rsidR="00AA47E1">
        <w:t>imagery</w:t>
      </w:r>
      <w:r w:rsidR="00AA47E1" w:rsidRPr="00AA47E1">
        <w:t xml:space="preserve"> that appears acceptably sharp and in focus</w:t>
      </w:r>
      <w:r w:rsidR="00AA47E1">
        <w:t xml:space="preserve">, which is vital for ensuring clear visuals for PIV. </w:t>
      </w:r>
      <w:r w:rsidR="005A402F">
        <w:t xml:space="preserve">Essentially, particles outside of this value will begin to blur, and given the very small number, </w:t>
      </w:r>
      <w:r w:rsidR="00C359A7">
        <w:t>it is possible to decrease the magnification</w:t>
      </w:r>
      <w:r w:rsidR="00571BE4">
        <w:t xml:space="preserve">, reduce the </w:t>
      </w:r>
      <w:r w:rsidR="00214284">
        <w:t>resolution,</w:t>
      </w:r>
      <w:r w:rsidR="00F72D0F">
        <w:t xml:space="preserve"> or alter the n-value </w:t>
      </w:r>
      <w:r w:rsidR="00DD2C64">
        <w:t xml:space="preserve">of the medium in order to </w:t>
      </w:r>
      <w:r w:rsidR="00664EBA">
        <w:t xml:space="preserve">increase the distance to an acceptable </w:t>
      </w:r>
      <w:r w:rsidR="00F06731">
        <w:t>depth.</w:t>
      </w:r>
    </w:p>
    <w:p w14:paraId="11E65A4E" w14:textId="78A6CC6C" w:rsidR="006F2B75" w:rsidRDefault="006F2B75" w:rsidP="00EF760A">
      <w:pPr>
        <w:widowControl/>
        <w:suppressAutoHyphens w:val="0"/>
      </w:pPr>
      <w:r w:rsidRPr="006F2B75">
        <w:rPr>
          <w:noProof/>
        </w:rPr>
        <mc:AlternateContent>
          <mc:Choice Requires="wps">
            <w:drawing>
              <wp:anchor distT="0" distB="0" distL="114300" distR="114300" simplePos="0" relativeHeight="251658246" behindDoc="0" locked="0" layoutInCell="1" allowOverlap="1" wp14:anchorId="20A27269" wp14:editId="31FD50D5">
                <wp:simplePos x="0" y="0"/>
                <wp:positionH relativeFrom="margin">
                  <wp:align>center</wp:align>
                </wp:positionH>
                <wp:positionV relativeFrom="paragraph">
                  <wp:posOffset>9525</wp:posOffset>
                </wp:positionV>
                <wp:extent cx="5088573" cy="518604"/>
                <wp:effectExtent l="0" t="0" r="0" b="0"/>
                <wp:wrapNone/>
                <wp:docPr id="19" name="TextBox 18">
                  <a:extLst xmlns:a="http://schemas.openxmlformats.org/drawingml/2006/main">
                    <a:ext uri="{FF2B5EF4-FFF2-40B4-BE49-F238E27FC236}">
                      <a16:creationId xmlns:a16="http://schemas.microsoft.com/office/drawing/2014/main" id="{213187E3-8646-1014-DAFA-5F40E01EBAEF}"/>
                    </a:ext>
                  </a:extLst>
                </wp:docPr>
                <wp:cNvGraphicFramePr/>
                <a:graphic xmlns:a="http://schemas.openxmlformats.org/drawingml/2006/main">
                  <a:graphicData uri="http://schemas.microsoft.com/office/word/2010/wordprocessingShape">
                    <wps:wsp>
                      <wps:cNvSpPr txBox="1"/>
                      <wps:spPr>
                        <a:xfrm>
                          <a:off x="0" y="0"/>
                          <a:ext cx="5088573" cy="518604"/>
                        </a:xfrm>
                        <a:prstGeom prst="rect">
                          <a:avLst/>
                        </a:prstGeom>
                        <a:noFill/>
                      </wps:spPr>
                      <wps:txbx>
                        <w:txbxContent>
                          <w:p w14:paraId="5BA96240" w14:textId="1BE1B4B5" w:rsidR="006F2B75" w:rsidRDefault="00144061" w:rsidP="006F2B75">
                            <w:pPr>
                              <w:textAlignment w:val="baseline"/>
                              <w:rPr>
                                <w:rFonts w:ascii="Cambria Math" w:hAnsi="+mn-cs" w:cstheme="minorBidi"/>
                                <w:i/>
                                <w:iCs/>
                                <w:color w:val="000000" w:themeColor="text1"/>
                                <w:kern w:val="24"/>
                                <w:sz w:val="30"/>
                                <w:szCs w:val="30"/>
                              </w:rPr>
                            </w:pPr>
                            <m:oMathPara>
                              <m:oMathParaPr>
                                <m:jc m:val="centerGroup"/>
                              </m:oMathParaPr>
                              <m:oMath>
                                <m:sSub>
                                  <m:sSubPr>
                                    <m:ctrlPr>
                                      <w:rPr>
                                        <w:rFonts w:ascii="Cambria Math" w:eastAsiaTheme="minorEastAsia" w:hAnsi="Cambria Math" w:cstheme="minorBidi"/>
                                        <w:i/>
                                        <w:iCs/>
                                        <w:color w:val="000000" w:themeColor="text1"/>
                                        <w:kern w:val="24"/>
                                        <w:sz w:val="30"/>
                                        <w:szCs w:val="30"/>
                                      </w:rPr>
                                    </m:ctrlPr>
                                  </m:sSubPr>
                                  <m:e>
                                    <m:r>
                                      <w:rPr>
                                        <w:rFonts w:ascii="Cambria Math" w:hAnsi="Cambria Math" w:cstheme="minorBidi"/>
                                        <w:color w:val="000000" w:themeColor="text1"/>
                                        <w:kern w:val="24"/>
                                        <w:sz w:val="30"/>
                                        <w:szCs w:val="30"/>
                                      </w:rPr>
                                      <m:t>Motion Blur=B</m:t>
                                    </m:r>
                                  </m:e>
                                  <m:sub>
                                    <m:r>
                                      <w:rPr>
                                        <w:rFonts w:ascii="Cambria Math" w:hAnsi="Cambria Math" w:cstheme="minorBidi"/>
                                        <w:color w:val="000000" w:themeColor="text1"/>
                                        <w:kern w:val="24"/>
                                        <w:sz w:val="30"/>
                                        <w:szCs w:val="30"/>
                                      </w:rPr>
                                      <m:t>m,200</m:t>
                                    </m:r>
                                  </m:sub>
                                </m:sSub>
                                <m:r>
                                  <w:rPr>
                                    <w:rFonts w:ascii="Cambria Math" w:hAnsi="Cambria Math" w:cstheme="minorBidi"/>
                                    <w:color w:val="000000" w:themeColor="text1"/>
                                    <w:kern w:val="24"/>
                                    <w:sz w:val="30"/>
                                    <w:szCs w:val="30"/>
                                  </w:rPr>
                                  <m:t>=U</m:t>
                                </m:r>
                                <m:sSub>
                                  <m:sSubPr>
                                    <m:ctrlPr>
                                      <w:rPr>
                                        <w:rFonts w:ascii="Cambria Math" w:eastAsiaTheme="minorEastAsia" w:hAnsi="Cambria Math" w:cstheme="minorBidi"/>
                                        <w:i/>
                                        <w:iCs/>
                                        <w:color w:val="000000" w:themeColor="text1"/>
                                        <w:kern w:val="24"/>
                                        <w:sz w:val="30"/>
                                        <w:szCs w:val="30"/>
                                      </w:rPr>
                                    </m:ctrlPr>
                                  </m:sSubPr>
                                  <m:e>
                                    <m:r>
                                      <w:rPr>
                                        <w:rFonts w:ascii="Cambria Math" w:hAnsi="Cambria Math" w:cstheme="minorBidi"/>
                                        <w:color w:val="000000" w:themeColor="text1"/>
                                        <w:kern w:val="24"/>
                                        <w:sz w:val="30"/>
                                        <w:szCs w:val="30"/>
                                      </w:rPr>
                                      <m:t>T</m:t>
                                    </m:r>
                                  </m:e>
                                  <m:sub>
                                    <m:r>
                                      <w:rPr>
                                        <w:rFonts w:ascii="Cambria Math" w:hAnsi="Cambria Math" w:cstheme="minorBidi"/>
                                        <w:color w:val="000000" w:themeColor="text1"/>
                                        <w:kern w:val="24"/>
                                        <w:sz w:val="30"/>
                                        <w:szCs w:val="30"/>
                                      </w:rPr>
                                      <m:t>e</m:t>
                                    </m:r>
                                  </m:sub>
                                </m:sSub>
                                <m:r>
                                  <w:rPr>
                                    <w:rFonts w:ascii="Cambria Math" w:hAnsi="Cambria Math" w:cstheme="minorBidi"/>
                                    <w:color w:val="000000" w:themeColor="text1"/>
                                    <w:kern w:val="24"/>
                                    <w:sz w:val="30"/>
                                    <w:szCs w:val="30"/>
                                  </w:rPr>
                                  <m:t>=</m:t>
                                </m:r>
                                <m:d>
                                  <m:dPr>
                                    <m:ctrlPr>
                                      <w:rPr>
                                        <w:rFonts w:ascii="Cambria Math" w:eastAsiaTheme="minorEastAsia" w:hAnsi="Cambria Math" w:cstheme="minorBidi"/>
                                        <w:i/>
                                        <w:iCs/>
                                        <w:color w:val="000000" w:themeColor="text1"/>
                                        <w:kern w:val="24"/>
                                        <w:sz w:val="30"/>
                                        <w:szCs w:val="30"/>
                                      </w:rPr>
                                    </m:ctrlPr>
                                  </m:dPr>
                                  <m:e>
                                    <m:r>
                                      <w:rPr>
                                        <w:rFonts w:ascii="Cambria Math" w:hAnsi="Cambria Math" w:cstheme="minorBidi"/>
                                        <w:color w:val="000000" w:themeColor="text1"/>
                                        <w:kern w:val="24"/>
                                        <w:sz w:val="30"/>
                                        <w:szCs w:val="30"/>
                                      </w:rPr>
                                      <m:t>.55</m:t>
                                    </m:r>
                                  </m:e>
                                </m:d>
                                <m:d>
                                  <m:dPr>
                                    <m:ctrlPr>
                                      <w:rPr>
                                        <w:rFonts w:ascii="Cambria Math" w:eastAsiaTheme="minorEastAsia" w:hAnsi="Cambria Math" w:cstheme="minorBidi"/>
                                        <w:i/>
                                        <w:iCs/>
                                        <w:color w:val="000000" w:themeColor="text1"/>
                                        <w:kern w:val="24"/>
                                        <w:sz w:val="30"/>
                                        <w:szCs w:val="30"/>
                                      </w:rPr>
                                    </m:ctrlPr>
                                  </m:dPr>
                                  <m:e>
                                    <m:f>
                                      <m:fPr>
                                        <m:ctrlPr>
                                          <w:rPr>
                                            <w:rFonts w:ascii="Cambria Math" w:eastAsiaTheme="minorEastAsia" w:hAnsi="Cambria Math" w:cstheme="minorBidi"/>
                                            <w:i/>
                                            <w:iCs/>
                                            <w:color w:val="000000" w:themeColor="text1"/>
                                            <w:kern w:val="24"/>
                                            <w:sz w:val="30"/>
                                            <w:szCs w:val="30"/>
                                          </w:rPr>
                                        </m:ctrlPr>
                                      </m:fPr>
                                      <m:num>
                                        <m:r>
                                          <w:rPr>
                                            <w:rFonts w:ascii="Cambria Math" w:hAnsi="Cambria Math" w:cstheme="minorBidi"/>
                                            <w:color w:val="000000" w:themeColor="text1"/>
                                            <w:kern w:val="24"/>
                                            <w:sz w:val="30"/>
                                            <w:szCs w:val="30"/>
                                          </w:rPr>
                                          <m:t>1</m:t>
                                        </m:r>
                                      </m:num>
                                      <m:den>
                                        <m:r>
                                          <w:rPr>
                                            <w:rFonts w:ascii="Cambria Math" w:hAnsi="Cambria Math" w:cstheme="minorBidi"/>
                                            <w:color w:val="000000" w:themeColor="text1"/>
                                            <w:kern w:val="24"/>
                                            <w:sz w:val="30"/>
                                            <w:szCs w:val="30"/>
                                          </w:rPr>
                                          <m:t>200</m:t>
                                        </m:r>
                                      </m:den>
                                    </m:f>
                                  </m:e>
                                </m:d>
                                <m:r>
                                  <w:rPr>
                                    <w:rFonts w:ascii="Cambria Math" w:hAnsi="Cambria Math" w:cstheme="minorBidi"/>
                                    <w:color w:val="000000" w:themeColor="text1"/>
                                    <w:kern w:val="24"/>
                                    <w:sz w:val="30"/>
                                    <w:szCs w:val="30"/>
                                  </w:rPr>
                                  <m:t xml:space="preserve">=2.75E-3mm </m:t>
                                </m:r>
                                <m:r>
                                  <w:rPr>
                                    <w:rFonts w:ascii="Cambria Math" w:eastAsiaTheme="minorEastAsia" w:hAnsi="Cambria Math" w:cstheme="minorBidi"/>
                                    <w:color w:val="000000" w:themeColor="text1"/>
                                    <w:kern w:val="24"/>
                                    <w:sz w:val="30"/>
                                    <w:szCs w:val="30"/>
                                  </w:rPr>
                                  <m:t>(#)</m:t>
                                </m:r>
                              </m:oMath>
                            </m:oMathPara>
                          </w:p>
                        </w:txbxContent>
                      </wps:txbx>
                      <wps:bodyPr wrap="none" lIns="0" tIns="0" rIns="0" bIns="0" rtlCol="0">
                        <a:spAutoFit/>
                      </wps:bodyPr>
                    </wps:wsp>
                  </a:graphicData>
                </a:graphic>
              </wp:anchor>
            </w:drawing>
          </mc:Choice>
          <mc:Fallback>
            <w:pict>
              <v:shape w14:anchorId="20A27269" id="TextBox 18" o:spid="_x0000_s1031" type="#_x0000_t202" style="position:absolute;margin-left:0;margin-top:.75pt;width:400.7pt;height:40.85pt;z-index:25165824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" filled="f" stroked="f">
                <v:textbox style="mso-fit-shape-to-text:t" inset="0,0,0,0">
                  <w:txbxContent>
                    <w:p w14:paraId="5BA96240" w14:textId="1BE1B4B5" w:rsidR="006F2B75" w:rsidRDefault="00144061" w:rsidP="006F2B75">
                      <w:pPr>
                        <w:textAlignment w:val="baseline"/>
                        <w:rPr>
                          <w:rFonts w:ascii="Cambria Math" w:hAnsi="+mn-cs" w:cstheme="minorBidi"/>
                          <w:i/>
                          <w:iCs/>
                          <w:color w:val="000000" w:themeColor="text1"/>
                          <w:kern w:val="24"/>
                          <w:sz w:val="30"/>
                          <w:szCs w:val="30"/>
                        </w:rPr>
                      </w:pPr>
                      <m:oMathPara>
                        <m:oMathParaPr>
                          <m:jc m:val="centerGroup"/>
                        </m:oMathParaPr>
                        <m:oMath>
                          <m:sSub>
                            <m:sSubPr>
                              <m:ctrlPr>
                                <w:rPr>
                                  <w:rFonts w:ascii="Cambria Math" w:eastAsiaTheme="minorEastAsia" w:hAnsi="Cambria Math" w:cstheme="minorBidi"/>
                                  <w:i/>
                                  <w:iCs/>
                                  <w:color w:val="000000" w:themeColor="text1"/>
                                  <w:kern w:val="24"/>
                                  <w:sz w:val="30"/>
                                  <w:szCs w:val="30"/>
                                </w:rPr>
                              </m:ctrlPr>
                            </m:sSubPr>
                            <m:e>
                              <m:r>
                                <w:rPr>
                                  <w:rFonts w:ascii="Cambria Math" w:hAnsi="Cambria Math" w:cstheme="minorBidi"/>
                                  <w:color w:val="000000" w:themeColor="text1"/>
                                  <w:kern w:val="24"/>
                                  <w:sz w:val="30"/>
                                  <w:szCs w:val="30"/>
                                </w:rPr>
                                <m:t>Motion Blur=B</m:t>
                              </m:r>
                            </m:e>
                            <m:sub>
                              <m:r>
                                <w:rPr>
                                  <w:rFonts w:ascii="Cambria Math" w:hAnsi="Cambria Math" w:cstheme="minorBidi"/>
                                  <w:color w:val="000000" w:themeColor="text1"/>
                                  <w:kern w:val="24"/>
                                  <w:sz w:val="30"/>
                                  <w:szCs w:val="30"/>
                                </w:rPr>
                                <m:t>m,200</m:t>
                              </m:r>
                            </m:sub>
                          </m:sSub>
                          <m:r>
                            <w:rPr>
                              <w:rFonts w:ascii="Cambria Math" w:hAnsi="Cambria Math" w:cstheme="minorBidi"/>
                              <w:color w:val="000000" w:themeColor="text1"/>
                              <w:kern w:val="24"/>
                              <w:sz w:val="30"/>
                              <w:szCs w:val="30"/>
                            </w:rPr>
                            <m:t>=U</m:t>
                          </m:r>
                          <m:sSub>
                            <m:sSubPr>
                              <m:ctrlPr>
                                <w:rPr>
                                  <w:rFonts w:ascii="Cambria Math" w:eastAsiaTheme="minorEastAsia" w:hAnsi="Cambria Math" w:cstheme="minorBidi"/>
                                  <w:i/>
                                  <w:iCs/>
                                  <w:color w:val="000000" w:themeColor="text1"/>
                                  <w:kern w:val="24"/>
                                  <w:sz w:val="30"/>
                                  <w:szCs w:val="30"/>
                                </w:rPr>
                              </m:ctrlPr>
                            </m:sSubPr>
                            <m:e>
                              <m:r>
                                <w:rPr>
                                  <w:rFonts w:ascii="Cambria Math" w:hAnsi="Cambria Math" w:cstheme="minorBidi"/>
                                  <w:color w:val="000000" w:themeColor="text1"/>
                                  <w:kern w:val="24"/>
                                  <w:sz w:val="30"/>
                                  <w:szCs w:val="30"/>
                                </w:rPr>
                                <m:t>T</m:t>
                              </m:r>
                            </m:e>
                            <m:sub>
                              <m:r>
                                <w:rPr>
                                  <w:rFonts w:ascii="Cambria Math" w:hAnsi="Cambria Math" w:cstheme="minorBidi"/>
                                  <w:color w:val="000000" w:themeColor="text1"/>
                                  <w:kern w:val="24"/>
                                  <w:sz w:val="30"/>
                                  <w:szCs w:val="30"/>
                                </w:rPr>
                                <m:t>e</m:t>
                              </m:r>
                            </m:sub>
                          </m:sSub>
                          <m:r>
                            <w:rPr>
                              <w:rFonts w:ascii="Cambria Math" w:hAnsi="Cambria Math" w:cstheme="minorBidi"/>
                              <w:color w:val="000000" w:themeColor="text1"/>
                              <w:kern w:val="24"/>
                              <w:sz w:val="30"/>
                              <w:szCs w:val="30"/>
                            </w:rPr>
                            <m:t>=</m:t>
                          </m:r>
                          <m:d>
                            <m:dPr>
                              <m:ctrlPr>
                                <w:rPr>
                                  <w:rFonts w:ascii="Cambria Math" w:eastAsiaTheme="minorEastAsia" w:hAnsi="Cambria Math" w:cstheme="minorBidi"/>
                                  <w:i/>
                                  <w:iCs/>
                                  <w:color w:val="000000" w:themeColor="text1"/>
                                  <w:kern w:val="24"/>
                                  <w:sz w:val="30"/>
                                  <w:szCs w:val="30"/>
                                </w:rPr>
                              </m:ctrlPr>
                            </m:dPr>
                            <m:e>
                              <m:r>
                                <w:rPr>
                                  <w:rFonts w:ascii="Cambria Math" w:hAnsi="Cambria Math" w:cstheme="minorBidi"/>
                                  <w:color w:val="000000" w:themeColor="text1"/>
                                  <w:kern w:val="24"/>
                                  <w:sz w:val="30"/>
                                  <w:szCs w:val="30"/>
                                </w:rPr>
                                <m:t>.55</m:t>
                              </m:r>
                            </m:e>
                          </m:d>
                          <m:d>
                            <m:dPr>
                              <m:ctrlPr>
                                <w:rPr>
                                  <w:rFonts w:ascii="Cambria Math" w:eastAsiaTheme="minorEastAsia" w:hAnsi="Cambria Math" w:cstheme="minorBidi"/>
                                  <w:i/>
                                  <w:iCs/>
                                  <w:color w:val="000000" w:themeColor="text1"/>
                                  <w:kern w:val="24"/>
                                  <w:sz w:val="30"/>
                                  <w:szCs w:val="30"/>
                                </w:rPr>
                              </m:ctrlPr>
                            </m:dPr>
                            <m:e>
                              <m:f>
                                <m:fPr>
                                  <m:ctrlPr>
                                    <w:rPr>
                                      <w:rFonts w:ascii="Cambria Math" w:eastAsiaTheme="minorEastAsia" w:hAnsi="Cambria Math" w:cstheme="minorBidi"/>
                                      <w:i/>
                                      <w:iCs/>
                                      <w:color w:val="000000" w:themeColor="text1"/>
                                      <w:kern w:val="24"/>
                                      <w:sz w:val="30"/>
                                      <w:szCs w:val="30"/>
                                    </w:rPr>
                                  </m:ctrlPr>
                                </m:fPr>
                                <m:num>
                                  <m:r>
                                    <w:rPr>
                                      <w:rFonts w:ascii="Cambria Math" w:hAnsi="Cambria Math" w:cstheme="minorBidi"/>
                                      <w:color w:val="000000" w:themeColor="text1"/>
                                      <w:kern w:val="24"/>
                                      <w:sz w:val="30"/>
                                      <w:szCs w:val="30"/>
                                    </w:rPr>
                                    <m:t>1</m:t>
                                  </m:r>
                                </m:num>
                                <m:den>
                                  <m:r>
                                    <w:rPr>
                                      <w:rFonts w:ascii="Cambria Math" w:hAnsi="Cambria Math" w:cstheme="minorBidi"/>
                                      <w:color w:val="000000" w:themeColor="text1"/>
                                      <w:kern w:val="24"/>
                                      <w:sz w:val="30"/>
                                      <w:szCs w:val="30"/>
                                    </w:rPr>
                                    <m:t>200</m:t>
                                  </m:r>
                                </m:den>
                              </m:f>
                            </m:e>
                          </m:d>
                          <m:r>
                            <w:rPr>
                              <w:rFonts w:ascii="Cambria Math" w:hAnsi="Cambria Math" w:cstheme="minorBidi"/>
                              <w:color w:val="000000" w:themeColor="text1"/>
                              <w:kern w:val="24"/>
                              <w:sz w:val="30"/>
                              <w:szCs w:val="30"/>
                            </w:rPr>
                            <m:t xml:space="preserve">=2.75E-3mm </m:t>
                          </m:r>
                          <m:r>
                            <w:rPr>
                              <w:rFonts w:ascii="Cambria Math" w:eastAsiaTheme="minorEastAsia" w:hAnsi="Cambria Math" w:cstheme="minorBidi"/>
                              <w:color w:val="000000" w:themeColor="text1"/>
                              <w:kern w:val="24"/>
                              <w:sz w:val="30"/>
                              <w:szCs w:val="30"/>
                            </w:rPr>
                            <m:t>(#)</m:t>
                          </m:r>
                        </m:oMath>
                      </m:oMathPara>
                    </w:p>
                  </w:txbxContent>
                </v:textbox>
                <w10:wrap anchorx="margin"/>
              </v:shape>
            </w:pict>
          </mc:Fallback>
        </mc:AlternateContent>
      </w:r>
    </w:p>
    <w:p w14:paraId="582AC5A9" w14:textId="77777777" w:rsidR="006F2B75" w:rsidRDefault="006F2B75" w:rsidP="00EF760A">
      <w:pPr>
        <w:widowControl/>
        <w:suppressAutoHyphens w:val="0"/>
      </w:pPr>
    </w:p>
    <w:p w14:paraId="5B51A2CA" w14:textId="54FAD690" w:rsidR="006F2B75" w:rsidRDefault="006F2B75" w:rsidP="006F2B75">
      <w:pPr>
        <w:widowControl/>
        <w:suppressAutoHyphens w:val="0"/>
      </w:pPr>
    </w:p>
    <w:p w14:paraId="7F76E705" w14:textId="77777777" w:rsidR="003467D0" w:rsidRDefault="006F2B75" w:rsidP="006F2B75">
      <w:pPr>
        <w:widowControl/>
        <w:suppressAutoHyphens w:val="0"/>
      </w:pPr>
      <w:r>
        <w:t xml:space="preserve">The motion blur value </w:t>
      </w:r>
      <w:r w:rsidR="00EA3173">
        <w:t xml:space="preserve">is </w:t>
      </w:r>
      <w:r w:rsidR="00A01D2C">
        <w:t>smaller than th</w:t>
      </w:r>
      <w:r w:rsidR="0067101D">
        <w:t>e pixel size, which means that</w:t>
      </w:r>
      <w:r w:rsidR="00AB4497">
        <w:t xml:space="preserve"> the motion blur at the given </w:t>
      </w:r>
      <w:r w:rsidR="007D6F69">
        <w:t>frame</w:t>
      </w:r>
      <w:r w:rsidR="003467D0">
        <w:t xml:space="preserve"> </w:t>
      </w:r>
      <w:r w:rsidR="007D6F69">
        <w:t>rate (200FPS) is</w:t>
      </w:r>
      <w:r w:rsidR="00A13A80">
        <w:t xml:space="preserve"> within acceptable measures of motion blur. In order to </w:t>
      </w:r>
      <w:r w:rsidR="00911284">
        <w:t xml:space="preserve">lessen the risk of </w:t>
      </w:r>
      <w:r w:rsidR="003467D0">
        <w:t>motion blur, the same equation was used for a frame rate of 600, which resulted in a much smaller number.</w:t>
      </w:r>
    </w:p>
    <w:p w14:paraId="2C9E5128" w14:textId="77777777" w:rsidR="003467D0" w:rsidRDefault="003467D0" w:rsidP="006F2B75">
      <w:pPr>
        <w:widowControl/>
        <w:suppressAutoHyphens w:val="0"/>
      </w:pPr>
    </w:p>
    <w:p w14:paraId="11BFF17F" w14:textId="719246E7" w:rsidR="003467D0" w:rsidRDefault="006647E7" w:rsidP="006F2B75">
      <w:pPr>
        <w:widowControl/>
        <w:suppressAutoHyphens w:val="0"/>
      </w:pPr>
      <w:r w:rsidRPr="006647E7">
        <w:rPr>
          <w:noProof/>
        </w:rPr>
        <mc:AlternateContent>
          <mc:Choice Requires="wps">
            <w:drawing>
              <wp:anchor distT="0" distB="0" distL="114300" distR="114300" simplePos="0" relativeHeight="251658247" behindDoc="0" locked="0" layoutInCell="1" allowOverlap="1" wp14:anchorId="64719979" wp14:editId="7F58C149">
                <wp:simplePos x="0" y="0"/>
                <wp:positionH relativeFrom="margin">
                  <wp:align>center</wp:align>
                </wp:positionH>
                <wp:positionV relativeFrom="paragraph">
                  <wp:posOffset>6985</wp:posOffset>
                </wp:positionV>
                <wp:extent cx="5236049" cy="518604"/>
                <wp:effectExtent l="0" t="0" r="0" b="0"/>
                <wp:wrapNone/>
                <wp:docPr id="21" name="TextBox 20">
                  <a:extLst xmlns:a="http://schemas.openxmlformats.org/drawingml/2006/main">
                    <a:ext uri="{FF2B5EF4-FFF2-40B4-BE49-F238E27FC236}">
                      <a16:creationId xmlns:a16="http://schemas.microsoft.com/office/drawing/2014/main" id="{6A231ABF-AA8D-9CF2-0CE2-8A6056678043}"/>
                    </a:ext>
                  </a:extLst>
                </wp:docPr>
                <wp:cNvGraphicFramePr/>
                <a:graphic xmlns:a="http://schemas.openxmlformats.org/drawingml/2006/main">
                  <a:graphicData uri="http://schemas.microsoft.com/office/word/2010/wordprocessingShape">
                    <wps:wsp>
                      <wps:cNvSpPr txBox="1"/>
                      <wps:spPr>
                        <a:xfrm>
                          <a:off x="0" y="0"/>
                          <a:ext cx="5236049" cy="518604"/>
                        </a:xfrm>
                        <a:prstGeom prst="rect">
                          <a:avLst/>
                        </a:prstGeom>
                        <a:noFill/>
                      </wps:spPr>
                      <wps:txbx>
                        <w:txbxContent>
                          <w:p w14:paraId="657C7F4B" w14:textId="249FEA0B" w:rsidR="006647E7" w:rsidRDefault="00144061" w:rsidP="006647E7">
                            <w:pPr>
                              <w:textAlignment w:val="baseline"/>
                              <w:rPr>
                                <w:rFonts w:ascii="Cambria Math" w:hAnsi="+mn-cs" w:cstheme="minorBidi"/>
                                <w:i/>
                                <w:iCs/>
                                <w:color w:val="000000" w:themeColor="text1"/>
                                <w:kern w:val="24"/>
                                <w:sz w:val="30"/>
                                <w:szCs w:val="30"/>
                              </w:rPr>
                            </w:pPr>
                            <m:oMathPara>
                              <m:oMathParaPr>
                                <m:jc m:val="centerGroup"/>
                              </m:oMathParaPr>
                              <m:oMath>
                                <m:sSub>
                                  <m:sSubPr>
                                    <m:ctrlPr>
                                      <w:rPr>
                                        <w:rFonts w:ascii="Cambria Math" w:eastAsiaTheme="minorEastAsia" w:hAnsi="Cambria Math" w:cstheme="minorBidi"/>
                                        <w:i/>
                                        <w:iCs/>
                                        <w:color w:val="000000" w:themeColor="text1"/>
                                        <w:kern w:val="24"/>
                                        <w:sz w:val="30"/>
                                        <w:szCs w:val="30"/>
                                      </w:rPr>
                                    </m:ctrlPr>
                                  </m:sSubPr>
                                  <m:e>
                                    <m:r>
                                      <w:rPr>
                                        <w:rFonts w:ascii="Cambria Math" w:hAnsi="Cambria Math" w:cstheme="minorBidi"/>
                                        <w:color w:val="000000" w:themeColor="text1"/>
                                        <w:kern w:val="24"/>
                                        <w:sz w:val="30"/>
                                        <w:szCs w:val="30"/>
                                      </w:rPr>
                                      <m:t>Motion Blur=B</m:t>
                                    </m:r>
                                  </m:e>
                                  <m:sub>
                                    <m:r>
                                      <w:rPr>
                                        <w:rFonts w:ascii="Cambria Math" w:hAnsi="Cambria Math" w:cstheme="minorBidi"/>
                                        <w:color w:val="000000" w:themeColor="text1"/>
                                        <w:kern w:val="24"/>
                                        <w:sz w:val="30"/>
                                        <w:szCs w:val="30"/>
                                      </w:rPr>
                                      <m:t>m,600</m:t>
                                    </m:r>
                                  </m:sub>
                                </m:sSub>
                                <m:r>
                                  <w:rPr>
                                    <w:rFonts w:ascii="Cambria Math" w:hAnsi="Cambria Math" w:cstheme="minorBidi"/>
                                    <w:color w:val="000000" w:themeColor="text1"/>
                                    <w:kern w:val="24"/>
                                    <w:sz w:val="30"/>
                                    <w:szCs w:val="30"/>
                                  </w:rPr>
                                  <m:t>=U</m:t>
                                </m:r>
                                <m:sSub>
                                  <m:sSubPr>
                                    <m:ctrlPr>
                                      <w:rPr>
                                        <w:rFonts w:ascii="Cambria Math" w:eastAsiaTheme="minorEastAsia" w:hAnsi="Cambria Math" w:cstheme="minorBidi"/>
                                        <w:i/>
                                        <w:iCs/>
                                        <w:color w:val="000000" w:themeColor="text1"/>
                                        <w:kern w:val="24"/>
                                        <w:sz w:val="30"/>
                                        <w:szCs w:val="30"/>
                                      </w:rPr>
                                    </m:ctrlPr>
                                  </m:sSubPr>
                                  <m:e>
                                    <m:r>
                                      <w:rPr>
                                        <w:rFonts w:ascii="Cambria Math" w:hAnsi="Cambria Math" w:cstheme="minorBidi"/>
                                        <w:color w:val="000000" w:themeColor="text1"/>
                                        <w:kern w:val="24"/>
                                        <w:sz w:val="30"/>
                                        <w:szCs w:val="30"/>
                                      </w:rPr>
                                      <m:t>T</m:t>
                                    </m:r>
                                  </m:e>
                                  <m:sub>
                                    <m:r>
                                      <w:rPr>
                                        <w:rFonts w:ascii="Cambria Math" w:hAnsi="Cambria Math" w:cstheme="minorBidi"/>
                                        <w:color w:val="000000" w:themeColor="text1"/>
                                        <w:kern w:val="24"/>
                                        <w:sz w:val="30"/>
                                        <w:szCs w:val="30"/>
                                      </w:rPr>
                                      <m:t>e</m:t>
                                    </m:r>
                                  </m:sub>
                                </m:sSub>
                                <m:r>
                                  <w:rPr>
                                    <w:rFonts w:ascii="Cambria Math" w:hAnsi="Cambria Math" w:cstheme="minorBidi"/>
                                    <w:color w:val="000000" w:themeColor="text1"/>
                                    <w:kern w:val="24"/>
                                    <w:sz w:val="30"/>
                                    <w:szCs w:val="30"/>
                                  </w:rPr>
                                  <m:t>=</m:t>
                                </m:r>
                                <m:d>
                                  <m:dPr>
                                    <m:ctrlPr>
                                      <w:rPr>
                                        <w:rFonts w:ascii="Cambria Math" w:eastAsiaTheme="minorEastAsia" w:hAnsi="Cambria Math" w:cstheme="minorBidi"/>
                                        <w:i/>
                                        <w:iCs/>
                                        <w:color w:val="000000" w:themeColor="text1"/>
                                        <w:kern w:val="24"/>
                                        <w:sz w:val="30"/>
                                        <w:szCs w:val="30"/>
                                      </w:rPr>
                                    </m:ctrlPr>
                                  </m:dPr>
                                  <m:e>
                                    <m:r>
                                      <w:rPr>
                                        <w:rFonts w:ascii="Cambria Math" w:hAnsi="Cambria Math" w:cstheme="minorBidi"/>
                                        <w:color w:val="000000" w:themeColor="text1"/>
                                        <w:kern w:val="24"/>
                                        <w:sz w:val="30"/>
                                        <w:szCs w:val="30"/>
                                      </w:rPr>
                                      <m:t>.55</m:t>
                                    </m:r>
                                  </m:e>
                                </m:d>
                                <m:d>
                                  <m:dPr>
                                    <m:ctrlPr>
                                      <w:rPr>
                                        <w:rFonts w:ascii="Cambria Math" w:eastAsiaTheme="minorEastAsia" w:hAnsi="Cambria Math" w:cstheme="minorBidi"/>
                                        <w:i/>
                                        <w:iCs/>
                                        <w:color w:val="000000" w:themeColor="text1"/>
                                        <w:kern w:val="24"/>
                                        <w:sz w:val="30"/>
                                        <w:szCs w:val="30"/>
                                      </w:rPr>
                                    </m:ctrlPr>
                                  </m:dPr>
                                  <m:e>
                                    <m:f>
                                      <m:fPr>
                                        <m:ctrlPr>
                                          <w:rPr>
                                            <w:rFonts w:ascii="Cambria Math" w:eastAsiaTheme="minorEastAsia" w:hAnsi="Cambria Math" w:cstheme="minorBidi"/>
                                            <w:i/>
                                            <w:iCs/>
                                            <w:color w:val="000000" w:themeColor="text1"/>
                                            <w:kern w:val="24"/>
                                            <w:sz w:val="30"/>
                                            <w:szCs w:val="30"/>
                                          </w:rPr>
                                        </m:ctrlPr>
                                      </m:fPr>
                                      <m:num>
                                        <m:r>
                                          <w:rPr>
                                            <w:rFonts w:ascii="Cambria Math" w:hAnsi="Cambria Math" w:cstheme="minorBidi"/>
                                            <w:color w:val="000000" w:themeColor="text1"/>
                                            <w:kern w:val="24"/>
                                            <w:sz w:val="30"/>
                                            <w:szCs w:val="30"/>
                                          </w:rPr>
                                          <m:t>1</m:t>
                                        </m:r>
                                      </m:num>
                                      <m:den>
                                        <m:r>
                                          <w:rPr>
                                            <w:rFonts w:ascii="Cambria Math" w:hAnsi="Cambria Math" w:cstheme="minorBidi"/>
                                            <w:color w:val="000000" w:themeColor="text1"/>
                                            <w:kern w:val="24"/>
                                            <w:sz w:val="30"/>
                                            <w:szCs w:val="30"/>
                                          </w:rPr>
                                          <m:t>600</m:t>
                                        </m:r>
                                      </m:den>
                                    </m:f>
                                  </m:e>
                                </m:d>
                                <m:r>
                                  <w:rPr>
                                    <w:rFonts w:ascii="Cambria Math" w:hAnsi="Cambria Math" w:cstheme="minorBidi"/>
                                    <w:color w:val="000000" w:themeColor="text1"/>
                                    <w:kern w:val="24"/>
                                    <w:sz w:val="30"/>
                                    <w:szCs w:val="30"/>
                                  </w:rPr>
                                  <m:t xml:space="preserve">=9.167E-4 mm </m:t>
                                </m:r>
                                <m:r>
                                  <w:rPr>
                                    <w:rFonts w:ascii="Cambria Math" w:eastAsiaTheme="minorEastAsia" w:hAnsi="Cambria Math" w:cstheme="minorBidi"/>
                                    <w:color w:val="000000" w:themeColor="text1"/>
                                    <w:kern w:val="24"/>
                                    <w:sz w:val="30"/>
                                    <w:szCs w:val="30"/>
                                  </w:rPr>
                                  <m:t>(#)</m:t>
                                </m:r>
                              </m:oMath>
                            </m:oMathPara>
                          </w:p>
                        </w:txbxContent>
                      </wps:txbx>
                      <wps:bodyPr wrap="none" lIns="0" tIns="0" rIns="0" bIns="0" rtlCol="0">
                        <a:spAutoFit/>
                      </wps:bodyPr>
                    </wps:wsp>
                  </a:graphicData>
                </a:graphic>
              </wp:anchor>
            </w:drawing>
          </mc:Choice>
          <mc:Fallback>
            <w:pict>
              <v:shape w14:anchorId="64719979" id="TextBox 20" o:spid="_x0000_s1032" type="#_x0000_t202" style="position:absolute;margin-left:0;margin-top:.55pt;width:412.3pt;height:40.85pt;z-index:251658247;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" filled="f" stroked="f">
                <v:textbox style="mso-fit-shape-to-text:t" inset="0,0,0,0">
                  <w:txbxContent>
                    <w:p w14:paraId="657C7F4B" w14:textId="249FEA0B" w:rsidR="006647E7" w:rsidRDefault="00144061" w:rsidP="006647E7">
                      <w:pPr>
                        <w:textAlignment w:val="baseline"/>
                        <w:rPr>
                          <w:rFonts w:ascii="Cambria Math" w:hAnsi="+mn-cs" w:cstheme="minorBidi"/>
                          <w:i/>
                          <w:iCs/>
                          <w:color w:val="000000" w:themeColor="text1"/>
                          <w:kern w:val="24"/>
                          <w:sz w:val="30"/>
                          <w:szCs w:val="30"/>
                        </w:rPr>
                      </w:pPr>
                      <m:oMathPara>
                        <m:oMathParaPr>
                          <m:jc m:val="centerGroup"/>
                        </m:oMathParaPr>
                        <m:oMath>
                          <m:sSub>
                            <m:sSubPr>
                              <m:ctrlPr>
                                <w:rPr>
                                  <w:rFonts w:ascii="Cambria Math" w:eastAsiaTheme="minorEastAsia" w:hAnsi="Cambria Math" w:cstheme="minorBidi"/>
                                  <w:i/>
                                  <w:iCs/>
                                  <w:color w:val="000000" w:themeColor="text1"/>
                                  <w:kern w:val="24"/>
                                  <w:sz w:val="30"/>
                                  <w:szCs w:val="30"/>
                                </w:rPr>
                              </m:ctrlPr>
                            </m:sSubPr>
                            <m:e>
                              <m:r>
                                <w:rPr>
                                  <w:rFonts w:ascii="Cambria Math" w:hAnsi="Cambria Math" w:cstheme="minorBidi"/>
                                  <w:color w:val="000000" w:themeColor="text1"/>
                                  <w:kern w:val="24"/>
                                  <w:sz w:val="30"/>
                                  <w:szCs w:val="30"/>
                                </w:rPr>
                                <m:t>Motion Blur=B</m:t>
                              </m:r>
                            </m:e>
                            <m:sub>
                              <m:r>
                                <w:rPr>
                                  <w:rFonts w:ascii="Cambria Math" w:hAnsi="Cambria Math" w:cstheme="minorBidi"/>
                                  <w:color w:val="000000" w:themeColor="text1"/>
                                  <w:kern w:val="24"/>
                                  <w:sz w:val="30"/>
                                  <w:szCs w:val="30"/>
                                </w:rPr>
                                <m:t>m,600</m:t>
                              </m:r>
                            </m:sub>
                          </m:sSub>
                          <m:r>
                            <w:rPr>
                              <w:rFonts w:ascii="Cambria Math" w:hAnsi="Cambria Math" w:cstheme="minorBidi"/>
                              <w:color w:val="000000" w:themeColor="text1"/>
                              <w:kern w:val="24"/>
                              <w:sz w:val="30"/>
                              <w:szCs w:val="30"/>
                            </w:rPr>
                            <m:t>=U</m:t>
                          </m:r>
                          <m:sSub>
                            <m:sSubPr>
                              <m:ctrlPr>
                                <w:rPr>
                                  <w:rFonts w:ascii="Cambria Math" w:eastAsiaTheme="minorEastAsia" w:hAnsi="Cambria Math" w:cstheme="minorBidi"/>
                                  <w:i/>
                                  <w:iCs/>
                                  <w:color w:val="000000" w:themeColor="text1"/>
                                  <w:kern w:val="24"/>
                                  <w:sz w:val="30"/>
                                  <w:szCs w:val="30"/>
                                </w:rPr>
                              </m:ctrlPr>
                            </m:sSubPr>
                            <m:e>
                              <m:r>
                                <w:rPr>
                                  <w:rFonts w:ascii="Cambria Math" w:hAnsi="Cambria Math" w:cstheme="minorBidi"/>
                                  <w:color w:val="000000" w:themeColor="text1"/>
                                  <w:kern w:val="24"/>
                                  <w:sz w:val="30"/>
                                  <w:szCs w:val="30"/>
                                </w:rPr>
                                <m:t>T</m:t>
                              </m:r>
                            </m:e>
                            <m:sub>
                              <m:r>
                                <w:rPr>
                                  <w:rFonts w:ascii="Cambria Math" w:hAnsi="Cambria Math" w:cstheme="minorBidi"/>
                                  <w:color w:val="000000" w:themeColor="text1"/>
                                  <w:kern w:val="24"/>
                                  <w:sz w:val="30"/>
                                  <w:szCs w:val="30"/>
                                </w:rPr>
                                <m:t>e</m:t>
                              </m:r>
                            </m:sub>
                          </m:sSub>
                          <m:r>
                            <w:rPr>
                              <w:rFonts w:ascii="Cambria Math" w:hAnsi="Cambria Math" w:cstheme="minorBidi"/>
                              <w:color w:val="000000" w:themeColor="text1"/>
                              <w:kern w:val="24"/>
                              <w:sz w:val="30"/>
                              <w:szCs w:val="30"/>
                            </w:rPr>
                            <m:t>=</m:t>
                          </m:r>
                          <m:d>
                            <m:dPr>
                              <m:ctrlPr>
                                <w:rPr>
                                  <w:rFonts w:ascii="Cambria Math" w:eastAsiaTheme="minorEastAsia" w:hAnsi="Cambria Math" w:cstheme="minorBidi"/>
                                  <w:i/>
                                  <w:iCs/>
                                  <w:color w:val="000000" w:themeColor="text1"/>
                                  <w:kern w:val="24"/>
                                  <w:sz w:val="30"/>
                                  <w:szCs w:val="30"/>
                                </w:rPr>
                              </m:ctrlPr>
                            </m:dPr>
                            <m:e>
                              <m:r>
                                <w:rPr>
                                  <w:rFonts w:ascii="Cambria Math" w:hAnsi="Cambria Math" w:cstheme="minorBidi"/>
                                  <w:color w:val="000000" w:themeColor="text1"/>
                                  <w:kern w:val="24"/>
                                  <w:sz w:val="30"/>
                                  <w:szCs w:val="30"/>
                                </w:rPr>
                                <m:t>.55</m:t>
                              </m:r>
                            </m:e>
                          </m:d>
                          <m:d>
                            <m:dPr>
                              <m:ctrlPr>
                                <w:rPr>
                                  <w:rFonts w:ascii="Cambria Math" w:eastAsiaTheme="minorEastAsia" w:hAnsi="Cambria Math" w:cstheme="minorBidi"/>
                                  <w:i/>
                                  <w:iCs/>
                                  <w:color w:val="000000" w:themeColor="text1"/>
                                  <w:kern w:val="24"/>
                                  <w:sz w:val="30"/>
                                  <w:szCs w:val="30"/>
                                </w:rPr>
                              </m:ctrlPr>
                            </m:dPr>
                            <m:e>
                              <m:f>
                                <m:fPr>
                                  <m:ctrlPr>
                                    <w:rPr>
                                      <w:rFonts w:ascii="Cambria Math" w:eastAsiaTheme="minorEastAsia" w:hAnsi="Cambria Math" w:cstheme="minorBidi"/>
                                      <w:i/>
                                      <w:iCs/>
                                      <w:color w:val="000000" w:themeColor="text1"/>
                                      <w:kern w:val="24"/>
                                      <w:sz w:val="30"/>
                                      <w:szCs w:val="30"/>
                                    </w:rPr>
                                  </m:ctrlPr>
                                </m:fPr>
                                <m:num>
                                  <m:r>
                                    <w:rPr>
                                      <w:rFonts w:ascii="Cambria Math" w:hAnsi="Cambria Math" w:cstheme="minorBidi"/>
                                      <w:color w:val="000000" w:themeColor="text1"/>
                                      <w:kern w:val="24"/>
                                      <w:sz w:val="30"/>
                                      <w:szCs w:val="30"/>
                                    </w:rPr>
                                    <m:t>1</m:t>
                                  </m:r>
                                </m:num>
                                <m:den>
                                  <m:r>
                                    <w:rPr>
                                      <w:rFonts w:ascii="Cambria Math" w:hAnsi="Cambria Math" w:cstheme="minorBidi"/>
                                      <w:color w:val="000000" w:themeColor="text1"/>
                                      <w:kern w:val="24"/>
                                      <w:sz w:val="30"/>
                                      <w:szCs w:val="30"/>
                                    </w:rPr>
                                    <m:t>600</m:t>
                                  </m:r>
                                </m:den>
                              </m:f>
                            </m:e>
                          </m:d>
                          <m:r>
                            <w:rPr>
                              <w:rFonts w:ascii="Cambria Math" w:hAnsi="Cambria Math" w:cstheme="minorBidi"/>
                              <w:color w:val="000000" w:themeColor="text1"/>
                              <w:kern w:val="24"/>
                              <w:sz w:val="30"/>
                              <w:szCs w:val="30"/>
                            </w:rPr>
                            <m:t xml:space="preserve">=9.167E-4 mm </m:t>
                          </m:r>
                          <m:r>
                            <w:rPr>
                              <w:rFonts w:ascii="Cambria Math" w:eastAsiaTheme="minorEastAsia" w:hAnsi="Cambria Math" w:cstheme="minorBidi"/>
                              <w:color w:val="000000" w:themeColor="text1"/>
                              <w:kern w:val="24"/>
                              <w:sz w:val="30"/>
                              <w:szCs w:val="30"/>
                            </w:rPr>
                            <m:t>(#)</m:t>
                          </m:r>
                        </m:oMath>
                      </m:oMathPara>
                    </w:p>
                  </w:txbxContent>
                </v:textbox>
                <w10:wrap anchorx="margin"/>
              </v:shape>
            </w:pict>
          </mc:Fallback>
        </mc:AlternateContent>
      </w:r>
    </w:p>
    <w:p w14:paraId="1DC3EF95" w14:textId="77777777" w:rsidR="003467D0" w:rsidRDefault="003467D0" w:rsidP="006F2B75">
      <w:pPr>
        <w:widowControl/>
        <w:suppressAutoHyphens w:val="0"/>
      </w:pPr>
    </w:p>
    <w:p w14:paraId="0804369B" w14:textId="402398CF" w:rsidR="006647E7" w:rsidRDefault="006647E7" w:rsidP="006647E7">
      <w:pPr>
        <w:widowControl/>
        <w:suppressAutoHyphens w:val="0"/>
        <w:jc w:val="right"/>
      </w:pPr>
    </w:p>
    <w:p w14:paraId="11770D22" w14:textId="4FCE376F" w:rsidR="00854EA2" w:rsidRDefault="006647E7" w:rsidP="006647E7">
      <w:pPr>
        <w:widowControl/>
        <w:suppressAutoHyphens w:val="0"/>
      </w:pPr>
      <w:r>
        <w:t>While not entirely necessary</w:t>
      </w:r>
      <w:r w:rsidR="00B03F80">
        <w:t xml:space="preserve">, </w:t>
      </w:r>
      <w:r w:rsidR="00305BA4">
        <w:t xml:space="preserve">knowing that the frame rate could be increased to </w:t>
      </w:r>
      <w:r w:rsidR="00C80A3D">
        <w:t xml:space="preserve">reduce motion blur is useful to the overall performance of the PIV system. </w:t>
      </w:r>
      <w:r w:rsidR="005E1987">
        <w:t xml:space="preserve">The results of this optimization </w:t>
      </w:r>
      <w:r w:rsidR="004D789E">
        <w:t xml:space="preserve">helped to better show </w:t>
      </w:r>
      <w:r w:rsidR="001A16BD">
        <w:t>how the specifications</w:t>
      </w:r>
      <w:r w:rsidR="005A4E93">
        <w:t xml:space="preserve"> of </w:t>
      </w:r>
      <w:r w:rsidR="001A16BD">
        <w:t xml:space="preserve">the settings have real-world effects of the PIV setup. Notably, the </w:t>
      </w:r>
      <w:r w:rsidR="00497FF4">
        <w:t xml:space="preserve">results of the equations for the </w:t>
      </w:r>
      <w:r w:rsidR="00BE379B">
        <w:t>d</w:t>
      </w:r>
      <w:r w:rsidR="00497FF4">
        <w:t xml:space="preserve">epth of </w:t>
      </w:r>
      <w:r w:rsidR="00BE379B">
        <w:t>f</w:t>
      </w:r>
      <w:r w:rsidR="00497FF4">
        <w:t xml:space="preserve">ield and the </w:t>
      </w:r>
      <w:r w:rsidR="00BE379B">
        <w:t xml:space="preserve">resolution limit showed some of the shortcomings of the setup at current theoretical settings, but with the components of the equations representing tangible values, it is possible to correct things. </w:t>
      </w:r>
      <w:r w:rsidR="00A44DA1">
        <w:t xml:space="preserve">At the very least, these equations provide reasonable estimates of what the real-world values would actually </w:t>
      </w:r>
      <w:r w:rsidR="00E27DD1">
        <w:t>be</w:t>
      </w:r>
      <w:r w:rsidR="0054315C">
        <w:t>, which he</w:t>
      </w:r>
      <w:r w:rsidR="00272BDB">
        <w:t>l</w:t>
      </w:r>
      <w:r w:rsidR="0054315C">
        <w:t xml:space="preserve">ps to streamline the process of tuning and calibrating </w:t>
      </w:r>
      <w:r w:rsidR="003E0647">
        <w:t>each component</w:t>
      </w:r>
      <w:r w:rsidR="00272BDB">
        <w:t xml:space="preserve"> with respect to each other.</w:t>
      </w:r>
    </w:p>
    <w:p w14:paraId="40FB4FEA" w14:textId="0BA04000" w:rsidR="006F2B75" w:rsidRPr="006F4318" w:rsidRDefault="00416421" w:rsidP="006F2B75">
      <w:pPr>
        <w:widowControl/>
        <w:suppressAutoHyphens w:val="0"/>
      </w:pPr>
      <w:r>
        <w:br w:type="page"/>
      </w:r>
    </w:p>
    <w:p w14:paraId="252D0D31" w14:textId="5CC30A8D" w:rsidR="00A51080" w:rsidRDefault="00A51080" w:rsidP="00E92EB0">
      <w:pPr>
        <w:pStyle w:val="Heading1"/>
        <w:numPr>
          <w:ilvl w:val="0"/>
          <w:numId w:val="10"/>
        </w:numPr>
        <w:ind w:left="0" w:firstLine="0"/>
      </w:pPr>
      <w:bookmarkStart w:id="67" w:name="_Toc195907194"/>
      <w:r w:rsidRPr="00A51080">
        <w:t>Design Concepts</w:t>
      </w:r>
      <w:bookmarkEnd w:id="66"/>
      <w:bookmarkEnd w:id="67"/>
    </w:p>
    <w:p w14:paraId="3B208913" w14:textId="6A376FF2" w:rsidR="00A51080" w:rsidRDefault="00A51080" w:rsidP="0023628C">
      <w:pPr>
        <w:pStyle w:val="Heading2"/>
        <w:numPr>
          <w:ilvl w:val="1"/>
          <w:numId w:val="20"/>
        </w:numPr>
      </w:pPr>
      <w:bookmarkStart w:id="68" w:name="_Toc146875815"/>
      <w:bookmarkStart w:id="69" w:name="_Toc195907195"/>
      <w:r>
        <w:t>Functional Decomposition</w:t>
      </w:r>
      <w:bookmarkEnd w:id="68"/>
      <w:bookmarkEnd w:id="69"/>
    </w:p>
    <w:p w14:paraId="059357DA" w14:textId="2DBEED7B" w:rsidR="00A51080" w:rsidRDefault="00416421" w:rsidP="00416421">
      <w:r>
        <w:t xml:space="preserve">The first component of the functional decomposition for the PIV system is the black box model. This model focuses on the flow into and out of the camera subsystem, as that is where the most important data in the system is generated. This is pictured below in Figure </w:t>
      </w:r>
      <w:r w:rsidR="00D80E51">
        <w:t>7</w:t>
      </w:r>
      <w:r>
        <w:t>.</w:t>
      </w:r>
    </w:p>
    <w:p w14:paraId="4FB88C9F" w14:textId="77777777" w:rsidR="00416421" w:rsidRDefault="00416421" w:rsidP="00416421"/>
    <w:p w14:paraId="77F04C70" w14:textId="6031E0C5" w:rsidR="00416421" w:rsidRDefault="00706FF9" w:rsidP="00706FF9">
      <w:pPr>
        <w:jc w:val="center"/>
      </w:pPr>
      <w:r>
        <w:rPr>
          <w:noProof/>
        </w:rPr>
        <w:drawing>
          <wp:inline distT="0" distB="0" distL="0" distR="0" wp14:anchorId="568487B2" wp14:editId="182796BC">
            <wp:extent cx="5943600" cy="2844800"/>
            <wp:effectExtent l="0" t="0" r="0" b="0"/>
            <wp:docPr id="1037216283" name="Picture 1" descr="A diagram of a particle posi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8">
                      <a:extLst>
                        <a:ext uri="{28A0092B-C50C-407E-A947-70E740481C1C}">
                          <a14:useLocalDpi xmlns:a14="http://schemas.microsoft.com/office/drawing/2010/main" val="0"/>
                        </a:ext>
                      </a:extLst>
                    </a:blip>
                    <a:stretch>
                      <a:fillRect/>
                    </a:stretch>
                  </pic:blipFill>
                  <pic:spPr>
                    <a:xfrm>
                      <a:off x="0" y="0"/>
                      <a:ext cx="5943600" cy="2844800"/>
                    </a:xfrm>
                    <a:prstGeom prst="rect">
                      <a:avLst/>
                    </a:prstGeom>
                  </pic:spPr>
                </pic:pic>
              </a:graphicData>
            </a:graphic>
          </wp:inline>
        </w:drawing>
      </w:r>
    </w:p>
    <w:p w14:paraId="7693F68E" w14:textId="0EC7F2CD" w:rsidR="00706FF9" w:rsidRDefault="00706FF9" w:rsidP="00706FF9">
      <w:pPr>
        <w:jc w:val="center"/>
      </w:pPr>
      <w:r>
        <w:t xml:space="preserve">Fig. </w:t>
      </w:r>
      <w:r w:rsidR="00FD1BD5">
        <w:t>7</w:t>
      </w:r>
      <w:r>
        <w:t xml:space="preserve">. Black box model component of system functional decomposition. </w:t>
      </w:r>
    </w:p>
    <w:p w14:paraId="3B7B1D13" w14:textId="77777777" w:rsidR="007F1B34" w:rsidRDefault="007F1B34" w:rsidP="00706FF9">
      <w:pPr>
        <w:jc w:val="center"/>
      </w:pPr>
    </w:p>
    <w:p w14:paraId="0890B360" w14:textId="2041F134" w:rsidR="00EF0AF4" w:rsidRDefault="007F1B34" w:rsidP="006E5FDE">
      <w:r>
        <w:t xml:space="preserve">The next part of the functional </w:t>
      </w:r>
      <w:r w:rsidR="00BF1151">
        <w:t>decomposition</w:t>
      </w:r>
      <w:r>
        <w:t xml:space="preserve"> for the PIV system is a su</w:t>
      </w:r>
      <w:r w:rsidR="00BF1151">
        <w:t xml:space="preserve">bsystem breakdown. This </w:t>
      </w:r>
      <w:r w:rsidR="00E05202">
        <w:t xml:space="preserve">allowed the team to understand how the various subsystems worked together, and where concept selection processes would need to </w:t>
      </w:r>
      <w:proofErr w:type="gramStart"/>
      <w:r w:rsidR="00E05202">
        <w:t>take into account</w:t>
      </w:r>
      <w:proofErr w:type="gramEnd"/>
      <w:r w:rsidR="00E05202">
        <w:t xml:space="preserve"> the design ramifications on other subsystems. </w:t>
      </w:r>
      <w:r w:rsidR="004823B9">
        <w:t xml:space="preserve">The subsystem functional decomposition is pictured below in Figure </w:t>
      </w:r>
      <w:r w:rsidR="00D80E51">
        <w:t>8</w:t>
      </w:r>
      <w:r w:rsidR="004823B9">
        <w:t>.</w:t>
      </w:r>
    </w:p>
    <w:p w14:paraId="394CC26C" w14:textId="77777777" w:rsidR="003B05CB" w:rsidRDefault="003B05CB" w:rsidP="006E5FDE">
      <w:pPr>
        <w:sectPr w:rsidR="003B05CB" w:rsidSect="00A43B22">
          <w:pgSz w:w="12240" w:h="15840"/>
          <w:pgMar w:top="1440" w:right="1440" w:bottom="1411" w:left="1440" w:header="720" w:footer="864" w:gutter="0"/>
          <w:pgNumType w:start="1"/>
          <w:cols w:space="720"/>
          <w:docGrid w:linePitch="299"/>
        </w:sectPr>
      </w:pPr>
    </w:p>
    <w:p w14:paraId="4FA0338D" w14:textId="2F3992E5" w:rsidR="003B05CB" w:rsidRDefault="003B05CB" w:rsidP="006E5FDE">
      <w:r>
        <w:rPr>
          <w:noProof/>
        </w:rPr>
        <w:drawing>
          <wp:anchor distT="0" distB="0" distL="114300" distR="114300" simplePos="0" relativeHeight="251658240" behindDoc="0" locked="0" layoutInCell="1" allowOverlap="1" wp14:anchorId="3921D7DD" wp14:editId="4407F17D">
            <wp:simplePos x="0" y="0"/>
            <wp:positionH relativeFrom="page">
              <wp:align>center</wp:align>
            </wp:positionH>
            <wp:positionV relativeFrom="paragraph">
              <wp:posOffset>129540</wp:posOffset>
            </wp:positionV>
            <wp:extent cx="9302115" cy="4213860"/>
            <wp:effectExtent l="0" t="0" r="0" b="0"/>
            <wp:wrapTopAndBottom/>
            <wp:docPr id="76980587" name="Picture 2" descr="A diagram of a las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9">
                      <a:extLst>
                        <a:ext uri="{28A0092B-C50C-407E-A947-70E740481C1C}">
                          <a14:useLocalDpi xmlns:a14="http://schemas.microsoft.com/office/drawing/2010/main" val="0"/>
                        </a:ext>
                      </a:extLst>
                    </a:blip>
                    <a:stretch>
                      <a:fillRect/>
                    </a:stretch>
                  </pic:blipFill>
                  <pic:spPr>
                    <a:xfrm>
                      <a:off x="0" y="0"/>
                      <a:ext cx="9302115" cy="4213860"/>
                    </a:xfrm>
                    <a:prstGeom prst="rect">
                      <a:avLst/>
                    </a:prstGeom>
                  </pic:spPr>
                </pic:pic>
              </a:graphicData>
            </a:graphic>
            <wp14:sizeRelH relativeFrom="margin">
              <wp14:pctWidth>0</wp14:pctWidth>
            </wp14:sizeRelH>
            <wp14:sizeRelV relativeFrom="margin">
              <wp14:pctHeight>0</wp14:pctHeight>
            </wp14:sizeRelV>
          </wp:anchor>
        </w:drawing>
      </w:r>
    </w:p>
    <w:p w14:paraId="1E8F0E6B" w14:textId="2F035DFE" w:rsidR="004823B9" w:rsidRDefault="004823B9" w:rsidP="003B05CB">
      <w:pPr>
        <w:jc w:val="center"/>
      </w:pPr>
      <w:r>
        <w:br/>
      </w:r>
    </w:p>
    <w:p w14:paraId="00F856B7" w14:textId="30B71183" w:rsidR="006548F6" w:rsidRDefault="006548F6" w:rsidP="006548F6">
      <w:pPr>
        <w:jc w:val="center"/>
      </w:pPr>
      <w:r>
        <w:t xml:space="preserve">Fig. </w:t>
      </w:r>
      <w:r w:rsidR="00FD1BD5">
        <w:t>8</w:t>
      </w:r>
      <w:r>
        <w:t>. Subsystem functional decomposition flow map.</w:t>
      </w:r>
    </w:p>
    <w:p w14:paraId="31C593D5" w14:textId="77777777" w:rsidR="006F5AF2" w:rsidRDefault="006F5AF2" w:rsidP="006548F6">
      <w:pPr>
        <w:jc w:val="center"/>
      </w:pPr>
    </w:p>
    <w:p w14:paraId="78318061" w14:textId="77777777" w:rsidR="00747683" w:rsidRDefault="00747683">
      <w:pPr>
        <w:widowControl/>
        <w:suppressAutoHyphens w:val="0"/>
      </w:pPr>
      <w:r>
        <w:br w:type="page"/>
      </w:r>
    </w:p>
    <w:p w14:paraId="0FA153F5" w14:textId="77777777" w:rsidR="00D21785" w:rsidRDefault="00D21785" w:rsidP="006548F6">
      <w:pPr>
        <w:sectPr w:rsidR="00D21785" w:rsidSect="003B05CB">
          <w:pgSz w:w="15840" w:h="12240" w:orient="landscape"/>
          <w:pgMar w:top="1440" w:right="1440" w:bottom="1440" w:left="1411" w:header="720" w:footer="864" w:gutter="0"/>
          <w:pgNumType w:start="1"/>
          <w:cols w:space="720"/>
          <w:docGrid w:linePitch="299"/>
        </w:sectPr>
      </w:pPr>
    </w:p>
    <w:p w14:paraId="52FB3E79" w14:textId="4B759066" w:rsidR="006548F6" w:rsidRDefault="00C40B61" w:rsidP="006548F6">
      <w:r>
        <w:t xml:space="preserve">This </w:t>
      </w:r>
      <w:r w:rsidR="004D066B">
        <w:t xml:space="preserve">flow map can be seen as a visualization of the relationship established between engineering requirements inside the Quality Function Deployment Diagram presented in section 2.3. The most important conclusion is that each subsystem is </w:t>
      </w:r>
      <w:r w:rsidR="00C814CB">
        <w:t xml:space="preserve">largely independent, so </w:t>
      </w:r>
      <w:r w:rsidR="006F5AF2">
        <w:t>maximizing the quality and utility inside each subsystem is the most important goal for the concept selection process.</w:t>
      </w:r>
    </w:p>
    <w:p w14:paraId="650A24D0" w14:textId="77777777" w:rsidR="00416421" w:rsidRPr="00A51080" w:rsidRDefault="00416421" w:rsidP="00416421"/>
    <w:p w14:paraId="214D6DF7" w14:textId="4EB39254" w:rsidR="00A51080" w:rsidRPr="00CE0967" w:rsidRDefault="00A51080" w:rsidP="00A51080">
      <w:pPr>
        <w:pStyle w:val="Heading2"/>
        <w:numPr>
          <w:ilvl w:val="1"/>
          <w:numId w:val="19"/>
        </w:numPr>
      </w:pPr>
      <w:bookmarkStart w:id="70" w:name="_Toc146875816"/>
      <w:bookmarkStart w:id="71" w:name="_Toc195907196"/>
      <w:r>
        <w:t>Concept Generation</w:t>
      </w:r>
      <w:bookmarkEnd w:id="70"/>
      <w:bookmarkEnd w:id="71"/>
    </w:p>
    <w:p w14:paraId="77CA5190" w14:textId="27B645D0" w:rsidR="00A51080" w:rsidRPr="00A51080" w:rsidRDefault="6AB9B48B" w:rsidP="0023628C">
      <w:pPr>
        <w:pStyle w:val="Heading3"/>
        <w:numPr>
          <w:ilvl w:val="2"/>
          <w:numId w:val="18"/>
        </w:numPr>
      </w:pPr>
      <w:bookmarkStart w:id="72" w:name="_Toc195907197"/>
      <w:r>
        <w:t>Camera – Jett Scruggs</w:t>
      </w:r>
      <w:bookmarkEnd w:id="72"/>
    </w:p>
    <w:p w14:paraId="3585C0C6" w14:textId="3AA3FE73" w:rsidR="001B2952" w:rsidRDefault="001B2952" w:rsidP="001B2952">
      <w:pPr>
        <w:pStyle w:val="BodyText"/>
        <w:rPr>
          <w:sz w:val="24"/>
        </w:rPr>
      </w:pPr>
      <w:r w:rsidRPr="00126D64">
        <w:rPr>
          <w:sz w:val="24"/>
        </w:rPr>
        <w:t xml:space="preserve">In terms of concept generation, the camera </w:t>
      </w:r>
      <w:r w:rsidR="00177DEA" w:rsidRPr="00126D64">
        <w:rPr>
          <w:sz w:val="24"/>
        </w:rPr>
        <w:t>selection</w:t>
      </w:r>
      <w:r w:rsidRPr="00126D64">
        <w:rPr>
          <w:sz w:val="24"/>
        </w:rPr>
        <w:t xml:space="preserve"> was primarily shaped by the need to meet specific performance requirements, including resolution, framerate, and memory capacity to maintain high-quality imaging for about 10 seconds. The resolution had to be sufficient to clearly capture 30µm diameter tracer particles, while the framerate needed to be high to accurately track their movement. Additionally, the camera’s memory had to be able to sustain this performance over the duration of the capture to avoid missing important data. </w:t>
      </w:r>
    </w:p>
    <w:p w14:paraId="32F4BE83" w14:textId="2688B51C" w:rsidR="001B2952" w:rsidRPr="001B2952" w:rsidRDefault="00C519BE" w:rsidP="001B2952">
      <w:pPr>
        <w:pStyle w:val="BodyText"/>
      </w:pPr>
      <w:r>
        <w:rPr>
          <w:sz w:val="24"/>
        </w:rPr>
        <w:t>Generally, the majority of the concept generation came down to the above</w:t>
      </w:r>
      <w:r w:rsidR="007F13AF">
        <w:rPr>
          <w:sz w:val="24"/>
        </w:rPr>
        <w:t xml:space="preserve"> criteria. </w:t>
      </w:r>
      <w:r w:rsidR="007275D8">
        <w:rPr>
          <w:sz w:val="24"/>
        </w:rPr>
        <w:t xml:space="preserve">For higher-tier options, we would be forking over </w:t>
      </w:r>
      <w:r w:rsidR="00492B01">
        <w:rPr>
          <w:sz w:val="24"/>
        </w:rPr>
        <w:t>upwards of $15</w:t>
      </w:r>
      <w:r w:rsidR="005F655E">
        <w:rPr>
          <w:sz w:val="24"/>
        </w:rPr>
        <w:t>,</w:t>
      </w:r>
      <w:r w:rsidR="00954CC8">
        <w:rPr>
          <w:sz w:val="24"/>
        </w:rPr>
        <w:t xml:space="preserve">000 for a camera, albeit with </w:t>
      </w:r>
      <w:r w:rsidR="008F5FB4">
        <w:rPr>
          <w:sz w:val="24"/>
        </w:rPr>
        <w:t xml:space="preserve">+2MP resolution at </w:t>
      </w:r>
      <w:r w:rsidR="00985715">
        <w:rPr>
          <w:sz w:val="24"/>
        </w:rPr>
        <w:t xml:space="preserve">a </w:t>
      </w:r>
      <w:proofErr w:type="gramStart"/>
      <w:r w:rsidR="00985715">
        <w:rPr>
          <w:sz w:val="24"/>
        </w:rPr>
        <w:t>couple</w:t>
      </w:r>
      <w:proofErr w:type="gramEnd"/>
      <w:r w:rsidR="00985715">
        <w:rPr>
          <w:sz w:val="24"/>
        </w:rPr>
        <w:t xml:space="preserve"> thousand frames per second</w:t>
      </w:r>
      <w:r w:rsidR="00F87761">
        <w:rPr>
          <w:sz w:val="24"/>
        </w:rPr>
        <w:t xml:space="preserve">, and a memory </w:t>
      </w:r>
      <w:r w:rsidR="00346CA2">
        <w:rPr>
          <w:sz w:val="24"/>
        </w:rPr>
        <w:t xml:space="preserve">to record </w:t>
      </w:r>
      <w:r w:rsidR="00806C7C">
        <w:rPr>
          <w:sz w:val="24"/>
        </w:rPr>
        <w:t xml:space="preserve">more than ten seconds at a time. On the lower end, a cheaper camera would record at 1000 frames per second at </w:t>
      </w:r>
      <w:r w:rsidR="00D26190">
        <w:rPr>
          <w:sz w:val="24"/>
        </w:rPr>
        <w:t xml:space="preserve">a fraction of that resolution for ten seconds, or </w:t>
      </w:r>
      <w:r w:rsidR="009B7775">
        <w:rPr>
          <w:sz w:val="24"/>
        </w:rPr>
        <w:t>even at 200 frames per second at 1.3MP</w:t>
      </w:r>
      <w:r w:rsidR="009031A3">
        <w:rPr>
          <w:sz w:val="24"/>
        </w:rPr>
        <w:t xml:space="preserve"> and an even shorter amount of time. </w:t>
      </w:r>
      <w:r w:rsidR="00DC74EA">
        <w:rPr>
          <w:sz w:val="24"/>
        </w:rPr>
        <w:t xml:space="preserve">Because of this, the team opted for a mid-tier option, </w:t>
      </w:r>
      <w:r w:rsidR="00E65E8D">
        <w:rPr>
          <w:sz w:val="24"/>
        </w:rPr>
        <w:t>looking at about 1.3MP at 1000 FPS, for 10 seconds.</w:t>
      </w:r>
    </w:p>
    <w:p w14:paraId="627DF358" w14:textId="3BAA4F59" w:rsidR="00A51080" w:rsidRPr="00A51080" w:rsidRDefault="6AB9B48B" w:rsidP="0023628C">
      <w:pPr>
        <w:pStyle w:val="Heading3"/>
        <w:numPr>
          <w:ilvl w:val="2"/>
          <w:numId w:val="18"/>
        </w:numPr>
        <w:ind w:left="0" w:firstLine="0"/>
      </w:pPr>
      <w:bookmarkStart w:id="73" w:name="_Toc195907198"/>
      <w:r>
        <w:t>Laser – Rory Kian Pack</w:t>
      </w:r>
      <w:bookmarkEnd w:id="73"/>
    </w:p>
    <w:p w14:paraId="74DEED1A" w14:textId="77777777" w:rsidR="004728BE" w:rsidRDefault="00A76AA3" w:rsidP="00A76AA3">
      <w:pPr>
        <w:pStyle w:val="BodyText"/>
      </w:pPr>
      <w:r>
        <w:t xml:space="preserve">Concept generation for the laser subsystem was largely constrained due to the fact that an existing laser driver/diode was gifted to the PIV team from the NAU Bioengineering Devices Lab. This presented an </w:t>
      </w:r>
      <w:proofErr w:type="gramStart"/>
      <w:r>
        <w:t>option,</w:t>
      </w:r>
      <w:proofErr w:type="gramEnd"/>
      <w:r>
        <w:t xml:space="preserve"> </w:t>
      </w:r>
      <w:proofErr w:type="gramStart"/>
      <w:r>
        <w:t>that</w:t>
      </w:r>
      <w:proofErr w:type="gramEnd"/>
      <w:r>
        <w:t xml:space="preserve"> </w:t>
      </w:r>
      <w:proofErr w:type="gramStart"/>
      <w:r>
        <w:t>while</w:t>
      </w:r>
      <w:proofErr w:type="gramEnd"/>
      <w:r>
        <w:t xml:space="preserve"> not optimal, was incredibly </w:t>
      </w:r>
      <w:proofErr w:type="gramStart"/>
      <w:r>
        <w:t>cost efficient</w:t>
      </w:r>
      <w:proofErr w:type="gramEnd"/>
      <w:r>
        <w:t xml:space="preserve"> compared to all others. </w:t>
      </w:r>
    </w:p>
    <w:p w14:paraId="42062FAA" w14:textId="67610CF0" w:rsidR="00A15B9C" w:rsidRDefault="009E0801" w:rsidP="00A76AA3">
      <w:pPr>
        <w:pStyle w:val="BodyText"/>
      </w:pPr>
      <w:r>
        <w:t>Nonetheless, extensive research was still conducted to see what other options existed for superior laser systems at a reasonable cost. These options fe</w:t>
      </w:r>
      <w:r w:rsidR="00431999">
        <w:t xml:space="preserve">ll into 2 main categories, with </w:t>
      </w:r>
      <w:r w:rsidR="00DF2D0B">
        <w:t>one being diode packages for the existing laser driver, and whole new laser packages</w:t>
      </w:r>
      <w:r w:rsidR="002F3A0D">
        <w:t xml:space="preserve">. </w:t>
      </w:r>
      <w:r w:rsidR="0000204F">
        <w:t xml:space="preserve">All laser diode packages had to fit A, D, or G Pin code connectors for 5.6mm Diameter TO Can laser diode connectors. Ideal options would include </w:t>
      </w:r>
      <w:r w:rsidR="00A15B9C">
        <w:t>fiber pigtails pre-installed.</w:t>
      </w:r>
    </w:p>
    <w:p w14:paraId="0020543F" w14:textId="1BF8EEDD" w:rsidR="00A15B9C" w:rsidRPr="00A76AA3" w:rsidRDefault="00A15B9C" w:rsidP="00A76AA3">
      <w:pPr>
        <w:pStyle w:val="BodyText"/>
      </w:pPr>
      <w:r>
        <w:t xml:space="preserve">New laser systems were selected based on ease of integration with the system overall, with special attention given to purpose-built PIV laser systems. </w:t>
      </w:r>
      <w:r w:rsidR="00E45EE9">
        <w:t xml:space="preserve">Pulsed laser systems were also favored in this category as they might be easier to consistently modulate than a continuous wave diode laser system. </w:t>
      </w:r>
      <w:r w:rsidR="0055579D">
        <w:t xml:space="preserve">All considered options, with their </w:t>
      </w:r>
      <w:r w:rsidR="005261A5">
        <w:t xml:space="preserve">relevant </w:t>
      </w:r>
      <w:proofErr w:type="gramStart"/>
      <w:r w:rsidR="005261A5">
        <w:t>specifications</w:t>
      </w:r>
      <w:proofErr w:type="gramEnd"/>
      <w:r w:rsidR="005261A5">
        <w:t xml:space="preserve"> are shown below in table 7.</w:t>
      </w:r>
    </w:p>
    <w:p w14:paraId="2B2F9D07" w14:textId="77777777" w:rsidR="0055579D" w:rsidRDefault="0055579D" w:rsidP="00A76AA3">
      <w:pPr>
        <w:pStyle w:val="BodyText"/>
      </w:pPr>
    </w:p>
    <w:p w14:paraId="17B5F8BF" w14:textId="77777777" w:rsidR="005261A5" w:rsidRDefault="005261A5" w:rsidP="00A76AA3">
      <w:pPr>
        <w:pStyle w:val="BodyText"/>
      </w:pPr>
    </w:p>
    <w:p w14:paraId="1D342558" w14:textId="77777777" w:rsidR="005261A5" w:rsidRDefault="005261A5" w:rsidP="00A76AA3">
      <w:pPr>
        <w:pStyle w:val="BodyText"/>
      </w:pPr>
    </w:p>
    <w:p w14:paraId="530F0FDF" w14:textId="77777777" w:rsidR="005261A5" w:rsidRDefault="005261A5" w:rsidP="00A76AA3">
      <w:pPr>
        <w:pStyle w:val="BodyText"/>
      </w:pPr>
    </w:p>
    <w:p w14:paraId="5EC63A32" w14:textId="77777777" w:rsidR="005261A5" w:rsidRDefault="005261A5" w:rsidP="00A76AA3">
      <w:pPr>
        <w:pStyle w:val="BodyText"/>
      </w:pPr>
    </w:p>
    <w:p w14:paraId="7E837F34" w14:textId="77777777" w:rsidR="005261A5" w:rsidRDefault="005261A5" w:rsidP="00A76AA3">
      <w:pPr>
        <w:pStyle w:val="BodyText"/>
      </w:pPr>
    </w:p>
    <w:p w14:paraId="346B4D54" w14:textId="77777777" w:rsidR="005261A5" w:rsidRDefault="005261A5" w:rsidP="00A76AA3">
      <w:pPr>
        <w:pStyle w:val="BodyText"/>
      </w:pPr>
    </w:p>
    <w:p w14:paraId="08E069F9" w14:textId="7AC6535F" w:rsidR="005261A5" w:rsidRDefault="00974950" w:rsidP="005261A5">
      <w:pPr>
        <w:pStyle w:val="BodyText"/>
        <w:jc w:val="center"/>
      </w:pPr>
      <w:r>
        <w:t>Table 7 – Laser Specification Matrix</w:t>
      </w:r>
    </w:p>
    <w:p w14:paraId="709E4E61" w14:textId="774F3728" w:rsidR="0055579D" w:rsidRDefault="0055579D" w:rsidP="00A76AA3">
      <w:pPr>
        <w:pStyle w:val="BodyText"/>
      </w:pPr>
      <w:r>
        <w:rPr>
          <w:noProof/>
        </w:rPr>
        <w:drawing>
          <wp:inline distT="0" distB="0" distL="0" distR="0" wp14:anchorId="3503E521" wp14:editId="18CC3A87">
            <wp:extent cx="5943600" cy="1951355"/>
            <wp:effectExtent l="0" t="0" r="0" b="0"/>
            <wp:docPr id="2094358416" name="Picture 1" descr="A close-up of a las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0">
                      <a:extLst>
                        <a:ext uri="{28A0092B-C50C-407E-A947-70E740481C1C}">
                          <a14:useLocalDpi xmlns:a14="http://schemas.microsoft.com/office/drawing/2010/main" val="0"/>
                        </a:ext>
                      </a:extLst>
                    </a:blip>
                    <a:stretch>
                      <a:fillRect/>
                    </a:stretch>
                  </pic:blipFill>
                  <pic:spPr>
                    <a:xfrm>
                      <a:off x="0" y="0"/>
                      <a:ext cx="5943600" cy="1951355"/>
                    </a:xfrm>
                    <a:prstGeom prst="rect">
                      <a:avLst/>
                    </a:prstGeom>
                  </pic:spPr>
                </pic:pic>
              </a:graphicData>
            </a:graphic>
          </wp:inline>
        </w:drawing>
      </w:r>
    </w:p>
    <w:p w14:paraId="7A76F1E2" w14:textId="77777777" w:rsidR="0055579D" w:rsidRPr="00A76AA3" w:rsidRDefault="0055579D" w:rsidP="00A76AA3">
      <w:pPr>
        <w:pStyle w:val="BodyText"/>
      </w:pPr>
    </w:p>
    <w:p w14:paraId="15352862" w14:textId="37057E25" w:rsidR="00A51080" w:rsidRDefault="6AB9B48B" w:rsidP="0023628C">
      <w:pPr>
        <w:pStyle w:val="Heading3"/>
        <w:numPr>
          <w:ilvl w:val="2"/>
          <w:numId w:val="18"/>
        </w:numPr>
        <w:ind w:left="0" w:firstLine="0"/>
      </w:pPr>
      <w:bookmarkStart w:id="74" w:name="_Toc195907199"/>
      <w:r>
        <w:t>Function Generator – Chris Rapoport</w:t>
      </w:r>
      <w:bookmarkEnd w:id="74"/>
    </w:p>
    <w:p w14:paraId="236D6609" w14:textId="092636E8" w:rsidR="004070AA" w:rsidRPr="004070AA" w:rsidRDefault="002303CC" w:rsidP="004070AA">
      <w:pPr>
        <w:pStyle w:val="BodyText"/>
      </w:pPr>
      <w:r>
        <w:t xml:space="preserve">Concept generation for the function generator was focused on identifying a number of options that fit the </w:t>
      </w:r>
      <w:r w:rsidR="00E82AE4">
        <w:t xml:space="preserve">requirements that the client provided </w:t>
      </w:r>
      <w:proofErr w:type="gramStart"/>
      <w:r w:rsidR="00E82AE4">
        <w:t>us</w:t>
      </w:r>
      <w:proofErr w:type="gramEnd"/>
      <w:r w:rsidR="00BB16FA">
        <w:t>, while presenting products at a range of prices</w:t>
      </w:r>
      <w:r w:rsidR="00B43CA5">
        <w:t xml:space="preserve"> in order to potentially save money for more critical components, if needed</w:t>
      </w:r>
      <w:r w:rsidR="00E82AE4">
        <w:t xml:space="preserve">. For the function generator, the only requirement that our client gave us was that </w:t>
      </w:r>
      <w:proofErr w:type="gramStart"/>
      <w:r w:rsidR="00E82AE4">
        <w:t>it’s</w:t>
      </w:r>
      <w:proofErr w:type="gramEnd"/>
      <w:r w:rsidR="00E82AE4">
        <w:t xml:space="preserve"> resolution must be in the nanosecond range</w:t>
      </w:r>
      <w:r w:rsidR="00CE0967">
        <w:t>.</w:t>
      </w:r>
      <w:r w:rsidR="00F473FF">
        <w:t xml:space="preserve"> While resolution was the only hard requirement the client gave us for the function generator, different options were evaluated by a number of metrics, which will be discussed </w:t>
      </w:r>
      <w:r w:rsidR="00614BEF">
        <w:t>further in section 4.3.3.</w:t>
      </w:r>
    </w:p>
    <w:p w14:paraId="06AEEFAC" w14:textId="68F52444" w:rsidR="721D9057" w:rsidRDefault="6AB9B48B" w:rsidP="00BE542A">
      <w:pPr>
        <w:pStyle w:val="Heading3"/>
        <w:numPr>
          <w:ilvl w:val="2"/>
          <w:numId w:val="18"/>
        </w:numPr>
      </w:pPr>
      <w:bookmarkStart w:id="75" w:name="_Toc195907200"/>
      <w:r>
        <w:t>Configuration – Santiago Gamez</w:t>
      </w:r>
      <w:bookmarkEnd w:id="75"/>
    </w:p>
    <w:p w14:paraId="5396B217" w14:textId="27721E91" w:rsidR="53468F0A" w:rsidRDefault="26A0E9ED" w:rsidP="53468F0A">
      <w:pPr>
        <w:pStyle w:val="BodyText"/>
      </w:pPr>
      <w:r>
        <w:t xml:space="preserve">Four configuration designs were created modeling different possible configurations for the </w:t>
      </w:r>
      <w:r w:rsidR="273E878D">
        <w:t xml:space="preserve">three </w:t>
      </w:r>
      <w:r>
        <w:t xml:space="preserve">main components of the PIV system as a whole. </w:t>
      </w:r>
      <w:r w:rsidR="0F487DE2">
        <w:t>These three components include the laser</w:t>
      </w:r>
      <w:r w:rsidR="7DA053C8">
        <w:t xml:space="preserve"> system</w:t>
      </w:r>
      <w:r w:rsidR="0F487DE2">
        <w:t>, the camera, and the</w:t>
      </w:r>
      <w:r w:rsidR="32918843">
        <w:t xml:space="preserve"> cart</w:t>
      </w:r>
      <w:r w:rsidR="068FAD1C">
        <w:t xml:space="preserve">. </w:t>
      </w:r>
      <w:r w:rsidR="62A98343">
        <w:t xml:space="preserve">Each of these designs is pictured below with a brief description of </w:t>
      </w:r>
      <w:r w:rsidR="003C708D">
        <w:t xml:space="preserve">the design and </w:t>
      </w:r>
      <w:r w:rsidR="62A98343">
        <w:t xml:space="preserve">its pros and cons. </w:t>
      </w:r>
    </w:p>
    <w:p w14:paraId="04689B4E" w14:textId="3A7CEE4F" w:rsidR="4FC7E4FF" w:rsidRDefault="79133291" w:rsidP="00FD1BD5">
      <w:pPr>
        <w:pStyle w:val="BodyText"/>
        <w:jc w:val="center"/>
      </w:pPr>
      <w:r>
        <w:rPr>
          <w:noProof/>
        </w:rPr>
        <w:drawing>
          <wp:inline distT="0" distB="0" distL="0" distR="0" wp14:anchorId="573D5CF8" wp14:editId="3FFDAFB3">
            <wp:extent cx="1552575" cy="2076450"/>
            <wp:effectExtent l="0" t="0" r="0" b="0"/>
            <wp:docPr id="1747967265" name="Picture 1747967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967265"/>
                    <pic:cNvPicPr/>
                  </pic:nvPicPr>
                  <pic:blipFill>
                    <a:blip r:embed="rId51">
                      <a:extLst>
                        <a:ext uri="{28A0092B-C50C-407E-A947-70E740481C1C}">
                          <a14:useLocalDpi xmlns:a14="http://schemas.microsoft.com/office/drawing/2010/main" val="0"/>
                        </a:ext>
                      </a:extLst>
                    </a:blip>
                    <a:stretch>
                      <a:fillRect/>
                    </a:stretch>
                  </pic:blipFill>
                  <pic:spPr>
                    <a:xfrm>
                      <a:off x="0" y="0"/>
                      <a:ext cx="1552575" cy="2076450"/>
                    </a:xfrm>
                    <a:prstGeom prst="rect">
                      <a:avLst/>
                    </a:prstGeom>
                  </pic:spPr>
                </pic:pic>
              </a:graphicData>
            </a:graphic>
          </wp:inline>
        </w:drawing>
      </w:r>
    </w:p>
    <w:p w14:paraId="5628F7C3" w14:textId="61333C2E" w:rsidR="00FD1BD5" w:rsidRDefault="00FD1BD5" w:rsidP="00FD1BD5">
      <w:pPr>
        <w:pStyle w:val="BodyText"/>
        <w:jc w:val="center"/>
      </w:pPr>
      <w:r>
        <w:t>Fig</w:t>
      </w:r>
      <w:r w:rsidR="00310ED6">
        <w:t>.</w:t>
      </w:r>
      <w:r>
        <w:t xml:space="preserve"> </w:t>
      </w:r>
      <w:r w:rsidR="00AB1B8F">
        <w:t>9:</w:t>
      </w:r>
      <w:r>
        <w:t xml:space="preserve"> Hanging Camera Design </w:t>
      </w:r>
    </w:p>
    <w:p w14:paraId="5665DF3F" w14:textId="77A51F03" w:rsidR="716FC30A" w:rsidRDefault="6DEF4713" w:rsidP="716FC30A">
      <w:pPr>
        <w:pStyle w:val="BodyText"/>
      </w:pPr>
      <w:r>
        <w:t>This design includes a cart with the laser and optics resting on top, with the camera connected to the cart via an arm extension. This design allows for the cam</w:t>
      </w:r>
      <w:r w:rsidR="5104C7B3">
        <w:t>era to be perpendicular to the laser from a</w:t>
      </w:r>
      <w:r w:rsidR="1385E593">
        <w:t>bove. Where the d</w:t>
      </w:r>
      <w:r w:rsidR="043FC187">
        <w:t>ashed</w:t>
      </w:r>
      <w:r w:rsidR="1385E593">
        <w:t xml:space="preserve"> line</w:t>
      </w:r>
      <w:r w:rsidR="5F0C2E3A">
        <w:t>s</w:t>
      </w:r>
      <w:r w:rsidR="1385E593">
        <w:t xml:space="preserve"> meet is the point of intersection </w:t>
      </w:r>
      <w:r w:rsidR="38A98640">
        <w:t xml:space="preserve">of the laser and camera aiming at the testing model. The pro of this design is its setup time. </w:t>
      </w:r>
      <w:r w:rsidR="33749A6F">
        <w:t xml:space="preserve">Since everything is connected to the cart, the setup process will be very </w:t>
      </w:r>
      <w:proofErr w:type="gramStart"/>
      <w:r w:rsidR="33749A6F">
        <w:t>fast</w:t>
      </w:r>
      <w:proofErr w:type="gramEnd"/>
      <w:r w:rsidR="33749A6F">
        <w:t xml:space="preserve"> allowing the user to roll the cart to the point of operation. The cons of this design include </w:t>
      </w:r>
      <w:r w:rsidR="733B2123">
        <w:t>its</w:t>
      </w:r>
      <w:r w:rsidR="33749A6F">
        <w:t xml:space="preserve"> </w:t>
      </w:r>
      <w:r w:rsidR="66B4A8A6">
        <w:t xml:space="preserve">versatility, cost, and weight. </w:t>
      </w:r>
      <w:r w:rsidR="7C9FBAFC">
        <w:t>With the camera above</w:t>
      </w:r>
      <w:r w:rsidR="0B5CDACB">
        <w:t>,</w:t>
      </w:r>
      <w:r w:rsidR="7C9FBAFC">
        <w:t xml:space="preserve"> it is only possible to have </w:t>
      </w:r>
      <w:r w:rsidR="3330EF20">
        <w:t xml:space="preserve">one to </w:t>
      </w:r>
      <w:r w:rsidR="7C9FBAFC">
        <w:t>two positions of the cart</w:t>
      </w:r>
      <w:r w:rsidR="0CDC023D">
        <w:t xml:space="preserve"> </w:t>
      </w:r>
      <w:r w:rsidR="18E6961B">
        <w:t xml:space="preserve">around the point of operation which </w:t>
      </w:r>
      <w:r w:rsidR="6492A0A1">
        <w:t xml:space="preserve">is not very versatile. </w:t>
      </w:r>
      <w:bookmarkStart w:id="76" w:name="OLE_LINK1"/>
      <w:bookmarkStart w:id="77" w:name="OLE_LINK2"/>
      <w:r w:rsidR="15639BC5">
        <w:t>B</w:t>
      </w:r>
      <w:r w:rsidR="6492A0A1">
        <w:t>ecause the cart will have an arm extension connected to the camera</w:t>
      </w:r>
      <w:r w:rsidR="07C37F2F">
        <w:t>,</w:t>
      </w:r>
      <w:r w:rsidR="6492A0A1">
        <w:t xml:space="preserve"> the cost to </w:t>
      </w:r>
      <w:r w:rsidR="56A1AC1F">
        <w:t>manufacture</w:t>
      </w:r>
      <w:r w:rsidR="6492A0A1">
        <w:t xml:space="preserve"> this cart will be greater and will in turn weigh </w:t>
      </w:r>
      <w:r w:rsidR="302CC2C7">
        <w:t xml:space="preserve">more than other designs. </w:t>
      </w:r>
      <w:r w:rsidR="18E6961B">
        <w:t xml:space="preserve"> </w:t>
      </w:r>
    </w:p>
    <w:bookmarkEnd w:id="76"/>
    <w:bookmarkEnd w:id="77"/>
    <w:p w14:paraId="3A5CE0C7" w14:textId="41147ADB" w:rsidR="366A9EB7" w:rsidRDefault="366A9EB7" w:rsidP="00FD1BD5">
      <w:pPr>
        <w:pStyle w:val="BodyText"/>
        <w:jc w:val="center"/>
      </w:pPr>
      <w:r>
        <w:rPr>
          <w:noProof/>
        </w:rPr>
        <w:drawing>
          <wp:inline distT="0" distB="0" distL="0" distR="0" wp14:anchorId="6DF75E25" wp14:editId="25198D58">
            <wp:extent cx="1552575" cy="2066925"/>
            <wp:effectExtent l="0" t="0" r="0" b="0"/>
            <wp:docPr id="1192126618" name="Picture 119212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1552575" cy="2066925"/>
                    </a:xfrm>
                    <a:prstGeom prst="rect">
                      <a:avLst/>
                    </a:prstGeom>
                  </pic:spPr>
                </pic:pic>
              </a:graphicData>
            </a:graphic>
          </wp:inline>
        </w:drawing>
      </w:r>
    </w:p>
    <w:p w14:paraId="6F7465C1" w14:textId="0E465D33" w:rsidR="00FD1BD5" w:rsidRDefault="00FD1BD5" w:rsidP="00FD1BD5">
      <w:pPr>
        <w:pStyle w:val="BodyText"/>
        <w:jc w:val="center"/>
      </w:pPr>
      <w:r>
        <w:t>Fig</w:t>
      </w:r>
      <w:r w:rsidR="00310ED6">
        <w:t>.</w:t>
      </w:r>
      <w:r>
        <w:t xml:space="preserve"> 10</w:t>
      </w:r>
      <w:r w:rsidR="00AB1B8F">
        <w:t xml:space="preserve">: </w:t>
      </w:r>
      <w:r>
        <w:t xml:space="preserve">Hanging Mirror Design </w:t>
      </w:r>
    </w:p>
    <w:p w14:paraId="73AA516D" w14:textId="71C1C0BC" w:rsidR="226748D2" w:rsidRDefault="366A9EB7" w:rsidP="7A36061A">
      <w:pPr>
        <w:pStyle w:val="BodyText"/>
        <w:spacing w:line="259" w:lineRule="auto"/>
      </w:pPr>
      <w:r>
        <w:t>This design includes a</w:t>
      </w:r>
      <w:r w:rsidR="02F799AB">
        <w:t>n adjustable</w:t>
      </w:r>
      <w:r>
        <w:t xml:space="preserve"> cart with the laser and optics resting on top and an arm extension that has a mirror on it</w:t>
      </w:r>
      <w:r w:rsidR="415FED21">
        <w:t xml:space="preserve"> directing the laser at the intersection point from above</w:t>
      </w:r>
      <w:r w:rsidR="00021EAF">
        <w:t xml:space="preserve"> (shown with dashed lines)</w:t>
      </w:r>
      <w:r w:rsidR="415FED21">
        <w:t>.</w:t>
      </w:r>
      <w:r>
        <w:t xml:space="preserve"> </w:t>
      </w:r>
      <w:r w:rsidR="55773132">
        <w:t>The camera is on a separate mount directed at where that laser is pointing down</w:t>
      </w:r>
      <w:r w:rsidR="5574CDC2">
        <w:t xml:space="preserve"> from the mirror. The pro of this design is its versatility. Due to the laser</w:t>
      </w:r>
      <w:r w:rsidR="55773132">
        <w:t xml:space="preserve"> hitting</w:t>
      </w:r>
      <w:r w:rsidR="6B144057">
        <w:t xml:space="preserve"> the mirror from above, it allows for three different poin</w:t>
      </w:r>
      <w:r w:rsidR="34EF9902">
        <w:t>ts</w:t>
      </w:r>
      <w:r w:rsidR="6B144057">
        <w:t xml:space="preserve"> of operation around the testing area. </w:t>
      </w:r>
      <w:r w:rsidR="0972B9D2">
        <w:t>It is possible to position the mirror so that the laser hits the mirror above the testing a</w:t>
      </w:r>
      <w:r w:rsidR="401AA00B">
        <w:t xml:space="preserve">rea, but it is also possible to lower this </w:t>
      </w:r>
      <w:r w:rsidR="16F550D3">
        <w:t xml:space="preserve">adjustable </w:t>
      </w:r>
      <w:r w:rsidR="401AA00B">
        <w:t>cart and hit the laser directly at the testing area from the side. Without the</w:t>
      </w:r>
      <w:r w:rsidR="45E9B585">
        <w:t xml:space="preserve"> laser directed at</w:t>
      </w:r>
      <w:r w:rsidR="401AA00B">
        <w:t xml:space="preserve"> the mirror</w:t>
      </w:r>
      <w:r w:rsidR="6FCDEDB8">
        <w:t>,</w:t>
      </w:r>
      <w:r w:rsidR="401AA00B">
        <w:t xml:space="preserve"> this design would operate </w:t>
      </w:r>
      <w:r w:rsidR="5DF23D62">
        <w:t>like</w:t>
      </w:r>
      <w:r w:rsidR="401AA00B">
        <w:t xml:space="preserve"> the Cart and Camera design which </w:t>
      </w:r>
      <w:r w:rsidR="66BDAA12">
        <w:t>has two points of operations around the testing area</w:t>
      </w:r>
      <w:r w:rsidR="62B9FA66">
        <w:t>. With the mirror this</w:t>
      </w:r>
      <w:r w:rsidR="4A0FCA53">
        <w:t xml:space="preserve"> design</w:t>
      </w:r>
      <w:r w:rsidR="62B9FA66">
        <w:t xml:space="preserve"> </w:t>
      </w:r>
      <w:r w:rsidR="4A0FCA53">
        <w:t xml:space="preserve">has </w:t>
      </w:r>
      <w:r w:rsidR="62B9FA66">
        <w:t>another point of operation</w:t>
      </w:r>
      <w:r w:rsidR="3AB22F47">
        <w:t xml:space="preserve"> from above which is what makes it the most versatile and has three points of operation. </w:t>
      </w:r>
      <w:r w:rsidR="69DE2D1B">
        <w:t xml:space="preserve">The cons of this design include its setup time, cost, and weight. </w:t>
      </w:r>
      <w:r w:rsidR="2C3831C1">
        <w:t xml:space="preserve">In redirecting a laser with a mirror, it will require time to line up the mirror with the laser </w:t>
      </w:r>
      <w:r w:rsidR="528C5806">
        <w:t xml:space="preserve">so that it hits the testing area perfectly from above. This will make the setup process for this design more </w:t>
      </w:r>
      <w:r w:rsidR="0A0351BA">
        <w:t>time-consuming</w:t>
      </w:r>
      <w:r w:rsidR="528C5806">
        <w:t xml:space="preserve"> and possibly strenuous. </w:t>
      </w:r>
      <w:r w:rsidR="169B5D21">
        <w:t>The cost of the adjustable cart (adjustable in height) with a mirror and arm extension</w:t>
      </w:r>
      <w:r w:rsidR="1A166E77">
        <w:t xml:space="preserve"> will make it the most expensive </w:t>
      </w:r>
      <w:r w:rsidR="629833FB">
        <w:t xml:space="preserve">and heaviest design. </w:t>
      </w:r>
      <w:r w:rsidR="697E083D">
        <w:t xml:space="preserve"> </w:t>
      </w:r>
    </w:p>
    <w:p w14:paraId="47A2E5D2" w14:textId="1E98D843" w:rsidR="46573DAC" w:rsidRDefault="00574A8D" w:rsidP="00FD1BD5">
      <w:pPr>
        <w:pStyle w:val="BodyText"/>
        <w:spacing w:line="259" w:lineRule="auto"/>
        <w:jc w:val="center"/>
        <w:rPr>
          <w:rFonts w:ascii="Arial" w:hAnsi="Arial" w:cs="Arial"/>
          <w:color w:val="000000"/>
          <w:szCs w:val="22"/>
          <w:bdr w:val="none" w:sz="0" w:space="0" w:color="auto" w:frame="1"/>
        </w:rPr>
      </w:pPr>
      <w:r>
        <w:rPr>
          <w:rFonts w:ascii="Arial" w:hAnsi="Arial" w:cs="Arial"/>
          <w:color w:val="000000"/>
          <w:szCs w:val="22"/>
          <w:bdr w:val="none" w:sz="0" w:space="0" w:color="auto" w:frame="1"/>
        </w:rPr>
        <w:fldChar w:fldCharType="begin"/>
      </w:r>
      <w:r>
        <w:rPr>
          <w:rFonts w:ascii="Arial" w:hAnsi="Arial" w:cs="Arial"/>
          <w:color w:val="000000"/>
          <w:szCs w:val="22"/>
          <w:bdr w:val="none" w:sz="0" w:space="0" w:color="auto" w:frame="1"/>
        </w:rPr>
        <w:instrText xml:space="preserve"> INCLUDEPICTURE "https://lh7-rt.googleusercontent.com/docsz/AD_4nXfThxAiZCdkwZg9th51AxiHjncpMnmcA2oZrKC0l2R11thehQwQmCpS26VggMYZuel62kyGdHC9gj0wGrlp5x-Vnl6p-J0mifNXyp69QGv9HKB3FD1LNnPLZLFkeaIEaooiXGrgdw?key=EIwXsMk85gEmT7-l71m8UAOo" \* MERGEFORMATINET </w:instrText>
      </w:r>
      <w:r>
        <w:rPr>
          <w:rFonts w:ascii="Arial" w:hAnsi="Arial" w:cs="Arial"/>
          <w:color w:val="000000"/>
          <w:szCs w:val="22"/>
          <w:bdr w:val="none" w:sz="0" w:space="0" w:color="auto" w:frame="1"/>
        </w:rPr>
        <w:fldChar w:fldCharType="separate"/>
      </w:r>
      <w:r>
        <w:rPr>
          <w:rFonts w:ascii="Arial" w:hAnsi="Arial" w:cs="Arial"/>
          <w:noProof/>
          <w:color w:val="000000"/>
          <w:szCs w:val="22"/>
          <w:bdr w:val="none" w:sz="0" w:space="0" w:color="auto" w:frame="1"/>
        </w:rPr>
        <w:drawing>
          <wp:inline distT="0" distB="0" distL="0" distR="0" wp14:anchorId="18746576" wp14:editId="3C30000A">
            <wp:extent cx="1624405" cy="2154449"/>
            <wp:effectExtent l="0" t="0" r="1270" b="5080"/>
            <wp:docPr id="508959398" name="Picture 1" descr="A drawing of a camera and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59398" name="Picture 1" descr="A drawing of a camera and a box&#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49740" cy="2188050"/>
                    </a:xfrm>
                    <a:prstGeom prst="rect">
                      <a:avLst/>
                    </a:prstGeom>
                    <a:noFill/>
                    <a:ln>
                      <a:noFill/>
                    </a:ln>
                  </pic:spPr>
                </pic:pic>
              </a:graphicData>
            </a:graphic>
          </wp:inline>
        </w:drawing>
      </w:r>
      <w:r>
        <w:rPr>
          <w:rFonts w:ascii="Arial" w:hAnsi="Arial" w:cs="Arial"/>
          <w:color w:val="000000"/>
          <w:szCs w:val="22"/>
          <w:bdr w:val="none" w:sz="0" w:space="0" w:color="auto" w:frame="1"/>
        </w:rPr>
        <w:fldChar w:fldCharType="end"/>
      </w:r>
    </w:p>
    <w:p w14:paraId="3C337EEB" w14:textId="28A40327" w:rsidR="00FD1BD5" w:rsidRDefault="00FD1BD5" w:rsidP="00FD1BD5">
      <w:pPr>
        <w:pStyle w:val="BodyText"/>
        <w:spacing w:line="259" w:lineRule="auto"/>
        <w:jc w:val="center"/>
      </w:pPr>
      <w:r>
        <w:t>Fig</w:t>
      </w:r>
      <w:r w:rsidR="00310ED6">
        <w:t>.</w:t>
      </w:r>
      <w:r>
        <w:t xml:space="preserve"> 11</w:t>
      </w:r>
      <w:r w:rsidR="00AB1B8F">
        <w:t>:</w:t>
      </w:r>
      <w:r>
        <w:t xml:space="preserve"> Cart and Camera</w:t>
      </w:r>
    </w:p>
    <w:p w14:paraId="12BA0B23" w14:textId="6AC25164" w:rsidR="00267F69" w:rsidRDefault="46573DAC" w:rsidP="00267F69">
      <w:pPr>
        <w:pStyle w:val="BodyText"/>
      </w:pPr>
      <w:r>
        <w:t xml:space="preserve">This design includes a cart </w:t>
      </w:r>
      <w:r w:rsidR="7DCC15C3">
        <w:t xml:space="preserve">with the laser and optics resting on the top with </w:t>
      </w:r>
      <w:r w:rsidR="4479CCE8">
        <w:t xml:space="preserve">the camera on its own mount on the side. </w:t>
      </w:r>
      <w:r w:rsidR="4703E58B">
        <w:t xml:space="preserve">This is the simplest design with it having a standard cart with no arm extensions. </w:t>
      </w:r>
      <w:r w:rsidR="53B044D2">
        <w:t>The cart will be rolled to the point of operation with the camera being carried separately. The pros of this design include the setup time, cost, and weight.</w:t>
      </w:r>
      <w:r w:rsidR="4703E58B">
        <w:t xml:space="preserve"> </w:t>
      </w:r>
      <w:r w:rsidR="2DAAEE47">
        <w:t xml:space="preserve">The setup process should be quite fast as it will only require the user to roll the cart to the point of operation and move the camera mount perpendicular to that point. </w:t>
      </w:r>
      <w:r w:rsidR="15A46874">
        <w:t xml:space="preserve">The cost and weight of this design are the least possible </w:t>
      </w:r>
      <w:r w:rsidR="5BA89F2F">
        <w:t xml:space="preserve">by </w:t>
      </w:r>
      <w:r w:rsidR="04CEADFC">
        <w:t>utilizing</w:t>
      </w:r>
      <w:r w:rsidR="15A46874">
        <w:t xml:space="preserve"> a standard cart and a separate standard camera mount</w:t>
      </w:r>
      <w:r w:rsidR="0DA9C58F">
        <w:t xml:space="preserve"> on the side. The con of this design is its versatility. Since </w:t>
      </w:r>
      <w:r w:rsidR="7DDF350D">
        <w:t xml:space="preserve">there is no way for the camera or laser to be properly directed at the testing area from above, it only has two points of operation around the table. </w:t>
      </w:r>
      <w:r w:rsidR="00267F69">
        <w:t xml:space="preserve">Because the cart will have an arm extension connected to the camera, the cost to manufacture this cart will be greater and will in turn weigh more than other designs.  </w:t>
      </w:r>
    </w:p>
    <w:p w14:paraId="142E987E" w14:textId="064A05A6" w:rsidR="46573DAC" w:rsidRDefault="46573DAC" w:rsidP="216E1E1C">
      <w:pPr>
        <w:pStyle w:val="BodyText"/>
        <w:spacing w:line="259" w:lineRule="auto"/>
      </w:pPr>
    </w:p>
    <w:p w14:paraId="6E320189" w14:textId="14DDFB8F" w:rsidR="0F4B57D0" w:rsidRDefault="0F4B57D0" w:rsidP="00FD1BD5">
      <w:pPr>
        <w:pStyle w:val="BodyText"/>
        <w:spacing w:line="259" w:lineRule="auto"/>
        <w:jc w:val="center"/>
      </w:pPr>
      <w:r>
        <w:rPr>
          <w:noProof/>
        </w:rPr>
        <w:drawing>
          <wp:inline distT="0" distB="0" distL="0" distR="0" wp14:anchorId="310F6CFD" wp14:editId="52AE158D">
            <wp:extent cx="1609725" cy="2076450"/>
            <wp:effectExtent l="0" t="0" r="0" b="0"/>
            <wp:docPr id="576639803" name="Picture 576639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1609725" cy="2076450"/>
                    </a:xfrm>
                    <a:prstGeom prst="rect">
                      <a:avLst/>
                    </a:prstGeom>
                  </pic:spPr>
                </pic:pic>
              </a:graphicData>
            </a:graphic>
          </wp:inline>
        </w:drawing>
      </w:r>
    </w:p>
    <w:p w14:paraId="11023746" w14:textId="61F933D8" w:rsidR="00FD1BD5" w:rsidRDefault="00FD1BD5" w:rsidP="00FD1BD5">
      <w:pPr>
        <w:pStyle w:val="BodyText"/>
        <w:spacing w:line="259" w:lineRule="auto"/>
        <w:jc w:val="center"/>
      </w:pPr>
      <w:r>
        <w:t>Fig</w:t>
      </w:r>
      <w:r w:rsidR="00310ED6">
        <w:t>.</w:t>
      </w:r>
      <w:r>
        <w:t xml:space="preserve"> 12</w:t>
      </w:r>
      <w:r w:rsidR="00AB1B8F">
        <w:t>:</w:t>
      </w:r>
      <w:r>
        <w:t xml:space="preserve"> Rolling Camera</w:t>
      </w:r>
    </w:p>
    <w:p w14:paraId="14C284A0" w14:textId="6DBBF3EA" w:rsidR="00574A8D" w:rsidRDefault="005D58B9" w:rsidP="001C1F59">
      <w:pPr>
        <w:pStyle w:val="BodyText"/>
      </w:pPr>
      <w:r>
        <w:t xml:space="preserve">This design includes a cart with the laser and optics resting on top, but instead with an arm extension </w:t>
      </w:r>
      <w:r w:rsidR="00C36FB2">
        <w:t xml:space="preserve">horizontal to the </w:t>
      </w:r>
      <w:r w:rsidR="00A3231B">
        <w:t xml:space="preserve">side of the cart. </w:t>
      </w:r>
      <w:r w:rsidR="00E2385D">
        <w:t>The pro of this design is its setup time. Because the camera is connected to the cart with the correct distancing</w:t>
      </w:r>
      <w:r w:rsidR="00F135FB">
        <w:t xml:space="preserve">, the user will be able to roll the cart to the point of operation and all components of the PIV system will be aligned correctly. </w:t>
      </w:r>
      <w:r w:rsidR="00A36ED0">
        <w:t xml:space="preserve">The cons of this </w:t>
      </w:r>
      <w:r w:rsidR="00606945">
        <w:t xml:space="preserve">design are the versatility, cost, and weight. </w:t>
      </w:r>
      <w:r w:rsidR="00BD0D20">
        <w:t xml:space="preserve">Since the camera is connected directly to the cart from the side, only two points of operation </w:t>
      </w:r>
      <w:r w:rsidR="00D37DA8">
        <w:t>are possible around the table</w:t>
      </w:r>
      <w:r w:rsidR="009A73F0">
        <w:t xml:space="preserve"> which makes</w:t>
      </w:r>
      <w:r w:rsidR="00D36AC6">
        <w:t xml:space="preserve"> it </w:t>
      </w:r>
      <w:r w:rsidR="00634E72">
        <w:t xml:space="preserve">not very versatile. </w:t>
      </w:r>
      <w:r w:rsidR="001C1F59">
        <w:t xml:space="preserve">Because the cart will have an arm extension connected to the camera, the cost to manufacture this cart will be greater and will in turn weigh more than other designs.  </w:t>
      </w:r>
    </w:p>
    <w:p w14:paraId="328072F9" w14:textId="35EA374A" w:rsidR="00A51080" w:rsidRPr="00251155" w:rsidRDefault="00A51080" w:rsidP="00A51080">
      <w:pPr>
        <w:pStyle w:val="Heading2"/>
        <w:numPr>
          <w:ilvl w:val="1"/>
          <w:numId w:val="18"/>
        </w:numPr>
        <w:ind w:left="0" w:firstLine="0"/>
      </w:pPr>
      <w:bookmarkStart w:id="78" w:name="_Toc146875817"/>
      <w:bookmarkStart w:id="79" w:name="_Toc195907201"/>
      <w:r>
        <w:t>Selection Criteria</w:t>
      </w:r>
      <w:bookmarkEnd w:id="78"/>
      <w:bookmarkEnd w:id="79"/>
    </w:p>
    <w:p w14:paraId="390B71FD" w14:textId="04906DA4" w:rsidR="00A51080" w:rsidRPr="00A51080" w:rsidRDefault="2DAA1422" w:rsidP="0023628C">
      <w:pPr>
        <w:pStyle w:val="Heading3"/>
        <w:numPr>
          <w:ilvl w:val="2"/>
          <w:numId w:val="18"/>
        </w:numPr>
        <w:ind w:left="0" w:firstLine="0"/>
      </w:pPr>
      <w:bookmarkStart w:id="80" w:name="_Toc195907202"/>
      <w:r>
        <w:t>Camera – Jett Scruggs</w:t>
      </w:r>
      <w:bookmarkEnd w:id="80"/>
    </w:p>
    <w:p w14:paraId="18967A3D" w14:textId="65FA4E66" w:rsidR="007918FA" w:rsidRDefault="007918FA" w:rsidP="007918FA">
      <w:pPr>
        <w:pStyle w:val="BodyText"/>
        <w:rPr>
          <w:sz w:val="24"/>
        </w:rPr>
      </w:pPr>
      <w:r>
        <w:rPr>
          <w:sz w:val="24"/>
        </w:rPr>
        <w:t>The selection criteria for the camera were notably driven by the requirements for its performance at a given framerate at a certain resolution, and how much memory was needed to achieve this quality for about 10 seconds. For the resolution, the images required for this project must be fairly detailed in order to show the tracer particles fluorescing within the system, which are about 30</w:t>
      </w:r>
      <w:r>
        <w:rPr>
          <w:rFonts w:cs="Times New Roman"/>
          <w:sz w:val="24"/>
        </w:rPr>
        <w:t>µ</w:t>
      </w:r>
      <w:r>
        <w:rPr>
          <w:sz w:val="24"/>
        </w:rPr>
        <w:t>m in diameter. In addition, the number of images produced per second must be high, as this allows for better tracking of the behavior and movement of particles through the system. On top of this, the memory stored in the camera must be high enough to support this resolution and framerate for a sustained time, because if a window is too short, then the users might miss the opportunity to record crucial information. With a budget of between $5000-8000, the potential options for a camera were limited, but not entirely unobtainable.</w:t>
      </w:r>
    </w:p>
    <w:p w14:paraId="6B4618F8" w14:textId="63E9D08C" w:rsidR="00D953B1" w:rsidRPr="007918FA" w:rsidRDefault="007918FA" w:rsidP="00D953B1">
      <w:pPr>
        <w:pStyle w:val="BodyText"/>
        <w:rPr>
          <w:sz w:val="24"/>
        </w:rPr>
      </w:pPr>
      <w:r>
        <w:rPr>
          <w:sz w:val="24"/>
        </w:rPr>
        <w:t xml:space="preserve">From the research conducted, the team found several camera options that fit the budget. These options are shown in the Concept Selection section, but they </w:t>
      </w:r>
      <w:proofErr w:type="gramStart"/>
      <w:r>
        <w:rPr>
          <w:sz w:val="24"/>
        </w:rPr>
        <w:t>consisted</w:t>
      </w:r>
      <w:proofErr w:type="gramEnd"/>
      <w:r>
        <w:rPr>
          <w:sz w:val="24"/>
        </w:rPr>
        <w:t xml:space="preserve"> of both new and used cameras within the price range. It was important that we left enough of </w:t>
      </w:r>
      <w:proofErr w:type="gramStart"/>
      <w:r>
        <w:rPr>
          <w:sz w:val="24"/>
        </w:rPr>
        <w:t>a budget</w:t>
      </w:r>
      <w:proofErr w:type="gramEnd"/>
      <w:r>
        <w:rPr>
          <w:sz w:val="24"/>
        </w:rPr>
        <w:t xml:space="preserve"> for additional costs, however. For example, some cameras require separate lenses in order to function, the cost of which ranges from a couple hundred to over a thousand dollars. </w:t>
      </w:r>
    </w:p>
    <w:p w14:paraId="4B925F56" w14:textId="68F1CB40" w:rsidR="2DAA1422" w:rsidRDefault="2DAA1422" w:rsidP="0023628C">
      <w:pPr>
        <w:pStyle w:val="Heading3"/>
        <w:numPr>
          <w:ilvl w:val="2"/>
          <w:numId w:val="18"/>
        </w:numPr>
        <w:ind w:left="0" w:firstLine="0"/>
      </w:pPr>
      <w:bookmarkStart w:id="81" w:name="_Toc195907203"/>
      <w:r>
        <w:t>Laser – Rory Kian Pack</w:t>
      </w:r>
      <w:bookmarkEnd w:id="81"/>
    </w:p>
    <w:p w14:paraId="182CFAAA" w14:textId="3C3516DA" w:rsidR="0080105F" w:rsidRDefault="00074A95" w:rsidP="00512828">
      <w:pPr>
        <w:pStyle w:val="BodyText"/>
      </w:pPr>
      <w:r>
        <w:t xml:space="preserve">The two most important specifications for this </w:t>
      </w:r>
      <w:r w:rsidR="00C064DA">
        <w:t xml:space="preserve">subsystem are wavelength and </w:t>
      </w:r>
      <w:r w:rsidR="009A16B7">
        <w:t>pulse energy at a given pulse width. The relationship between repetition frequency and pulse energy was already discussed at length in the engineering analysis section of this report</w:t>
      </w:r>
      <w:r w:rsidR="00463D7A">
        <w:t xml:space="preserve">. </w:t>
      </w:r>
      <w:r w:rsidR="005C5607">
        <w:t>Wavelength is particularly important because different wavelengths of laser require different fluorescent tracer particles and different camera light filters.</w:t>
      </w:r>
    </w:p>
    <w:p w14:paraId="36830513" w14:textId="1B745CA5" w:rsidR="00136D02" w:rsidRDefault="00136D02" w:rsidP="00512828">
      <w:pPr>
        <w:pStyle w:val="BodyText"/>
      </w:pPr>
      <w:r>
        <w:t xml:space="preserve">Wavelength for each laser system is measured in nm, and pulse energy is indirectly measured by </w:t>
      </w:r>
      <w:r w:rsidR="00450FC8">
        <w:t xml:space="preserve">laser optical output power in </w:t>
      </w:r>
      <w:proofErr w:type="spellStart"/>
      <w:r w:rsidR="00450FC8">
        <w:t>mW</w:t>
      </w:r>
      <w:proofErr w:type="spellEnd"/>
      <w:r w:rsidR="00450FC8">
        <w:t>.</w:t>
      </w:r>
    </w:p>
    <w:p w14:paraId="3B8A5689" w14:textId="36A174C5" w:rsidR="00512828" w:rsidRPr="00512828" w:rsidRDefault="00E01AB2" w:rsidP="00512828">
      <w:pPr>
        <w:pStyle w:val="BodyText"/>
      </w:pPr>
      <w:r>
        <w:t xml:space="preserve">Since the ultimate application of this system is not yet </w:t>
      </w:r>
      <w:r w:rsidR="00C75161">
        <w:t>fully determined</w:t>
      </w:r>
      <w:r w:rsidR="00A814FE">
        <w:t xml:space="preserve">, </w:t>
      </w:r>
      <w:r w:rsidR="0093349A">
        <w:t>in-depth</w:t>
      </w:r>
      <w:r w:rsidR="003B32DB">
        <w:t xml:space="preserve"> conversations </w:t>
      </w:r>
      <w:r w:rsidR="0093349A">
        <w:t xml:space="preserve">were had with both the client and the project’s technical advisors to determine what </w:t>
      </w:r>
      <w:r w:rsidR="00CE3D65">
        <w:t>level of laser would be necessary for the flow regimes likely to be encountered.</w:t>
      </w:r>
    </w:p>
    <w:p w14:paraId="538469C8" w14:textId="0564E67A" w:rsidR="00ED3664" w:rsidRPr="00512828" w:rsidRDefault="00ED3664" w:rsidP="00512828">
      <w:pPr>
        <w:pStyle w:val="BodyText"/>
      </w:pPr>
      <w:r>
        <w:t xml:space="preserve">Ultimately, 3 diode options for the CLD1010LP laser driver were chosen for </w:t>
      </w:r>
      <w:r w:rsidR="00460E65">
        <w:t>final concept</w:t>
      </w:r>
      <w:r w:rsidR="00AA2D9E">
        <w:t xml:space="preserve"> selection, while 2 additional complete laser systems were also considered.</w:t>
      </w:r>
    </w:p>
    <w:p w14:paraId="1F786755" w14:textId="4699854C" w:rsidR="2DAA1422" w:rsidRDefault="2DAA1422" w:rsidP="0023628C">
      <w:pPr>
        <w:pStyle w:val="Heading3"/>
        <w:numPr>
          <w:ilvl w:val="2"/>
          <w:numId w:val="18"/>
        </w:numPr>
        <w:ind w:left="0" w:firstLine="0"/>
      </w:pPr>
      <w:bookmarkStart w:id="82" w:name="_Toc195907204"/>
      <w:r>
        <w:t>Function Generator – Chris Rapoport</w:t>
      </w:r>
      <w:bookmarkEnd w:id="82"/>
    </w:p>
    <w:p w14:paraId="0B5BB2F9" w14:textId="4E5F45AB" w:rsidR="00251155" w:rsidRPr="00251155" w:rsidRDefault="00C47232" w:rsidP="00251155">
      <w:pPr>
        <w:pStyle w:val="BodyText"/>
      </w:pPr>
      <w:r>
        <w:t xml:space="preserve">As mentioned above, the only hard customer requirement for the function generator was that it must </w:t>
      </w:r>
      <w:r w:rsidR="00D3572F">
        <w:t xml:space="preserve">have a resolution in the nanosecond range at a minimum. Other specifications that were considered </w:t>
      </w:r>
      <w:r w:rsidR="00E96707">
        <w:t xml:space="preserve">while evaluating different products were jitter, </w:t>
      </w:r>
      <w:r w:rsidR="00D5730C">
        <w:t xml:space="preserve">the number of channels, the trigger rate, and how user-friendly the generator is. Resolution, the most important of the specifications, is a measure of the smallest time step between pulses </w:t>
      </w:r>
      <w:r w:rsidR="00E55501">
        <w:t>the generator is capable of.</w:t>
      </w:r>
      <w:r w:rsidR="009E39F2">
        <w:t xml:space="preserve"> The </w:t>
      </w:r>
      <w:r w:rsidR="00E51F1C">
        <w:t>jitter is a measure of how accurate the timing of the generator is.</w:t>
      </w:r>
      <w:r w:rsidR="00E77DDE">
        <w:t xml:space="preserve"> The number of channels determines the number of external devices, in our case lasers and cameras, that the generator can control.</w:t>
      </w:r>
      <w:r w:rsidR="008607A6">
        <w:t xml:space="preserve"> The user-friendliness of the generators was determined subjectively based on </w:t>
      </w:r>
      <w:r w:rsidR="00126F10">
        <w:t>whether the function generator had knobs and buttons, or if it requires the user to program the settings on a computer.</w:t>
      </w:r>
      <w:r w:rsidR="00FE4068">
        <w:t xml:space="preserve"> Aside from the user-friendliness, all these specifications were provided by the manufacturer of the generator.</w:t>
      </w:r>
    </w:p>
    <w:p w14:paraId="3853CFD7" w14:textId="00864EE1" w:rsidR="2DAA1422" w:rsidRDefault="2DAA1422" w:rsidP="0023628C">
      <w:pPr>
        <w:pStyle w:val="Heading3"/>
        <w:numPr>
          <w:ilvl w:val="2"/>
          <w:numId w:val="18"/>
        </w:numPr>
        <w:ind w:left="0" w:firstLine="0"/>
      </w:pPr>
      <w:bookmarkStart w:id="83" w:name="_Toc195907205"/>
      <w:r>
        <w:t>Configuration – Santiago Gamez</w:t>
      </w:r>
      <w:bookmarkEnd w:id="83"/>
    </w:p>
    <w:p w14:paraId="193655D8" w14:textId="7F04EBCF" w:rsidR="009025BB" w:rsidRPr="009025BB" w:rsidRDefault="004A7AF6" w:rsidP="009025BB">
      <w:pPr>
        <w:pStyle w:val="BodyText"/>
      </w:pPr>
      <w:r>
        <w:t xml:space="preserve">The four main </w:t>
      </w:r>
      <w:r w:rsidR="00A672BE">
        <w:t xml:space="preserve">criteria for the configuration of the PIV </w:t>
      </w:r>
      <w:proofErr w:type="gramStart"/>
      <w:r w:rsidR="00A672BE">
        <w:t>is</w:t>
      </w:r>
      <w:proofErr w:type="gramEnd"/>
      <w:r w:rsidR="00A672BE">
        <w:t xml:space="preserve"> the setup time, versatility, cost, and weight. </w:t>
      </w:r>
      <w:r w:rsidR="000D3D72">
        <w:t xml:space="preserve">These criteria were made to </w:t>
      </w:r>
      <w:r w:rsidR="00D8573B">
        <w:t>make certain the team meets the customer</w:t>
      </w:r>
      <w:r w:rsidR="00EB7392">
        <w:t>’s</w:t>
      </w:r>
      <w:r w:rsidR="00D8573B">
        <w:t xml:space="preserve"> need “ease of use”</w:t>
      </w:r>
      <w:r w:rsidR="00AD4780">
        <w:t xml:space="preserve"> and other limitations of the project</w:t>
      </w:r>
      <w:r w:rsidR="001F34AE">
        <w:t xml:space="preserve"> including money</w:t>
      </w:r>
      <w:r w:rsidR="00D8573B">
        <w:t xml:space="preserve">. </w:t>
      </w:r>
      <w:r w:rsidR="00401CF9">
        <w:t xml:space="preserve">The goal for the setup time </w:t>
      </w:r>
      <w:r w:rsidR="00254351">
        <w:t xml:space="preserve">is to be able to operate the PIV system in </w:t>
      </w:r>
      <w:r w:rsidR="006E7503">
        <w:t>under 60 minutes</w:t>
      </w:r>
      <w:r w:rsidR="00401CF9">
        <w:t xml:space="preserve">. </w:t>
      </w:r>
      <w:r w:rsidR="00FE3DF3">
        <w:t>Setting</w:t>
      </w:r>
      <w:r w:rsidR="00401CF9">
        <w:t xml:space="preserve"> up other components of the PIV like the multifunction generator will take time, </w:t>
      </w:r>
      <w:r w:rsidR="006618F1">
        <w:t>which</w:t>
      </w:r>
      <w:r w:rsidR="00401CF9">
        <w:t xml:space="preserve"> </w:t>
      </w:r>
      <w:r w:rsidR="003B3B91">
        <w:t xml:space="preserve">means </w:t>
      </w:r>
      <w:r w:rsidR="000A0522">
        <w:t xml:space="preserve">moving the main components of the </w:t>
      </w:r>
      <w:r w:rsidR="00A1114E">
        <w:t xml:space="preserve">configuration will need to take as little time as possible to </w:t>
      </w:r>
      <w:r w:rsidR="00C15FCE">
        <w:t>assist</w:t>
      </w:r>
      <w:r w:rsidR="00A1114E">
        <w:t xml:space="preserve"> the process. </w:t>
      </w:r>
      <w:r w:rsidR="00A51F64">
        <w:t xml:space="preserve">The versatility criteria </w:t>
      </w:r>
      <w:proofErr w:type="gramStart"/>
      <w:r w:rsidR="008178E4">
        <w:t>emphasize</w:t>
      </w:r>
      <w:r w:rsidR="00D15A68">
        <w:t>s</w:t>
      </w:r>
      <w:proofErr w:type="gramEnd"/>
      <w:r w:rsidR="00A51F64">
        <w:t xml:space="preserve"> different points of operation </w:t>
      </w:r>
      <w:r w:rsidR="00D91861">
        <w:t>for the PIV</w:t>
      </w:r>
      <w:r w:rsidR="00D15A68">
        <w:t>,</w:t>
      </w:r>
      <w:r w:rsidR="00D91861">
        <w:t xml:space="preserve"> which will allow the users to potentially use the PIV system for multiple applications. </w:t>
      </w:r>
      <w:r w:rsidR="008178E4">
        <w:t xml:space="preserve">It </w:t>
      </w:r>
      <w:r w:rsidR="00317E83">
        <w:t xml:space="preserve">is also possible that </w:t>
      </w:r>
      <w:r w:rsidR="00C4412F">
        <w:t>different point</w:t>
      </w:r>
      <w:r w:rsidR="00AE15FB">
        <w:t>s</w:t>
      </w:r>
      <w:r w:rsidR="00C4412F">
        <w:t xml:space="preserve"> of operation around the testing area will allow for better information gathered. This is something to </w:t>
      </w:r>
      <w:r w:rsidR="009579AA">
        <w:t>consider</w:t>
      </w:r>
      <w:r w:rsidR="00C4412F">
        <w:t xml:space="preserve"> when </w:t>
      </w:r>
      <w:r w:rsidR="009579AA">
        <w:t>making</w:t>
      </w:r>
      <w:r w:rsidR="00C4412F">
        <w:t xml:space="preserve"> versatility</w:t>
      </w:r>
      <w:r w:rsidR="009579AA">
        <w:t xml:space="preserve"> a priority</w:t>
      </w:r>
      <w:r w:rsidR="00C4412F">
        <w:t xml:space="preserve">. </w:t>
      </w:r>
      <w:r w:rsidR="007B5531">
        <w:t xml:space="preserve">Due to other components </w:t>
      </w:r>
      <w:r w:rsidR="00952E13">
        <w:t>of the PIV</w:t>
      </w:r>
      <w:r w:rsidR="0015164E">
        <w:t xml:space="preserve"> such as the laser</w:t>
      </w:r>
      <w:r w:rsidR="00F95CFD">
        <w:t xml:space="preserve">, camera, and generator being </w:t>
      </w:r>
      <w:proofErr w:type="gramStart"/>
      <w:r w:rsidR="00F95CFD">
        <w:t>expensive</w:t>
      </w:r>
      <w:r w:rsidR="00D1194A">
        <w:t>;</w:t>
      </w:r>
      <w:proofErr w:type="gramEnd"/>
      <w:r w:rsidR="00D1194A">
        <w:t xml:space="preserve"> making the </w:t>
      </w:r>
      <w:r w:rsidR="00DB6A60">
        <w:t>cart as</w:t>
      </w:r>
      <w:r w:rsidR="00F37A67">
        <w:t xml:space="preserve"> simple as possible will allow the team to save money and allocate it to other parts of the PIV</w:t>
      </w:r>
      <w:r w:rsidR="0015590E">
        <w:t xml:space="preserve">. </w:t>
      </w:r>
      <w:r w:rsidR="00BD26A3">
        <w:t>T</w:t>
      </w:r>
      <w:r w:rsidR="0022516A">
        <w:t xml:space="preserve">he cost </w:t>
      </w:r>
      <w:r w:rsidR="00BB35B3">
        <w:t xml:space="preserve">criteria for the configuration </w:t>
      </w:r>
      <w:r w:rsidR="006E7BCF">
        <w:t>makes certain that the team does not spend much money on the cart and camera mounting system.</w:t>
      </w:r>
      <w:r w:rsidR="00523670">
        <w:t xml:space="preserve"> </w:t>
      </w:r>
      <w:r w:rsidR="006E7BCF">
        <w:t xml:space="preserve"> </w:t>
      </w:r>
      <w:r w:rsidR="009E3D44">
        <w:t xml:space="preserve">The weight criteria </w:t>
      </w:r>
      <w:proofErr w:type="gramStart"/>
      <w:r w:rsidR="009E3D44">
        <w:t>is</w:t>
      </w:r>
      <w:proofErr w:type="gramEnd"/>
      <w:r w:rsidR="000915F0">
        <w:t xml:space="preserve"> to ensure t</w:t>
      </w:r>
      <w:r w:rsidR="006D23D5">
        <w:t xml:space="preserve">he client will be able to move the components of the PIV easily. If the product weighs too much, then this could also lead to a more difficult setup process. </w:t>
      </w:r>
    </w:p>
    <w:p w14:paraId="62BEC95B" w14:textId="2E092F61" w:rsidR="00FC37AF" w:rsidRPr="00366AB0" w:rsidRDefault="00A51080" w:rsidP="721D9057">
      <w:pPr>
        <w:pStyle w:val="Heading2"/>
        <w:numPr>
          <w:ilvl w:val="1"/>
          <w:numId w:val="18"/>
        </w:numPr>
        <w:ind w:left="0" w:firstLine="0"/>
      </w:pPr>
      <w:bookmarkStart w:id="84" w:name="_Toc146875818"/>
      <w:bookmarkStart w:id="85" w:name="_Toc195907206"/>
      <w:r>
        <w:t>Concept Selection</w:t>
      </w:r>
      <w:bookmarkEnd w:id="84"/>
      <w:bookmarkEnd w:id="85"/>
    </w:p>
    <w:p w14:paraId="5773E550" w14:textId="5684F840" w:rsidR="703A0249" w:rsidRDefault="703A0249" w:rsidP="0023628C">
      <w:pPr>
        <w:pStyle w:val="Heading3"/>
        <w:numPr>
          <w:ilvl w:val="2"/>
          <w:numId w:val="18"/>
        </w:numPr>
        <w:ind w:left="0" w:firstLine="0"/>
      </w:pPr>
      <w:bookmarkStart w:id="86" w:name="_Toc195907207"/>
      <w:r>
        <w:t>Camera – Jett Scruggs</w:t>
      </w:r>
      <w:bookmarkEnd w:id="86"/>
    </w:p>
    <w:p w14:paraId="08B6E10B" w14:textId="29A70C72" w:rsidR="00774328" w:rsidRPr="00774328" w:rsidRDefault="00A108A7" w:rsidP="00A108A7">
      <w:pPr>
        <w:pStyle w:val="BodyText"/>
        <w:jc w:val="center"/>
      </w:pPr>
      <w:r>
        <w:t xml:space="preserve">Table </w:t>
      </w:r>
      <w:r w:rsidR="002A013D">
        <w:t>8</w:t>
      </w:r>
      <w:r w:rsidR="00AB1B8F">
        <w:t>:</w:t>
      </w:r>
      <w:r>
        <w:t xml:space="preserve"> </w:t>
      </w:r>
      <w:r w:rsidR="00C268FF">
        <w:t>Decision Matrix for Potential Camera Options</w:t>
      </w:r>
    </w:p>
    <w:p w14:paraId="399A8B01" w14:textId="2C1F98DF" w:rsidR="00C268FF" w:rsidRPr="00774328" w:rsidRDefault="00FA4A77" w:rsidP="00FA4A77">
      <w:pPr>
        <w:pStyle w:val="BodyText"/>
        <w:jc w:val="center"/>
      </w:pPr>
      <w:r>
        <w:rPr>
          <w:noProof/>
        </w:rPr>
        <w:drawing>
          <wp:inline distT="0" distB="0" distL="0" distR="0" wp14:anchorId="53385DD4" wp14:editId="18D1BFC8">
            <wp:extent cx="5943600" cy="852170"/>
            <wp:effectExtent l="0" t="0" r="0" b="5080"/>
            <wp:docPr id="876081618"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081618" name="Picture 2" descr="A screenshot of a computer&#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852170"/>
                    </a:xfrm>
                    <a:prstGeom prst="rect">
                      <a:avLst/>
                    </a:prstGeom>
                  </pic:spPr>
                </pic:pic>
              </a:graphicData>
            </a:graphic>
          </wp:inline>
        </w:drawing>
      </w:r>
    </w:p>
    <w:p w14:paraId="7E54034E" w14:textId="2C782461" w:rsidR="00FC37AF" w:rsidRPr="00774328" w:rsidRDefault="00FC37AF" w:rsidP="00FC37AF">
      <w:pPr>
        <w:pStyle w:val="BodyText"/>
      </w:pPr>
      <w:r>
        <w:t xml:space="preserve">The above table holds much of the data used for determining how the cameras compare to each other, </w:t>
      </w:r>
      <w:r w:rsidR="000E57FF">
        <w:t>especially when considering factors like performance at cer</w:t>
      </w:r>
      <w:r w:rsidR="00FA4A77">
        <w:t>tain resolutions and</w:t>
      </w:r>
      <w:r w:rsidR="00F552DC">
        <w:t xml:space="preserve"> framerates, and for how long. Additional relevant information such as the price, </w:t>
      </w:r>
      <w:r w:rsidR="00B12DDE">
        <w:t xml:space="preserve">pixel size, and additional costs are all included (if the information was available). </w:t>
      </w:r>
      <w:r w:rsidR="007B5736">
        <w:t xml:space="preserve">From this, and the weights given, </w:t>
      </w:r>
      <w:r w:rsidR="00BB68E1">
        <w:t xml:space="preserve">it was found that both Chronos cameras and the CX100 were the best available options to use. </w:t>
      </w:r>
      <w:r w:rsidR="004A4582">
        <w:t>Pending further analysis and research between these options, one will be selected for future use during the project.</w:t>
      </w:r>
    </w:p>
    <w:p w14:paraId="59D5E48F" w14:textId="7FD1220A" w:rsidR="00714704" w:rsidRPr="00714704" w:rsidRDefault="703A0249" w:rsidP="00714704">
      <w:pPr>
        <w:pStyle w:val="Heading3"/>
        <w:numPr>
          <w:ilvl w:val="2"/>
          <w:numId w:val="18"/>
        </w:numPr>
      </w:pPr>
      <w:bookmarkStart w:id="87" w:name="_Toc195907208"/>
      <w:r>
        <w:t>Laser – Rory Kian Pack</w:t>
      </w:r>
      <w:bookmarkEnd w:id="87"/>
    </w:p>
    <w:p w14:paraId="655F7331" w14:textId="47AD8EB9" w:rsidR="00F51BA4" w:rsidRDefault="0032376F" w:rsidP="00714704">
      <w:pPr>
        <w:pStyle w:val="BodyText"/>
      </w:pPr>
      <w:r>
        <w:t xml:space="preserve">The specification table </w:t>
      </w:r>
      <w:r w:rsidR="00C75161">
        <w:t>included in section 4.1.2</w:t>
      </w:r>
      <w:r>
        <w:t xml:space="preserve"> summarizes the information communicated to the client and technical advisor in meetings </w:t>
      </w:r>
      <w:r w:rsidR="001A5B4A">
        <w:t>regarding the generation of the fina</w:t>
      </w:r>
      <w:r w:rsidR="00AE21EC">
        <w:t>l concept</w:t>
      </w:r>
      <w:r>
        <w:t xml:space="preserve">. </w:t>
      </w:r>
      <w:r w:rsidR="00C0717D">
        <w:t xml:space="preserve">The final decision was made to </w:t>
      </w:r>
      <w:r w:rsidR="006B7266">
        <w:t>us</w:t>
      </w:r>
      <w:r w:rsidR="00D73E26">
        <w:t>e</w:t>
      </w:r>
      <w:r w:rsidR="006B7266">
        <w:t xml:space="preserve"> the LP637-SF50 diode alongside the CLD1010LP driver</w:t>
      </w:r>
      <w:r w:rsidR="00D73E26">
        <w:t xml:space="preserve"> for initial testing</w:t>
      </w:r>
      <w:r w:rsidR="00A1448E">
        <w:t>,</w:t>
      </w:r>
      <w:r w:rsidR="000F13C0">
        <w:t xml:space="preserve"> with </w:t>
      </w:r>
      <w:r w:rsidR="00A1448E">
        <w:t>the Thorlabs NPL</w:t>
      </w:r>
      <w:r w:rsidR="00A300AA">
        <w:t>52C</w:t>
      </w:r>
      <w:r w:rsidR="00A1448E">
        <w:t xml:space="preserve"> </w:t>
      </w:r>
      <w:r w:rsidR="004A5B3E">
        <w:t>Nanosecond Pulse laser</w:t>
      </w:r>
      <w:r w:rsidR="007E62C0">
        <w:t xml:space="preserve"> </w:t>
      </w:r>
      <w:r w:rsidR="000545E1">
        <w:t>slated to be integrated into the final system</w:t>
      </w:r>
      <w:r w:rsidR="004A5B3E">
        <w:t xml:space="preserve">. </w:t>
      </w:r>
      <w:r w:rsidR="000F13C0">
        <w:t xml:space="preserve"> </w:t>
      </w:r>
      <w:r w:rsidR="003C5649">
        <w:t xml:space="preserve">While the CLD1010LP is a cost-effective option for optics and function generator testing, its low power, continuous wave nature, and red output were deemed insufficient for the system. The NPL52C is a true pulse laser, allowing for microsecond precision with nanosecond pulse length. </w:t>
      </w:r>
      <w:r w:rsidR="00BE7B43">
        <w:t>This system also produces green light, which</w:t>
      </w:r>
      <w:r w:rsidR="000F78B0">
        <w:t xml:space="preserve"> significantly</w:t>
      </w:r>
      <w:r w:rsidR="00BE7B43">
        <w:t xml:space="preserve"> </w:t>
      </w:r>
      <w:r w:rsidR="000F78B0">
        <w:t>increases</w:t>
      </w:r>
      <w:r w:rsidR="00BE7B43">
        <w:t xml:space="preserve"> the options for</w:t>
      </w:r>
      <w:r w:rsidR="000F78B0">
        <w:t xml:space="preserve"> compatible</w:t>
      </w:r>
      <w:r w:rsidR="00BE7B43">
        <w:t xml:space="preserve"> fluorescent particles</w:t>
      </w:r>
      <w:r w:rsidR="000F78B0">
        <w:t xml:space="preserve">. </w:t>
      </w:r>
    </w:p>
    <w:p w14:paraId="5B35DFE0" w14:textId="1CED8AAC" w:rsidR="00330DD9" w:rsidRDefault="00330DD9" w:rsidP="00714704">
      <w:pPr>
        <w:pStyle w:val="BodyText"/>
      </w:pPr>
    </w:p>
    <w:p w14:paraId="36724DF7" w14:textId="77777777" w:rsidR="00D5339D" w:rsidRPr="00714704" w:rsidRDefault="00D5339D" w:rsidP="00714704">
      <w:pPr>
        <w:pStyle w:val="BodyText"/>
      </w:pPr>
    </w:p>
    <w:p w14:paraId="77C86D4D" w14:textId="1C3A7324" w:rsidR="703A0249" w:rsidRDefault="703A0249" w:rsidP="0023628C">
      <w:pPr>
        <w:pStyle w:val="Heading3"/>
        <w:numPr>
          <w:ilvl w:val="2"/>
          <w:numId w:val="18"/>
        </w:numPr>
        <w:ind w:left="0" w:firstLine="0"/>
      </w:pPr>
      <w:bookmarkStart w:id="88" w:name="_Toc195907209"/>
      <w:r>
        <w:t>Function Generator – Chris Rapoport</w:t>
      </w:r>
      <w:bookmarkEnd w:id="88"/>
    </w:p>
    <w:p w14:paraId="1AA87532" w14:textId="5F30B110" w:rsidR="00D5339D" w:rsidRPr="00D5339D" w:rsidRDefault="00D5339D" w:rsidP="00D5339D">
      <w:pPr>
        <w:pStyle w:val="BodyText"/>
        <w:jc w:val="center"/>
      </w:pPr>
      <w:r>
        <w:t xml:space="preserve">Table </w:t>
      </w:r>
      <w:r w:rsidR="00595BEC">
        <w:t>9</w:t>
      </w:r>
      <w:r>
        <w:t>: Function generator specifications table</w:t>
      </w:r>
    </w:p>
    <w:tbl>
      <w:tblPr>
        <w:tblW w:w="10560" w:type="dxa"/>
        <w:tblCellMar>
          <w:left w:w="0" w:type="dxa"/>
          <w:right w:w="0" w:type="dxa"/>
        </w:tblCellMar>
        <w:tblLook w:val="0420" w:firstRow="1" w:lastRow="0" w:firstColumn="0" w:lastColumn="0" w:noHBand="0" w:noVBand="1"/>
      </w:tblPr>
      <w:tblGrid>
        <w:gridCol w:w="1508"/>
        <w:gridCol w:w="1508"/>
        <w:gridCol w:w="1508"/>
        <w:gridCol w:w="1509"/>
        <w:gridCol w:w="1509"/>
        <w:gridCol w:w="1509"/>
        <w:gridCol w:w="1509"/>
      </w:tblGrid>
      <w:tr w:rsidR="00D5339D" w:rsidRPr="00D5339D" w14:paraId="1BD8863D" w14:textId="77777777" w:rsidTr="00D5339D">
        <w:trPr>
          <w:trHeight w:val="862"/>
        </w:trPr>
        <w:tc>
          <w:tcPr>
            <w:tcW w:w="1500" w:type="dxa"/>
            <w:tcBorders>
              <w:top w:val="single" w:sz="8" w:space="0" w:color="FFFFFF"/>
              <w:left w:val="single" w:sz="8" w:space="0" w:color="FFFFFF"/>
              <w:bottom w:val="single" w:sz="24" w:space="0" w:color="FFFFFF"/>
              <w:right w:val="single" w:sz="8" w:space="0" w:color="FFFFFF"/>
            </w:tcBorders>
            <w:shd w:val="clear" w:color="auto" w:fill="FBB040"/>
            <w:tcMar>
              <w:top w:w="72" w:type="dxa"/>
              <w:left w:w="144" w:type="dxa"/>
              <w:bottom w:w="72" w:type="dxa"/>
              <w:right w:w="144" w:type="dxa"/>
            </w:tcMar>
            <w:hideMark/>
          </w:tcPr>
          <w:p w14:paraId="5DFD2971" w14:textId="77777777" w:rsidR="00D5339D" w:rsidRPr="00D5339D" w:rsidRDefault="00D5339D" w:rsidP="00D5339D">
            <w:pPr>
              <w:pStyle w:val="BodyText"/>
            </w:pPr>
          </w:p>
        </w:tc>
        <w:tc>
          <w:tcPr>
            <w:tcW w:w="1500" w:type="dxa"/>
            <w:tcBorders>
              <w:top w:val="single" w:sz="8" w:space="0" w:color="FFFFFF"/>
              <w:left w:val="single" w:sz="8" w:space="0" w:color="FFFFFF"/>
              <w:bottom w:val="single" w:sz="24" w:space="0" w:color="FFFFFF"/>
              <w:right w:val="single" w:sz="8" w:space="0" w:color="FFFFFF"/>
            </w:tcBorders>
            <w:shd w:val="clear" w:color="auto" w:fill="FBB040"/>
            <w:tcMar>
              <w:top w:w="72" w:type="dxa"/>
              <w:left w:w="144" w:type="dxa"/>
              <w:bottom w:w="72" w:type="dxa"/>
              <w:right w:w="144" w:type="dxa"/>
            </w:tcMar>
            <w:hideMark/>
          </w:tcPr>
          <w:p w14:paraId="542BCE42" w14:textId="77777777" w:rsidR="00D5339D" w:rsidRPr="00D5339D" w:rsidRDefault="00D5339D" w:rsidP="00D5339D">
            <w:pPr>
              <w:pStyle w:val="BodyText"/>
            </w:pPr>
            <w:r w:rsidRPr="00D5339D">
              <w:rPr>
                <w:b/>
                <w:bCs/>
              </w:rPr>
              <w:t>Stanford Research DG645</w:t>
            </w:r>
          </w:p>
        </w:tc>
        <w:tc>
          <w:tcPr>
            <w:tcW w:w="1500" w:type="dxa"/>
            <w:tcBorders>
              <w:top w:val="single" w:sz="8" w:space="0" w:color="FFFFFF"/>
              <w:left w:val="single" w:sz="8" w:space="0" w:color="FFFFFF"/>
              <w:bottom w:val="single" w:sz="24" w:space="0" w:color="FFFFFF"/>
              <w:right w:val="single" w:sz="8" w:space="0" w:color="FFFFFF"/>
            </w:tcBorders>
            <w:shd w:val="clear" w:color="auto" w:fill="FBB040"/>
            <w:tcMar>
              <w:top w:w="72" w:type="dxa"/>
              <w:left w:w="144" w:type="dxa"/>
              <w:bottom w:w="72" w:type="dxa"/>
              <w:right w:w="144" w:type="dxa"/>
            </w:tcMar>
            <w:hideMark/>
          </w:tcPr>
          <w:p w14:paraId="2F949DA2" w14:textId="77777777" w:rsidR="00D5339D" w:rsidRPr="00D5339D" w:rsidRDefault="00D5339D" w:rsidP="00D5339D">
            <w:pPr>
              <w:pStyle w:val="BodyText"/>
            </w:pPr>
            <w:r w:rsidRPr="00D5339D">
              <w:rPr>
                <w:b/>
                <w:bCs/>
              </w:rPr>
              <w:t>Quantum Composer 9520</w:t>
            </w:r>
          </w:p>
        </w:tc>
        <w:tc>
          <w:tcPr>
            <w:tcW w:w="1500" w:type="dxa"/>
            <w:tcBorders>
              <w:top w:val="single" w:sz="8" w:space="0" w:color="FFFFFF"/>
              <w:left w:val="single" w:sz="8" w:space="0" w:color="FFFFFF"/>
              <w:bottom w:val="single" w:sz="24" w:space="0" w:color="FFFFFF"/>
              <w:right w:val="single" w:sz="8" w:space="0" w:color="FFFFFF"/>
            </w:tcBorders>
            <w:shd w:val="clear" w:color="auto" w:fill="FBB040"/>
            <w:tcMar>
              <w:top w:w="72" w:type="dxa"/>
              <w:left w:w="144" w:type="dxa"/>
              <w:bottom w:w="72" w:type="dxa"/>
              <w:right w:w="144" w:type="dxa"/>
            </w:tcMar>
            <w:hideMark/>
          </w:tcPr>
          <w:p w14:paraId="737019A7" w14:textId="77777777" w:rsidR="00D5339D" w:rsidRPr="00D5339D" w:rsidRDefault="00D5339D" w:rsidP="00D5339D">
            <w:pPr>
              <w:pStyle w:val="BodyText"/>
            </w:pPr>
            <w:r w:rsidRPr="00D5339D">
              <w:rPr>
                <w:b/>
                <w:bCs/>
              </w:rPr>
              <w:t>BNC 750</w:t>
            </w:r>
          </w:p>
        </w:tc>
        <w:tc>
          <w:tcPr>
            <w:tcW w:w="1500" w:type="dxa"/>
            <w:tcBorders>
              <w:top w:val="single" w:sz="8" w:space="0" w:color="FFFFFF"/>
              <w:left w:val="single" w:sz="8" w:space="0" w:color="FFFFFF"/>
              <w:bottom w:val="single" w:sz="24" w:space="0" w:color="FFFFFF"/>
              <w:right w:val="single" w:sz="8" w:space="0" w:color="FFFFFF"/>
            </w:tcBorders>
            <w:shd w:val="clear" w:color="auto" w:fill="FBB040"/>
            <w:tcMar>
              <w:top w:w="72" w:type="dxa"/>
              <w:left w:w="144" w:type="dxa"/>
              <w:bottom w:w="72" w:type="dxa"/>
              <w:right w:w="144" w:type="dxa"/>
            </w:tcMar>
            <w:hideMark/>
          </w:tcPr>
          <w:p w14:paraId="2E9518A6" w14:textId="77777777" w:rsidR="00D5339D" w:rsidRPr="00D5339D" w:rsidRDefault="00D5339D" w:rsidP="00D5339D">
            <w:pPr>
              <w:pStyle w:val="BodyText"/>
            </w:pPr>
            <w:r w:rsidRPr="00D5339D">
              <w:rPr>
                <w:b/>
                <w:bCs/>
              </w:rPr>
              <w:t>BNC 725</w:t>
            </w:r>
          </w:p>
        </w:tc>
        <w:tc>
          <w:tcPr>
            <w:tcW w:w="1500" w:type="dxa"/>
            <w:tcBorders>
              <w:top w:val="single" w:sz="8" w:space="0" w:color="FFFFFF"/>
              <w:left w:val="single" w:sz="8" w:space="0" w:color="FFFFFF"/>
              <w:bottom w:val="single" w:sz="24" w:space="0" w:color="FFFFFF"/>
              <w:right w:val="single" w:sz="8" w:space="0" w:color="FFFFFF"/>
            </w:tcBorders>
            <w:shd w:val="clear" w:color="auto" w:fill="FBB040"/>
            <w:tcMar>
              <w:top w:w="72" w:type="dxa"/>
              <w:left w:w="144" w:type="dxa"/>
              <w:bottom w:w="72" w:type="dxa"/>
              <w:right w:w="144" w:type="dxa"/>
            </w:tcMar>
            <w:hideMark/>
          </w:tcPr>
          <w:p w14:paraId="28DF713F" w14:textId="77777777" w:rsidR="00D5339D" w:rsidRPr="00D5339D" w:rsidRDefault="00D5339D" w:rsidP="00D5339D">
            <w:pPr>
              <w:pStyle w:val="BodyText"/>
            </w:pPr>
            <w:r w:rsidRPr="00D5339D">
              <w:rPr>
                <w:b/>
                <w:bCs/>
              </w:rPr>
              <w:t>BNC 575</w:t>
            </w:r>
          </w:p>
        </w:tc>
        <w:tc>
          <w:tcPr>
            <w:tcW w:w="1500" w:type="dxa"/>
            <w:tcBorders>
              <w:top w:val="single" w:sz="8" w:space="0" w:color="FFFFFF"/>
              <w:left w:val="single" w:sz="8" w:space="0" w:color="FFFFFF"/>
              <w:bottom w:val="single" w:sz="24" w:space="0" w:color="FFFFFF"/>
              <w:right w:val="single" w:sz="8" w:space="0" w:color="FFFFFF"/>
            </w:tcBorders>
            <w:shd w:val="clear" w:color="auto" w:fill="FBB040"/>
            <w:tcMar>
              <w:top w:w="72" w:type="dxa"/>
              <w:left w:w="144" w:type="dxa"/>
              <w:bottom w:w="72" w:type="dxa"/>
              <w:right w:w="144" w:type="dxa"/>
            </w:tcMar>
            <w:hideMark/>
          </w:tcPr>
          <w:p w14:paraId="1F0848AB" w14:textId="77777777" w:rsidR="00D5339D" w:rsidRPr="00D5339D" w:rsidRDefault="00D5339D" w:rsidP="00D5339D">
            <w:pPr>
              <w:pStyle w:val="BodyText"/>
            </w:pPr>
            <w:r w:rsidRPr="00D5339D">
              <w:rPr>
                <w:b/>
                <w:bCs/>
              </w:rPr>
              <w:t>BNC 525</w:t>
            </w:r>
          </w:p>
        </w:tc>
      </w:tr>
      <w:tr w:rsidR="00D5339D" w:rsidRPr="00D5339D" w14:paraId="1C320EF1" w14:textId="77777777" w:rsidTr="00D5339D">
        <w:trPr>
          <w:trHeight w:val="640"/>
        </w:trPr>
        <w:tc>
          <w:tcPr>
            <w:tcW w:w="1500" w:type="dxa"/>
            <w:tcBorders>
              <w:top w:val="single" w:sz="24" w:space="0" w:color="FFFFFF"/>
              <w:left w:val="single" w:sz="8" w:space="0" w:color="FFFFFF"/>
              <w:bottom w:val="single" w:sz="8" w:space="0" w:color="FFFFFF"/>
              <w:right w:val="single" w:sz="8" w:space="0" w:color="FFFFFF"/>
            </w:tcBorders>
            <w:shd w:val="clear" w:color="auto" w:fill="FDE4CE"/>
            <w:tcMar>
              <w:top w:w="72" w:type="dxa"/>
              <w:left w:w="144" w:type="dxa"/>
              <w:bottom w:w="72" w:type="dxa"/>
              <w:right w:w="144" w:type="dxa"/>
            </w:tcMar>
            <w:hideMark/>
          </w:tcPr>
          <w:p w14:paraId="5CA29BE3" w14:textId="77777777" w:rsidR="00D5339D" w:rsidRPr="00D5339D" w:rsidRDefault="00D5339D" w:rsidP="00D5339D">
            <w:pPr>
              <w:pStyle w:val="BodyText"/>
            </w:pPr>
            <w:r w:rsidRPr="00D5339D">
              <w:t>Resolution</w:t>
            </w:r>
          </w:p>
        </w:tc>
        <w:tc>
          <w:tcPr>
            <w:tcW w:w="1500" w:type="dxa"/>
            <w:tcBorders>
              <w:top w:val="single" w:sz="24" w:space="0" w:color="FFFFFF"/>
              <w:left w:val="single" w:sz="8" w:space="0" w:color="FFFFFF"/>
              <w:bottom w:val="single" w:sz="8" w:space="0" w:color="FFFFFF"/>
              <w:right w:val="single" w:sz="8" w:space="0" w:color="FFFFFF"/>
            </w:tcBorders>
            <w:shd w:val="clear" w:color="auto" w:fill="FDE4CE"/>
            <w:tcMar>
              <w:top w:w="72" w:type="dxa"/>
              <w:left w:w="144" w:type="dxa"/>
              <w:bottom w:w="72" w:type="dxa"/>
              <w:right w:w="144" w:type="dxa"/>
            </w:tcMar>
            <w:hideMark/>
          </w:tcPr>
          <w:p w14:paraId="6543497A" w14:textId="77777777" w:rsidR="00D5339D" w:rsidRPr="00D5339D" w:rsidRDefault="00D5339D" w:rsidP="00D5339D">
            <w:pPr>
              <w:pStyle w:val="BodyText"/>
            </w:pPr>
            <w:r w:rsidRPr="00D5339D">
              <w:t xml:space="preserve">5 </w:t>
            </w:r>
            <w:proofErr w:type="spellStart"/>
            <w:r w:rsidRPr="00D5339D">
              <w:t>ps</w:t>
            </w:r>
            <w:proofErr w:type="spellEnd"/>
          </w:p>
        </w:tc>
        <w:tc>
          <w:tcPr>
            <w:tcW w:w="1500" w:type="dxa"/>
            <w:tcBorders>
              <w:top w:val="single" w:sz="24" w:space="0" w:color="FFFFFF"/>
              <w:left w:val="single" w:sz="8" w:space="0" w:color="FFFFFF"/>
              <w:bottom w:val="single" w:sz="8" w:space="0" w:color="FFFFFF"/>
              <w:right w:val="single" w:sz="8" w:space="0" w:color="FFFFFF"/>
            </w:tcBorders>
            <w:shd w:val="clear" w:color="auto" w:fill="FDE4CE"/>
            <w:tcMar>
              <w:top w:w="72" w:type="dxa"/>
              <w:left w:w="144" w:type="dxa"/>
              <w:bottom w:w="72" w:type="dxa"/>
              <w:right w:w="144" w:type="dxa"/>
            </w:tcMar>
            <w:hideMark/>
          </w:tcPr>
          <w:p w14:paraId="6166AA61" w14:textId="77777777" w:rsidR="00D5339D" w:rsidRPr="00D5339D" w:rsidRDefault="00D5339D" w:rsidP="00D5339D">
            <w:pPr>
              <w:pStyle w:val="BodyText"/>
            </w:pPr>
            <w:r w:rsidRPr="00D5339D">
              <w:t xml:space="preserve">250 </w:t>
            </w:r>
            <w:proofErr w:type="spellStart"/>
            <w:r w:rsidRPr="00D5339D">
              <w:t>ps</w:t>
            </w:r>
            <w:proofErr w:type="spellEnd"/>
          </w:p>
        </w:tc>
        <w:tc>
          <w:tcPr>
            <w:tcW w:w="1500" w:type="dxa"/>
            <w:tcBorders>
              <w:top w:val="single" w:sz="24" w:space="0" w:color="FFFFFF"/>
              <w:left w:val="single" w:sz="8" w:space="0" w:color="FFFFFF"/>
              <w:bottom w:val="single" w:sz="8" w:space="0" w:color="FFFFFF"/>
              <w:right w:val="single" w:sz="8" w:space="0" w:color="FFFFFF"/>
            </w:tcBorders>
            <w:shd w:val="clear" w:color="auto" w:fill="FDE4CE"/>
            <w:tcMar>
              <w:top w:w="72" w:type="dxa"/>
              <w:left w:w="144" w:type="dxa"/>
              <w:bottom w:w="72" w:type="dxa"/>
              <w:right w:w="144" w:type="dxa"/>
            </w:tcMar>
            <w:hideMark/>
          </w:tcPr>
          <w:p w14:paraId="3AA33C02" w14:textId="77777777" w:rsidR="00D5339D" w:rsidRPr="00D5339D" w:rsidRDefault="00D5339D" w:rsidP="00D5339D">
            <w:pPr>
              <w:pStyle w:val="BodyText"/>
            </w:pPr>
            <w:r w:rsidRPr="00D5339D">
              <w:t xml:space="preserve">100 </w:t>
            </w:r>
            <w:proofErr w:type="spellStart"/>
            <w:r w:rsidRPr="00D5339D">
              <w:t>ps</w:t>
            </w:r>
            <w:proofErr w:type="spellEnd"/>
          </w:p>
        </w:tc>
        <w:tc>
          <w:tcPr>
            <w:tcW w:w="1500" w:type="dxa"/>
            <w:tcBorders>
              <w:top w:val="single" w:sz="24" w:space="0" w:color="FFFFFF"/>
              <w:left w:val="single" w:sz="8" w:space="0" w:color="FFFFFF"/>
              <w:bottom w:val="single" w:sz="8" w:space="0" w:color="FFFFFF"/>
              <w:right w:val="single" w:sz="8" w:space="0" w:color="FFFFFF"/>
            </w:tcBorders>
            <w:shd w:val="clear" w:color="auto" w:fill="FDE4CE"/>
            <w:tcMar>
              <w:top w:w="72" w:type="dxa"/>
              <w:left w:w="144" w:type="dxa"/>
              <w:bottom w:w="72" w:type="dxa"/>
              <w:right w:w="144" w:type="dxa"/>
            </w:tcMar>
            <w:hideMark/>
          </w:tcPr>
          <w:p w14:paraId="2341DA5E" w14:textId="77777777" w:rsidR="00D5339D" w:rsidRPr="00D5339D" w:rsidRDefault="00D5339D" w:rsidP="00D5339D">
            <w:pPr>
              <w:pStyle w:val="BodyText"/>
            </w:pPr>
            <w:r w:rsidRPr="00D5339D">
              <w:t>10 ns</w:t>
            </w:r>
          </w:p>
        </w:tc>
        <w:tc>
          <w:tcPr>
            <w:tcW w:w="1500" w:type="dxa"/>
            <w:tcBorders>
              <w:top w:val="single" w:sz="24" w:space="0" w:color="FFFFFF"/>
              <w:left w:val="single" w:sz="8" w:space="0" w:color="FFFFFF"/>
              <w:bottom w:val="single" w:sz="8" w:space="0" w:color="FFFFFF"/>
              <w:right w:val="single" w:sz="8" w:space="0" w:color="FFFFFF"/>
            </w:tcBorders>
            <w:shd w:val="clear" w:color="auto" w:fill="FDE4CE"/>
            <w:tcMar>
              <w:top w:w="72" w:type="dxa"/>
              <w:left w:w="144" w:type="dxa"/>
              <w:bottom w:w="72" w:type="dxa"/>
              <w:right w:w="144" w:type="dxa"/>
            </w:tcMar>
            <w:hideMark/>
          </w:tcPr>
          <w:p w14:paraId="3063001F" w14:textId="77777777" w:rsidR="00D5339D" w:rsidRPr="00D5339D" w:rsidRDefault="00D5339D" w:rsidP="00D5339D">
            <w:pPr>
              <w:pStyle w:val="BodyText"/>
            </w:pPr>
            <w:r w:rsidRPr="00D5339D">
              <w:t xml:space="preserve">250 </w:t>
            </w:r>
            <w:proofErr w:type="spellStart"/>
            <w:r w:rsidRPr="00D5339D">
              <w:t>ps</w:t>
            </w:r>
            <w:proofErr w:type="spellEnd"/>
            <w:r w:rsidRPr="00D5339D">
              <w:t xml:space="preserve"> </w:t>
            </w:r>
          </w:p>
        </w:tc>
        <w:tc>
          <w:tcPr>
            <w:tcW w:w="1500" w:type="dxa"/>
            <w:tcBorders>
              <w:top w:val="single" w:sz="24" w:space="0" w:color="FFFFFF"/>
              <w:left w:val="single" w:sz="8" w:space="0" w:color="FFFFFF"/>
              <w:bottom w:val="single" w:sz="8" w:space="0" w:color="FFFFFF"/>
              <w:right w:val="single" w:sz="8" w:space="0" w:color="FFFFFF"/>
            </w:tcBorders>
            <w:shd w:val="clear" w:color="auto" w:fill="FDE4CE"/>
            <w:tcMar>
              <w:top w:w="72" w:type="dxa"/>
              <w:left w:w="144" w:type="dxa"/>
              <w:bottom w:w="72" w:type="dxa"/>
              <w:right w:w="144" w:type="dxa"/>
            </w:tcMar>
            <w:hideMark/>
          </w:tcPr>
          <w:p w14:paraId="61087309" w14:textId="77777777" w:rsidR="00D5339D" w:rsidRPr="00D5339D" w:rsidRDefault="00D5339D" w:rsidP="00D5339D">
            <w:pPr>
              <w:pStyle w:val="BodyText"/>
            </w:pPr>
            <w:r w:rsidRPr="00D5339D">
              <w:t>4 ns</w:t>
            </w:r>
          </w:p>
        </w:tc>
      </w:tr>
      <w:tr w:rsidR="00D5339D" w:rsidRPr="00D5339D" w14:paraId="246A8C1C" w14:textId="77777777" w:rsidTr="00D5339D">
        <w:trPr>
          <w:trHeight w:val="640"/>
        </w:trPr>
        <w:tc>
          <w:tcPr>
            <w:tcW w:w="150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4773F1E4" w14:textId="77777777" w:rsidR="00D5339D" w:rsidRPr="00D5339D" w:rsidRDefault="00D5339D" w:rsidP="00D5339D">
            <w:pPr>
              <w:pStyle w:val="BodyText"/>
            </w:pPr>
            <w:r w:rsidRPr="00D5339D">
              <w:t>Jitter</w:t>
            </w:r>
          </w:p>
        </w:tc>
        <w:tc>
          <w:tcPr>
            <w:tcW w:w="150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46139676" w14:textId="77777777" w:rsidR="00D5339D" w:rsidRPr="00D5339D" w:rsidRDefault="00D5339D" w:rsidP="00D5339D">
            <w:pPr>
              <w:pStyle w:val="BodyText"/>
            </w:pPr>
            <w:r w:rsidRPr="00D5339D">
              <w:t xml:space="preserve">&lt;100 </w:t>
            </w:r>
            <w:proofErr w:type="spellStart"/>
            <w:r w:rsidRPr="00D5339D">
              <w:t>ps</w:t>
            </w:r>
            <w:proofErr w:type="spellEnd"/>
          </w:p>
        </w:tc>
        <w:tc>
          <w:tcPr>
            <w:tcW w:w="150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78801683" w14:textId="77777777" w:rsidR="00D5339D" w:rsidRPr="00D5339D" w:rsidRDefault="00D5339D" w:rsidP="00D5339D">
            <w:pPr>
              <w:pStyle w:val="BodyText"/>
            </w:pPr>
            <w:r w:rsidRPr="00D5339D">
              <w:t xml:space="preserve">&lt;50 </w:t>
            </w:r>
            <w:proofErr w:type="spellStart"/>
            <w:r w:rsidRPr="00D5339D">
              <w:t>ps</w:t>
            </w:r>
            <w:proofErr w:type="spellEnd"/>
          </w:p>
        </w:tc>
        <w:tc>
          <w:tcPr>
            <w:tcW w:w="150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64ECA423" w14:textId="77777777" w:rsidR="00D5339D" w:rsidRPr="00D5339D" w:rsidRDefault="00D5339D" w:rsidP="00D5339D">
            <w:pPr>
              <w:pStyle w:val="BodyText"/>
            </w:pPr>
            <w:r w:rsidRPr="00D5339D">
              <w:t xml:space="preserve">&lt;50 </w:t>
            </w:r>
            <w:proofErr w:type="spellStart"/>
            <w:r w:rsidRPr="00D5339D">
              <w:t>ps</w:t>
            </w:r>
            <w:proofErr w:type="spellEnd"/>
          </w:p>
        </w:tc>
        <w:tc>
          <w:tcPr>
            <w:tcW w:w="150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6561B8FD" w14:textId="77777777" w:rsidR="00D5339D" w:rsidRPr="00D5339D" w:rsidRDefault="00D5339D" w:rsidP="00D5339D">
            <w:pPr>
              <w:pStyle w:val="BodyText"/>
            </w:pPr>
            <w:r w:rsidRPr="00D5339D">
              <w:t xml:space="preserve">&lt; 200 </w:t>
            </w:r>
            <w:proofErr w:type="spellStart"/>
            <w:r w:rsidRPr="00D5339D">
              <w:t>ps</w:t>
            </w:r>
            <w:proofErr w:type="spellEnd"/>
          </w:p>
        </w:tc>
        <w:tc>
          <w:tcPr>
            <w:tcW w:w="150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7102BFC9" w14:textId="77777777" w:rsidR="00D5339D" w:rsidRPr="00D5339D" w:rsidRDefault="00D5339D" w:rsidP="00D5339D">
            <w:pPr>
              <w:pStyle w:val="BodyText"/>
            </w:pPr>
            <w:r w:rsidRPr="00D5339D">
              <w:t xml:space="preserve">&lt;120 </w:t>
            </w:r>
            <w:proofErr w:type="spellStart"/>
            <w:r w:rsidRPr="00D5339D">
              <w:t>ps</w:t>
            </w:r>
            <w:proofErr w:type="spellEnd"/>
          </w:p>
        </w:tc>
        <w:tc>
          <w:tcPr>
            <w:tcW w:w="150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11848838" w14:textId="77777777" w:rsidR="00D5339D" w:rsidRPr="00D5339D" w:rsidRDefault="00D5339D" w:rsidP="00D5339D">
            <w:pPr>
              <w:pStyle w:val="BodyText"/>
            </w:pPr>
            <w:r w:rsidRPr="00D5339D">
              <w:t xml:space="preserve">&lt;250 </w:t>
            </w:r>
            <w:proofErr w:type="spellStart"/>
            <w:r w:rsidRPr="00D5339D">
              <w:t>ps</w:t>
            </w:r>
            <w:proofErr w:type="spellEnd"/>
          </w:p>
        </w:tc>
      </w:tr>
      <w:tr w:rsidR="00D5339D" w:rsidRPr="00D5339D" w14:paraId="2A638E57" w14:textId="77777777" w:rsidTr="00D5339D">
        <w:trPr>
          <w:trHeight w:val="640"/>
        </w:trPr>
        <w:tc>
          <w:tcPr>
            <w:tcW w:w="1500" w:type="dxa"/>
            <w:tcBorders>
              <w:top w:val="single" w:sz="8" w:space="0" w:color="FFFFFF"/>
              <w:left w:val="single" w:sz="8" w:space="0" w:color="FFFFFF"/>
              <w:bottom w:val="single" w:sz="8" w:space="0" w:color="FFFFFF"/>
              <w:right w:val="single" w:sz="8" w:space="0" w:color="FFFFFF"/>
            </w:tcBorders>
            <w:shd w:val="clear" w:color="auto" w:fill="FDE4CE"/>
            <w:tcMar>
              <w:top w:w="72" w:type="dxa"/>
              <w:left w:w="144" w:type="dxa"/>
              <w:bottom w:w="72" w:type="dxa"/>
              <w:right w:w="144" w:type="dxa"/>
            </w:tcMar>
            <w:hideMark/>
          </w:tcPr>
          <w:p w14:paraId="268DD7C1" w14:textId="77777777" w:rsidR="00D5339D" w:rsidRPr="00D5339D" w:rsidRDefault="00D5339D" w:rsidP="00D5339D">
            <w:pPr>
              <w:pStyle w:val="BodyText"/>
            </w:pPr>
            <w:r w:rsidRPr="00D5339D">
              <w:t>Channels</w:t>
            </w:r>
          </w:p>
        </w:tc>
        <w:tc>
          <w:tcPr>
            <w:tcW w:w="1500" w:type="dxa"/>
            <w:tcBorders>
              <w:top w:val="single" w:sz="8" w:space="0" w:color="FFFFFF"/>
              <w:left w:val="single" w:sz="8" w:space="0" w:color="FFFFFF"/>
              <w:bottom w:val="single" w:sz="8" w:space="0" w:color="FFFFFF"/>
              <w:right w:val="single" w:sz="8" w:space="0" w:color="FFFFFF"/>
            </w:tcBorders>
            <w:shd w:val="clear" w:color="auto" w:fill="FDE4CE"/>
            <w:tcMar>
              <w:top w:w="72" w:type="dxa"/>
              <w:left w:w="144" w:type="dxa"/>
              <w:bottom w:w="72" w:type="dxa"/>
              <w:right w:w="144" w:type="dxa"/>
            </w:tcMar>
            <w:hideMark/>
          </w:tcPr>
          <w:p w14:paraId="2A9AC8D4" w14:textId="77777777" w:rsidR="00D5339D" w:rsidRPr="00D5339D" w:rsidRDefault="00D5339D" w:rsidP="00D5339D">
            <w:pPr>
              <w:pStyle w:val="BodyText"/>
            </w:pPr>
            <w:r w:rsidRPr="00D5339D">
              <w:t>4</w:t>
            </w:r>
          </w:p>
        </w:tc>
        <w:tc>
          <w:tcPr>
            <w:tcW w:w="1500" w:type="dxa"/>
            <w:tcBorders>
              <w:top w:val="single" w:sz="8" w:space="0" w:color="FFFFFF"/>
              <w:left w:val="single" w:sz="8" w:space="0" w:color="FFFFFF"/>
              <w:bottom w:val="single" w:sz="8" w:space="0" w:color="FFFFFF"/>
              <w:right w:val="single" w:sz="8" w:space="0" w:color="FFFFFF"/>
            </w:tcBorders>
            <w:shd w:val="clear" w:color="auto" w:fill="FDE4CE"/>
            <w:tcMar>
              <w:top w:w="72" w:type="dxa"/>
              <w:left w:w="144" w:type="dxa"/>
              <w:bottom w:w="72" w:type="dxa"/>
              <w:right w:w="144" w:type="dxa"/>
            </w:tcMar>
            <w:hideMark/>
          </w:tcPr>
          <w:p w14:paraId="0F172BF5" w14:textId="77777777" w:rsidR="00D5339D" w:rsidRPr="00D5339D" w:rsidRDefault="00D5339D" w:rsidP="00D5339D">
            <w:pPr>
              <w:pStyle w:val="BodyText"/>
            </w:pPr>
            <w:r w:rsidRPr="00D5339D">
              <w:t>4,8</w:t>
            </w:r>
          </w:p>
        </w:tc>
        <w:tc>
          <w:tcPr>
            <w:tcW w:w="1500" w:type="dxa"/>
            <w:tcBorders>
              <w:top w:val="single" w:sz="8" w:space="0" w:color="FFFFFF"/>
              <w:left w:val="single" w:sz="8" w:space="0" w:color="FFFFFF"/>
              <w:bottom w:val="single" w:sz="8" w:space="0" w:color="FFFFFF"/>
              <w:right w:val="single" w:sz="8" w:space="0" w:color="FFFFFF"/>
            </w:tcBorders>
            <w:shd w:val="clear" w:color="auto" w:fill="FDE4CE"/>
            <w:tcMar>
              <w:top w:w="72" w:type="dxa"/>
              <w:left w:w="144" w:type="dxa"/>
              <w:bottom w:w="72" w:type="dxa"/>
              <w:right w:w="144" w:type="dxa"/>
            </w:tcMar>
            <w:hideMark/>
          </w:tcPr>
          <w:p w14:paraId="06FE1FAA" w14:textId="77777777" w:rsidR="00D5339D" w:rsidRPr="00D5339D" w:rsidRDefault="00D5339D" w:rsidP="00D5339D">
            <w:pPr>
              <w:pStyle w:val="BodyText"/>
            </w:pPr>
            <w:r w:rsidRPr="00D5339D">
              <w:t>4,8</w:t>
            </w:r>
          </w:p>
        </w:tc>
        <w:tc>
          <w:tcPr>
            <w:tcW w:w="1500" w:type="dxa"/>
            <w:tcBorders>
              <w:top w:val="single" w:sz="8" w:space="0" w:color="FFFFFF"/>
              <w:left w:val="single" w:sz="8" w:space="0" w:color="FFFFFF"/>
              <w:bottom w:val="single" w:sz="8" w:space="0" w:color="FFFFFF"/>
              <w:right w:val="single" w:sz="8" w:space="0" w:color="FFFFFF"/>
            </w:tcBorders>
            <w:shd w:val="clear" w:color="auto" w:fill="FDE4CE"/>
            <w:tcMar>
              <w:top w:w="72" w:type="dxa"/>
              <w:left w:w="144" w:type="dxa"/>
              <w:bottom w:w="72" w:type="dxa"/>
              <w:right w:w="144" w:type="dxa"/>
            </w:tcMar>
            <w:hideMark/>
          </w:tcPr>
          <w:p w14:paraId="5E115F13" w14:textId="77777777" w:rsidR="00D5339D" w:rsidRPr="00D5339D" w:rsidRDefault="00D5339D" w:rsidP="00D5339D">
            <w:pPr>
              <w:pStyle w:val="BodyText"/>
            </w:pPr>
            <w:r w:rsidRPr="00D5339D">
              <w:t>8</w:t>
            </w:r>
          </w:p>
        </w:tc>
        <w:tc>
          <w:tcPr>
            <w:tcW w:w="1500" w:type="dxa"/>
            <w:tcBorders>
              <w:top w:val="single" w:sz="8" w:space="0" w:color="FFFFFF"/>
              <w:left w:val="single" w:sz="8" w:space="0" w:color="FFFFFF"/>
              <w:bottom w:val="single" w:sz="8" w:space="0" w:color="FFFFFF"/>
              <w:right w:val="single" w:sz="8" w:space="0" w:color="FFFFFF"/>
            </w:tcBorders>
            <w:shd w:val="clear" w:color="auto" w:fill="FDE4CE"/>
            <w:tcMar>
              <w:top w:w="72" w:type="dxa"/>
              <w:left w:w="144" w:type="dxa"/>
              <w:bottom w:w="72" w:type="dxa"/>
              <w:right w:w="144" w:type="dxa"/>
            </w:tcMar>
            <w:hideMark/>
          </w:tcPr>
          <w:p w14:paraId="5B793D15" w14:textId="77777777" w:rsidR="00D5339D" w:rsidRPr="00D5339D" w:rsidRDefault="00D5339D" w:rsidP="00D5339D">
            <w:pPr>
              <w:pStyle w:val="BodyText"/>
            </w:pPr>
            <w:r w:rsidRPr="00D5339D">
              <w:t>4,8</w:t>
            </w:r>
          </w:p>
        </w:tc>
        <w:tc>
          <w:tcPr>
            <w:tcW w:w="1500" w:type="dxa"/>
            <w:tcBorders>
              <w:top w:val="single" w:sz="8" w:space="0" w:color="FFFFFF"/>
              <w:left w:val="single" w:sz="8" w:space="0" w:color="FFFFFF"/>
              <w:bottom w:val="single" w:sz="8" w:space="0" w:color="FFFFFF"/>
              <w:right w:val="single" w:sz="8" w:space="0" w:color="FFFFFF"/>
            </w:tcBorders>
            <w:shd w:val="clear" w:color="auto" w:fill="FDE4CE"/>
            <w:tcMar>
              <w:top w:w="72" w:type="dxa"/>
              <w:left w:w="144" w:type="dxa"/>
              <w:bottom w:w="72" w:type="dxa"/>
              <w:right w:w="144" w:type="dxa"/>
            </w:tcMar>
            <w:hideMark/>
          </w:tcPr>
          <w:p w14:paraId="55293F05" w14:textId="77777777" w:rsidR="00D5339D" w:rsidRPr="00D5339D" w:rsidRDefault="00D5339D" w:rsidP="00D5339D">
            <w:pPr>
              <w:pStyle w:val="BodyText"/>
            </w:pPr>
            <w:r w:rsidRPr="00D5339D">
              <w:t>6</w:t>
            </w:r>
          </w:p>
        </w:tc>
      </w:tr>
      <w:tr w:rsidR="00D5339D" w:rsidRPr="00D5339D" w14:paraId="4FF0C293" w14:textId="77777777" w:rsidTr="00D5339D">
        <w:trPr>
          <w:trHeight w:val="640"/>
        </w:trPr>
        <w:tc>
          <w:tcPr>
            <w:tcW w:w="150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48586C2F" w14:textId="77777777" w:rsidR="00D5339D" w:rsidRPr="00D5339D" w:rsidRDefault="00D5339D" w:rsidP="00D5339D">
            <w:pPr>
              <w:pStyle w:val="BodyText"/>
            </w:pPr>
            <w:r w:rsidRPr="00D5339D">
              <w:t>Trigger Rates</w:t>
            </w:r>
          </w:p>
        </w:tc>
        <w:tc>
          <w:tcPr>
            <w:tcW w:w="150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033B12FB" w14:textId="77777777" w:rsidR="00D5339D" w:rsidRPr="00D5339D" w:rsidRDefault="00D5339D" w:rsidP="00D5339D">
            <w:pPr>
              <w:pStyle w:val="BodyText"/>
            </w:pPr>
            <w:r w:rsidRPr="00D5339D">
              <w:t>1 MHz</w:t>
            </w:r>
          </w:p>
        </w:tc>
        <w:tc>
          <w:tcPr>
            <w:tcW w:w="150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0C53DABD" w14:textId="77777777" w:rsidR="00D5339D" w:rsidRPr="00D5339D" w:rsidRDefault="00D5339D" w:rsidP="00D5339D">
            <w:pPr>
              <w:pStyle w:val="BodyText"/>
            </w:pPr>
            <w:r w:rsidRPr="00D5339D">
              <w:t>20 MHz</w:t>
            </w:r>
          </w:p>
        </w:tc>
        <w:tc>
          <w:tcPr>
            <w:tcW w:w="150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07FB36F1" w14:textId="77777777" w:rsidR="00D5339D" w:rsidRPr="00D5339D" w:rsidRDefault="00D5339D" w:rsidP="00D5339D">
            <w:pPr>
              <w:pStyle w:val="BodyText"/>
            </w:pPr>
            <w:r w:rsidRPr="00D5339D">
              <w:t>50 MHz</w:t>
            </w:r>
          </w:p>
        </w:tc>
        <w:tc>
          <w:tcPr>
            <w:tcW w:w="150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4B778173" w14:textId="77777777" w:rsidR="00D5339D" w:rsidRPr="00D5339D" w:rsidRDefault="00D5339D" w:rsidP="00D5339D">
            <w:pPr>
              <w:pStyle w:val="BodyText"/>
            </w:pPr>
            <w:r w:rsidRPr="00D5339D">
              <w:t>100 MHz</w:t>
            </w:r>
          </w:p>
        </w:tc>
        <w:tc>
          <w:tcPr>
            <w:tcW w:w="150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42ADF56B" w14:textId="77777777" w:rsidR="00D5339D" w:rsidRPr="00D5339D" w:rsidRDefault="00D5339D" w:rsidP="00D5339D">
            <w:pPr>
              <w:pStyle w:val="BodyText"/>
            </w:pPr>
            <w:r w:rsidRPr="00D5339D">
              <w:t>10 MHz</w:t>
            </w:r>
          </w:p>
        </w:tc>
        <w:tc>
          <w:tcPr>
            <w:tcW w:w="150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26ACD83F" w14:textId="77777777" w:rsidR="00D5339D" w:rsidRPr="00D5339D" w:rsidRDefault="00D5339D" w:rsidP="00D5339D">
            <w:pPr>
              <w:pStyle w:val="BodyText"/>
            </w:pPr>
            <w:r w:rsidRPr="00D5339D">
              <w:t>20 MHz</w:t>
            </w:r>
          </w:p>
        </w:tc>
      </w:tr>
      <w:tr w:rsidR="00D5339D" w:rsidRPr="00D5339D" w14:paraId="60B25FCE" w14:textId="77777777" w:rsidTr="00D5339D">
        <w:trPr>
          <w:trHeight w:val="640"/>
        </w:trPr>
        <w:tc>
          <w:tcPr>
            <w:tcW w:w="1500" w:type="dxa"/>
            <w:tcBorders>
              <w:top w:val="single" w:sz="8" w:space="0" w:color="FFFFFF"/>
              <w:left w:val="single" w:sz="8" w:space="0" w:color="FFFFFF"/>
              <w:bottom w:val="single" w:sz="8" w:space="0" w:color="FFFFFF"/>
              <w:right w:val="single" w:sz="8" w:space="0" w:color="FFFFFF"/>
            </w:tcBorders>
            <w:shd w:val="clear" w:color="auto" w:fill="FDE4CE"/>
            <w:tcMar>
              <w:top w:w="72" w:type="dxa"/>
              <w:left w:w="144" w:type="dxa"/>
              <w:bottom w:w="72" w:type="dxa"/>
              <w:right w:w="144" w:type="dxa"/>
            </w:tcMar>
            <w:hideMark/>
          </w:tcPr>
          <w:p w14:paraId="62656B80" w14:textId="77777777" w:rsidR="00D5339D" w:rsidRPr="00D5339D" w:rsidRDefault="00D5339D" w:rsidP="00D5339D">
            <w:pPr>
              <w:pStyle w:val="BodyText"/>
            </w:pPr>
            <w:r w:rsidRPr="00D5339D">
              <w:t>Price</w:t>
            </w:r>
          </w:p>
        </w:tc>
        <w:tc>
          <w:tcPr>
            <w:tcW w:w="1500" w:type="dxa"/>
            <w:tcBorders>
              <w:top w:val="single" w:sz="8" w:space="0" w:color="FFFFFF"/>
              <w:left w:val="single" w:sz="8" w:space="0" w:color="FFFFFF"/>
              <w:bottom w:val="single" w:sz="8" w:space="0" w:color="FFFFFF"/>
              <w:right w:val="single" w:sz="8" w:space="0" w:color="FFFFFF"/>
            </w:tcBorders>
            <w:shd w:val="clear" w:color="auto" w:fill="FDE4CE"/>
            <w:tcMar>
              <w:top w:w="72" w:type="dxa"/>
              <w:left w:w="144" w:type="dxa"/>
              <w:bottom w:w="72" w:type="dxa"/>
              <w:right w:w="144" w:type="dxa"/>
            </w:tcMar>
            <w:hideMark/>
          </w:tcPr>
          <w:p w14:paraId="67D9EF21" w14:textId="77777777" w:rsidR="00D5339D" w:rsidRPr="00D5339D" w:rsidRDefault="00D5339D" w:rsidP="00D5339D">
            <w:pPr>
              <w:pStyle w:val="BodyText"/>
            </w:pPr>
            <w:r w:rsidRPr="00D5339D">
              <w:t>$4,495</w:t>
            </w:r>
          </w:p>
        </w:tc>
        <w:tc>
          <w:tcPr>
            <w:tcW w:w="1500" w:type="dxa"/>
            <w:tcBorders>
              <w:top w:val="single" w:sz="8" w:space="0" w:color="FFFFFF"/>
              <w:left w:val="single" w:sz="8" w:space="0" w:color="FFFFFF"/>
              <w:bottom w:val="single" w:sz="8" w:space="0" w:color="FFFFFF"/>
              <w:right w:val="single" w:sz="8" w:space="0" w:color="FFFFFF"/>
            </w:tcBorders>
            <w:shd w:val="clear" w:color="auto" w:fill="FDE4CE"/>
            <w:tcMar>
              <w:top w:w="72" w:type="dxa"/>
              <w:left w:w="144" w:type="dxa"/>
              <w:bottom w:w="72" w:type="dxa"/>
              <w:right w:w="144" w:type="dxa"/>
            </w:tcMar>
            <w:hideMark/>
          </w:tcPr>
          <w:p w14:paraId="2EB7B8D4" w14:textId="77777777" w:rsidR="00D5339D" w:rsidRPr="00D5339D" w:rsidRDefault="00D5339D" w:rsidP="00D5339D">
            <w:pPr>
              <w:pStyle w:val="BodyText"/>
            </w:pPr>
            <w:r w:rsidRPr="00D5339D">
              <w:t>$4,300-$6,200</w:t>
            </w:r>
          </w:p>
        </w:tc>
        <w:tc>
          <w:tcPr>
            <w:tcW w:w="1500" w:type="dxa"/>
            <w:tcBorders>
              <w:top w:val="single" w:sz="8" w:space="0" w:color="FFFFFF"/>
              <w:left w:val="single" w:sz="8" w:space="0" w:color="FFFFFF"/>
              <w:bottom w:val="single" w:sz="8" w:space="0" w:color="FFFFFF"/>
              <w:right w:val="single" w:sz="8" w:space="0" w:color="FFFFFF"/>
            </w:tcBorders>
            <w:shd w:val="clear" w:color="auto" w:fill="FDE4CE"/>
            <w:tcMar>
              <w:top w:w="72" w:type="dxa"/>
              <w:left w:w="144" w:type="dxa"/>
              <w:bottom w:w="72" w:type="dxa"/>
              <w:right w:w="144" w:type="dxa"/>
            </w:tcMar>
            <w:hideMark/>
          </w:tcPr>
          <w:p w14:paraId="593A6FCF" w14:textId="77777777" w:rsidR="00D5339D" w:rsidRPr="00D5339D" w:rsidRDefault="00D5339D" w:rsidP="00D5339D">
            <w:pPr>
              <w:pStyle w:val="BodyText"/>
            </w:pPr>
            <w:r w:rsidRPr="00D5339D">
              <w:t>$3,450-$5750</w:t>
            </w:r>
          </w:p>
        </w:tc>
        <w:tc>
          <w:tcPr>
            <w:tcW w:w="1500" w:type="dxa"/>
            <w:tcBorders>
              <w:top w:val="single" w:sz="8" w:space="0" w:color="FFFFFF"/>
              <w:left w:val="single" w:sz="8" w:space="0" w:color="FFFFFF"/>
              <w:bottom w:val="single" w:sz="8" w:space="0" w:color="FFFFFF"/>
              <w:right w:val="single" w:sz="8" w:space="0" w:color="FFFFFF"/>
            </w:tcBorders>
            <w:shd w:val="clear" w:color="auto" w:fill="FDE4CE"/>
            <w:tcMar>
              <w:top w:w="72" w:type="dxa"/>
              <w:left w:w="144" w:type="dxa"/>
              <w:bottom w:w="72" w:type="dxa"/>
              <w:right w:w="144" w:type="dxa"/>
            </w:tcMar>
            <w:hideMark/>
          </w:tcPr>
          <w:p w14:paraId="31E04D63" w14:textId="77777777" w:rsidR="00D5339D" w:rsidRPr="00D5339D" w:rsidRDefault="00D5339D" w:rsidP="00D5339D">
            <w:pPr>
              <w:pStyle w:val="BodyText"/>
            </w:pPr>
            <w:r w:rsidRPr="00D5339D">
              <w:t>$6,690</w:t>
            </w:r>
          </w:p>
        </w:tc>
        <w:tc>
          <w:tcPr>
            <w:tcW w:w="1500" w:type="dxa"/>
            <w:tcBorders>
              <w:top w:val="single" w:sz="8" w:space="0" w:color="FFFFFF"/>
              <w:left w:val="single" w:sz="8" w:space="0" w:color="FFFFFF"/>
              <w:bottom w:val="single" w:sz="8" w:space="0" w:color="FFFFFF"/>
              <w:right w:val="single" w:sz="8" w:space="0" w:color="FFFFFF"/>
            </w:tcBorders>
            <w:shd w:val="clear" w:color="auto" w:fill="FDE4CE"/>
            <w:tcMar>
              <w:top w:w="72" w:type="dxa"/>
              <w:left w:w="144" w:type="dxa"/>
              <w:bottom w:w="72" w:type="dxa"/>
              <w:right w:w="144" w:type="dxa"/>
            </w:tcMar>
            <w:hideMark/>
          </w:tcPr>
          <w:p w14:paraId="0505AC1B" w14:textId="77777777" w:rsidR="00D5339D" w:rsidRPr="00D5339D" w:rsidRDefault="00D5339D" w:rsidP="00D5339D">
            <w:pPr>
              <w:pStyle w:val="BodyText"/>
            </w:pPr>
            <w:r w:rsidRPr="00D5339D">
              <w:t>$4,800-$6,700</w:t>
            </w:r>
          </w:p>
        </w:tc>
        <w:tc>
          <w:tcPr>
            <w:tcW w:w="1500" w:type="dxa"/>
            <w:tcBorders>
              <w:top w:val="single" w:sz="8" w:space="0" w:color="FFFFFF"/>
              <w:left w:val="single" w:sz="8" w:space="0" w:color="FFFFFF"/>
              <w:bottom w:val="single" w:sz="8" w:space="0" w:color="FFFFFF"/>
              <w:right w:val="single" w:sz="8" w:space="0" w:color="FFFFFF"/>
            </w:tcBorders>
            <w:shd w:val="clear" w:color="auto" w:fill="FDE4CE"/>
            <w:tcMar>
              <w:top w:w="72" w:type="dxa"/>
              <w:left w:w="144" w:type="dxa"/>
              <w:bottom w:w="72" w:type="dxa"/>
              <w:right w:w="144" w:type="dxa"/>
            </w:tcMar>
            <w:hideMark/>
          </w:tcPr>
          <w:p w14:paraId="45A832D1" w14:textId="77777777" w:rsidR="00D5339D" w:rsidRPr="00D5339D" w:rsidRDefault="00D5339D" w:rsidP="00D5339D">
            <w:pPr>
              <w:pStyle w:val="BodyText"/>
            </w:pPr>
            <w:r w:rsidRPr="00D5339D">
              <w:t>$2875</w:t>
            </w:r>
          </w:p>
        </w:tc>
      </w:tr>
      <w:tr w:rsidR="00D5339D" w:rsidRPr="00D5339D" w14:paraId="446422E6" w14:textId="77777777" w:rsidTr="00D5339D">
        <w:trPr>
          <w:trHeight w:val="1036"/>
        </w:trPr>
        <w:tc>
          <w:tcPr>
            <w:tcW w:w="150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3612408C" w14:textId="77777777" w:rsidR="00D5339D" w:rsidRPr="00D5339D" w:rsidRDefault="00D5339D" w:rsidP="00D5339D">
            <w:pPr>
              <w:pStyle w:val="BodyText"/>
            </w:pPr>
            <w:r w:rsidRPr="00D5339D">
              <w:t>Comments</w:t>
            </w:r>
          </w:p>
        </w:tc>
        <w:tc>
          <w:tcPr>
            <w:tcW w:w="150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7543051C" w14:textId="77777777" w:rsidR="00D5339D" w:rsidRPr="00D5339D" w:rsidRDefault="00D5339D" w:rsidP="00D5339D">
            <w:pPr>
              <w:pStyle w:val="BodyText"/>
            </w:pPr>
          </w:p>
        </w:tc>
        <w:tc>
          <w:tcPr>
            <w:tcW w:w="150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2728039A" w14:textId="77777777" w:rsidR="00D5339D" w:rsidRPr="00D5339D" w:rsidRDefault="00D5339D" w:rsidP="00D5339D">
            <w:pPr>
              <w:pStyle w:val="BodyText"/>
            </w:pPr>
          </w:p>
        </w:tc>
        <w:tc>
          <w:tcPr>
            <w:tcW w:w="150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451EEB4F" w14:textId="77777777" w:rsidR="00D5339D" w:rsidRPr="00D5339D" w:rsidRDefault="00D5339D" w:rsidP="00D5339D">
            <w:pPr>
              <w:pStyle w:val="BodyText"/>
            </w:pPr>
            <w:r w:rsidRPr="00D5339D">
              <w:t>No interface</w:t>
            </w:r>
          </w:p>
        </w:tc>
        <w:tc>
          <w:tcPr>
            <w:tcW w:w="150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4E3610A9" w14:textId="77777777" w:rsidR="00D5339D" w:rsidRPr="00D5339D" w:rsidRDefault="00D5339D" w:rsidP="00D5339D">
            <w:pPr>
              <w:pStyle w:val="BodyText"/>
            </w:pPr>
          </w:p>
        </w:tc>
        <w:tc>
          <w:tcPr>
            <w:tcW w:w="150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0B2A10DE" w14:textId="77777777" w:rsidR="00D5339D" w:rsidRPr="00D5339D" w:rsidRDefault="00D5339D" w:rsidP="00D5339D">
            <w:pPr>
              <w:pStyle w:val="BodyText"/>
            </w:pPr>
            <w:r w:rsidRPr="00D5339D">
              <w:t>LabView Certified</w:t>
            </w:r>
          </w:p>
        </w:tc>
        <w:tc>
          <w:tcPr>
            <w:tcW w:w="150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67D5D695" w14:textId="77777777" w:rsidR="00D5339D" w:rsidRPr="00D5339D" w:rsidRDefault="00D5339D" w:rsidP="00D5339D">
            <w:pPr>
              <w:pStyle w:val="BodyText"/>
            </w:pPr>
            <w:r w:rsidRPr="00D5339D">
              <w:t>No Interface</w:t>
            </w:r>
          </w:p>
          <w:p w14:paraId="11960C57" w14:textId="77777777" w:rsidR="00D5339D" w:rsidRPr="00D5339D" w:rsidRDefault="00D5339D" w:rsidP="00D5339D">
            <w:pPr>
              <w:pStyle w:val="BodyText"/>
            </w:pPr>
            <w:r w:rsidRPr="00D5339D">
              <w:t>LabView Certified</w:t>
            </w:r>
          </w:p>
        </w:tc>
      </w:tr>
    </w:tbl>
    <w:p w14:paraId="3B45CE54" w14:textId="60701A89" w:rsidR="00D5339D" w:rsidRPr="00D5339D" w:rsidRDefault="00D5339D" w:rsidP="00D5339D">
      <w:pPr>
        <w:pStyle w:val="BodyText"/>
      </w:pPr>
      <w:r>
        <w:t>Above is the table used to communicate the results of the function generator concept generation to the client.</w:t>
      </w:r>
      <w:r w:rsidR="00F84903">
        <w:t xml:space="preserve"> After consulting with the </w:t>
      </w:r>
      <w:proofErr w:type="gramStart"/>
      <w:r w:rsidR="00F84903">
        <w:t>client</w:t>
      </w:r>
      <w:proofErr w:type="gramEnd"/>
      <w:r w:rsidR="00F84903">
        <w:t xml:space="preserve"> the decision was made to move forward with purchasing the </w:t>
      </w:r>
      <w:proofErr w:type="spellStart"/>
      <w:r w:rsidR="00D434F0">
        <w:t>Quantom</w:t>
      </w:r>
      <w:proofErr w:type="spellEnd"/>
      <w:r w:rsidR="00D434F0">
        <w:t xml:space="preserve"> </w:t>
      </w:r>
      <w:proofErr w:type="spellStart"/>
      <w:r w:rsidR="00D434F0">
        <w:t>Composeer</w:t>
      </w:r>
      <w:proofErr w:type="spellEnd"/>
      <w:r w:rsidR="00D434F0">
        <w:t xml:space="preserve"> </w:t>
      </w:r>
      <w:r w:rsidR="006B7D30">
        <w:t>9520</w:t>
      </w:r>
      <w:r w:rsidR="00800DC4">
        <w:t xml:space="preserve">, primarily due to the </w:t>
      </w:r>
      <w:r w:rsidR="006B7D30">
        <w:t>cost</w:t>
      </w:r>
      <w:r w:rsidR="00814A49">
        <w:t xml:space="preserve"> as well as the fact that this model has an interface with nobs and buttons</w:t>
      </w:r>
    </w:p>
    <w:p w14:paraId="4CCA82BF" w14:textId="199D317E" w:rsidR="007409DC" w:rsidRDefault="703A0249" w:rsidP="009602C2">
      <w:pPr>
        <w:pStyle w:val="Heading3"/>
        <w:numPr>
          <w:ilvl w:val="2"/>
          <w:numId w:val="18"/>
        </w:numPr>
        <w:ind w:left="0" w:firstLine="0"/>
      </w:pPr>
      <w:bookmarkStart w:id="89" w:name="_Toc195907210"/>
      <w:r>
        <w:t>Configuration – Santiago Gamez</w:t>
      </w:r>
      <w:bookmarkEnd w:id="89"/>
    </w:p>
    <w:p w14:paraId="3BE73F5C" w14:textId="172A3D35" w:rsidR="00895F85" w:rsidRDefault="00903DB3" w:rsidP="00895F85">
      <w:pPr>
        <w:pStyle w:val="BodyText"/>
        <w:ind w:left="540"/>
        <w:jc w:val="center"/>
      </w:pPr>
      <w:r>
        <w:t>Table</w:t>
      </w:r>
      <w:r w:rsidR="00895F85">
        <w:t xml:space="preserve"> </w:t>
      </w:r>
      <w:r w:rsidR="00595BEC">
        <w:t>10</w:t>
      </w:r>
      <w:r w:rsidR="00AB1B8F">
        <w:t xml:space="preserve">: </w:t>
      </w:r>
      <w:r w:rsidR="00895F85">
        <w:t>Pugh Chart: Configuration</w:t>
      </w:r>
    </w:p>
    <w:p w14:paraId="3ABE0ADF" w14:textId="77777777" w:rsidR="00895F85" w:rsidRPr="00895F85" w:rsidRDefault="00895F85" w:rsidP="00895F85">
      <w:pPr>
        <w:pStyle w:val="BodyText"/>
        <w:jc w:val="center"/>
      </w:pPr>
    </w:p>
    <w:p w14:paraId="6B980F6E" w14:textId="17132FB5" w:rsidR="007409DC" w:rsidRPr="009602C2" w:rsidRDefault="007409DC" w:rsidP="00087B32">
      <w:pPr>
        <w:pStyle w:val="BodyText"/>
        <w:ind w:left="-1296"/>
      </w:pPr>
      <w:r w:rsidRPr="007409DC">
        <w:rPr>
          <w:noProof/>
        </w:rPr>
        <w:drawing>
          <wp:inline distT="0" distB="0" distL="0" distR="0" wp14:anchorId="5619E33B" wp14:editId="33DA00E8">
            <wp:extent cx="7558599" cy="3281045"/>
            <wp:effectExtent l="0" t="0" r="0" b="0"/>
            <wp:docPr id="1587975159" name="Picture 1" descr="A table with drawings of a mirror and a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75159" name="Picture 1" descr="A table with drawings of a mirror and a camera&#10;&#10;Description automatically generated with medium confidence"/>
                    <pic:cNvPicPr/>
                  </pic:nvPicPr>
                  <pic:blipFill>
                    <a:blip r:embed="rId56"/>
                    <a:stretch>
                      <a:fillRect/>
                    </a:stretch>
                  </pic:blipFill>
                  <pic:spPr>
                    <a:xfrm>
                      <a:off x="0" y="0"/>
                      <a:ext cx="7652538" cy="3321822"/>
                    </a:xfrm>
                    <a:prstGeom prst="rect">
                      <a:avLst/>
                    </a:prstGeom>
                  </pic:spPr>
                </pic:pic>
              </a:graphicData>
            </a:graphic>
          </wp:inline>
        </w:drawing>
      </w:r>
    </w:p>
    <w:p w14:paraId="49419FB1" w14:textId="5791128D" w:rsidR="00DA04AD" w:rsidRDefault="001D6191" w:rsidP="00B054D5">
      <w:pPr>
        <w:pStyle w:val="BodyText"/>
      </w:pPr>
      <w:r>
        <w:t xml:space="preserve">The </w:t>
      </w:r>
      <w:r w:rsidR="00527C73">
        <w:t>Pugh</w:t>
      </w:r>
      <w:r>
        <w:t xml:space="preserve"> chart</w:t>
      </w:r>
      <w:r w:rsidR="004272F3">
        <w:t xml:space="preserve"> shown</w:t>
      </w:r>
      <w:r>
        <w:t xml:space="preserve"> above </w:t>
      </w:r>
      <w:r w:rsidR="00172EC0">
        <w:t xml:space="preserve">lists each design and </w:t>
      </w:r>
      <w:r w:rsidR="004272F3">
        <w:t xml:space="preserve">compares it to the datum design, </w:t>
      </w:r>
      <w:r w:rsidR="00A16199">
        <w:t>“</w:t>
      </w:r>
      <w:r w:rsidR="004272F3">
        <w:t>Cart and Camera</w:t>
      </w:r>
      <w:r w:rsidR="00A16199">
        <w:t>”</w:t>
      </w:r>
      <w:r w:rsidR="004272F3">
        <w:t xml:space="preserve">, based on each </w:t>
      </w:r>
      <w:r w:rsidR="002F5533">
        <w:t>criterion</w:t>
      </w:r>
      <w:r w:rsidR="00467644">
        <w:t xml:space="preserve">. </w:t>
      </w:r>
      <w:r w:rsidR="00F63427">
        <w:t xml:space="preserve">The “Cart and Camera” design is the datum because it is the simplest design that meets all necessary criteria. </w:t>
      </w:r>
      <w:r w:rsidR="0045738A">
        <w:t xml:space="preserve">If the design is </w:t>
      </w:r>
      <w:r w:rsidR="003C628A">
        <w:t>ranked lower in that criterion a minus symbol is shown, if ranked higher a plus symbol</w:t>
      </w:r>
      <w:r w:rsidR="003D5DE1">
        <w:t xml:space="preserve"> is shown, and </w:t>
      </w:r>
      <w:r w:rsidR="0096306E">
        <w:t xml:space="preserve">if ranked the same an “S” is shown. </w:t>
      </w:r>
      <w:r w:rsidR="00685E00">
        <w:t>Based on the results shown above it would be best to pick our datum design</w:t>
      </w:r>
      <w:r w:rsidR="00A32329">
        <w:t>, “Cart and Camera”</w:t>
      </w:r>
      <w:r w:rsidR="0037702A">
        <w:t>,</w:t>
      </w:r>
      <w:r w:rsidR="00685E00">
        <w:t xml:space="preserve"> </w:t>
      </w:r>
      <w:r w:rsidR="00FA6615">
        <w:t xml:space="preserve">because no other designs have </w:t>
      </w:r>
      <w:r w:rsidR="009B44FF">
        <w:t xml:space="preserve">a greater </w:t>
      </w:r>
      <w:r w:rsidR="00527C73">
        <w:t>number</w:t>
      </w:r>
      <w:r w:rsidR="009B44FF">
        <w:t xml:space="preserve"> of </w:t>
      </w:r>
      <w:r w:rsidR="00A32329">
        <w:t xml:space="preserve">pluses than minuses. </w:t>
      </w:r>
      <w:r w:rsidR="001C1A09">
        <w:t>An early</w:t>
      </w:r>
      <w:r w:rsidR="003561DB">
        <w:t xml:space="preserve"> C</w:t>
      </w:r>
      <w:r w:rsidR="00825533">
        <w:t xml:space="preserve">AD model of this design </w:t>
      </w:r>
      <w:r w:rsidR="00A057A2">
        <w:t>is shown in two pictures below</w:t>
      </w:r>
      <w:r w:rsidR="00BA2334">
        <w:t xml:space="preserve"> along with a brief description</w:t>
      </w:r>
      <w:r w:rsidR="00A057A2">
        <w:t xml:space="preserve">. </w:t>
      </w:r>
    </w:p>
    <w:p w14:paraId="12E08BAE" w14:textId="3C9437DE" w:rsidR="003B3CC3" w:rsidRPr="00D80E51" w:rsidRDefault="000D70E6" w:rsidP="00B054D5">
      <w:pPr>
        <w:pStyle w:val="BodyText"/>
        <w:rPr>
          <w:rFonts w:ascii="Arial" w:hAnsi="Arial" w:cs="Arial"/>
          <w:color w:val="000000"/>
          <w:szCs w:val="22"/>
          <w:bdr w:val="none" w:sz="0" w:space="0" w:color="auto" w:frame="1"/>
        </w:rPr>
      </w:pPr>
      <w:r>
        <w:rPr>
          <w:rFonts w:ascii="Arial" w:hAnsi="Arial" w:cs="Arial"/>
          <w:color w:val="000000"/>
          <w:szCs w:val="22"/>
          <w:bdr w:val="none" w:sz="0" w:space="0" w:color="auto" w:frame="1"/>
        </w:rPr>
        <w:fldChar w:fldCharType="begin"/>
      </w:r>
      <w:r>
        <w:rPr>
          <w:rFonts w:ascii="Arial" w:hAnsi="Arial" w:cs="Arial"/>
          <w:color w:val="000000"/>
          <w:szCs w:val="22"/>
          <w:bdr w:val="none" w:sz="0" w:space="0" w:color="auto" w:frame="1"/>
        </w:rPr>
        <w:instrText xml:space="preserve"> INCLUDEPICTURE "https://lh7-rt.googleusercontent.com/docsz/AD_4nXeV57WEyVvURLat7xbM4Jths4QDWgVqqRA2993pVvfBqtx1S69qLTJzUfuZjd15QpLAq0lohY9HvMXo8wKPe10KnbJV-BKKQm9wH5zb1vY-umyeC_lPXwea2YqwK0nJtoXgd33yoA?key=EIwXsMk85gEmT7-l71m8UAOo" \* MERGEFORMATINET </w:instrText>
      </w:r>
      <w:r>
        <w:rPr>
          <w:rFonts w:ascii="Arial" w:hAnsi="Arial" w:cs="Arial"/>
          <w:color w:val="000000"/>
          <w:szCs w:val="22"/>
          <w:bdr w:val="none" w:sz="0" w:space="0" w:color="auto" w:frame="1"/>
        </w:rPr>
        <w:fldChar w:fldCharType="separate"/>
      </w:r>
      <w:r>
        <w:rPr>
          <w:rFonts w:ascii="Arial" w:hAnsi="Arial" w:cs="Arial"/>
          <w:noProof/>
          <w:color w:val="000000"/>
          <w:szCs w:val="22"/>
          <w:bdr w:val="none" w:sz="0" w:space="0" w:color="auto" w:frame="1"/>
        </w:rPr>
        <w:drawing>
          <wp:inline distT="0" distB="0" distL="0" distR="0" wp14:anchorId="72465C92" wp14:editId="5F6581BC">
            <wp:extent cx="5788550" cy="2560320"/>
            <wp:effectExtent l="0" t="0" r="3175" b="5080"/>
            <wp:docPr id="269766647" name="Picture 2" descr="A black square table with two metal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66647" name="Picture 2" descr="A black square table with two metal bars&#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02863" cy="2566651"/>
                    </a:xfrm>
                    <a:prstGeom prst="rect">
                      <a:avLst/>
                    </a:prstGeom>
                    <a:noFill/>
                    <a:ln>
                      <a:noFill/>
                    </a:ln>
                  </pic:spPr>
                </pic:pic>
              </a:graphicData>
            </a:graphic>
          </wp:inline>
        </w:drawing>
      </w:r>
      <w:r>
        <w:rPr>
          <w:rFonts w:ascii="Arial" w:hAnsi="Arial" w:cs="Arial"/>
          <w:color w:val="000000"/>
          <w:szCs w:val="22"/>
          <w:bdr w:val="none" w:sz="0" w:space="0" w:color="auto" w:frame="1"/>
        </w:rPr>
        <w:fldChar w:fldCharType="end"/>
      </w:r>
    </w:p>
    <w:p w14:paraId="3F059121" w14:textId="77777777" w:rsidR="00006151" w:rsidRDefault="00006151" w:rsidP="00B054D5">
      <w:pPr>
        <w:pStyle w:val="BodyText"/>
      </w:pPr>
    </w:p>
    <w:p w14:paraId="142C3A83" w14:textId="7C8CB250" w:rsidR="00423A84" w:rsidRDefault="00423A84" w:rsidP="00022460">
      <w:pPr>
        <w:pStyle w:val="BodyText"/>
        <w:jc w:val="center"/>
      </w:pPr>
      <w:r>
        <w:rPr>
          <w:rFonts w:ascii="Arial" w:hAnsi="Arial" w:cs="Arial"/>
          <w:color w:val="000000"/>
          <w:szCs w:val="22"/>
          <w:bdr w:val="none" w:sz="0" w:space="0" w:color="auto" w:frame="1"/>
        </w:rPr>
        <w:t>Fig</w:t>
      </w:r>
      <w:r w:rsidR="00310ED6">
        <w:rPr>
          <w:rFonts w:ascii="Arial" w:hAnsi="Arial" w:cs="Arial"/>
          <w:color w:val="000000"/>
          <w:szCs w:val="22"/>
          <w:bdr w:val="none" w:sz="0" w:space="0" w:color="auto" w:frame="1"/>
        </w:rPr>
        <w:t>.</w:t>
      </w:r>
      <w:r w:rsidR="00D80E51">
        <w:rPr>
          <w:rFonts w:ascii="Arial" w:hAnsi="Arial" w:cs="Arial"/>
          <w:color w:val="000000"/>
          <w:szCs w:val="22"/>
          <w:bdr w:val="none" w:sz="0" w:space="0" w:color="auto" w:frame="1"/>
        </w:rPr>
        <w:t xml:space="preserve"> 13</w:t>
      </w:r>
      <w:r w:rsidR="00AB1B8F">
        <w:rPr>
          <w:rFonts w:ascii="Arial" w:hAnsi="Arial" w:cs="Arial"/>
          <w:color w:val="000000"/>
          <w:szCs w:val="22"/>
          <w:bdr w:val="none" w:sz="0" w:space="0" w:color="auto" w:frame="1"/>
        </w:rPr>
        <w:t>:</w:t>
      </w:r>
      <w:r w:rsidR="001F1C56">
        <w:rPr>
          <w:rFonts w:ascii="Arial" w:hAnsi="Arial" w:cs="Arial"/>
          <w:color w:val="000000"/>
          <w:szCs w:val="22"/>
          <w:bdr w:val="none" w:sz="0" w:space="0" w:color="auto" w:frame="1"/>
        </w:rPr>
        <w:t xml:space="preserve"> </w:t>
      </w:r>
      <w:r w:rsidR="003613C4">
        <w:rPr>
          <w:rFonts w:ascii="Arial" w:hAnsi="Arial" w:cs="Arial"/>
          <w:color w:val="000000"/>
          <w:szCs w:val="22"/>
          <w:bdr w:val="none" w:sz="0" w:space="0" w:color="auto" w:frame="1"/>
        </w:rPr>
        <w:t xml:space="preserve">Cart and Camera </w:t>
      </w:r>
      <w:r w:rsidR="0091290D">
        <w:rPr>
          <w:rFonts w:ascii="Arial" w:hAnsi="Arial" w:cs="Arial"/>
          <w:color w:val="000000"/>
          <w:szCs w:val="22"/>
          <w:bdr w:val="none" w:sz="0" w:space="0" w:color="auto" w:frame="1"/>
        </w:rPr>
        <w:t>Conceptual Design</w:t>
      </w:r>
      <w:r>
        <w:rPr>
          <w:rFonts w:ascii="Arial" w:hAnsi="Arial" w:cs="Arial"/>
          <w:color w:val="000000"/>
          <w:szCs w:val="22"/>
          <w:bdr w:val="none" w:sz="0" w:space="0" w:color="auto" w:frame="1"/>
        </w:rPr>
        <w:t xml:space="preserve"> </w:t>
      </w:r>
    </w:p>
    <w:p w14:paraId="6F0EFC4D" w14:textId="77777777" w:rsidR="00E4179F" w:rsidRPr="006C3473" w:rsidRDefault="00E4179F" w:rsidP="00B054D5">
      <w:pPr>
        <w:pStyle w:val="BodyText"/>
      </w:pPr>
    </w:p>
    <w:p w14:paraId="13D61B4E" w14:textId="4433D76C" w:rsidR="000E402C" w:rsidRPr="008C6D31" w:rsidRDefault="004926BF" w:rsidP="00A51080">
      <w:pPr>
        <w:pStyle w:val="BodyText"/>
      </w:pPr>
      <w:r>
        <w:t xml:space="preserve">The components of this design include </w:t>
      </w:r>
      <w:r w:rsidR="004C0DE2">
        <w:t>a table</w:t>
      </w:r>
      <w:r w:rsidR="00041A6A">
        <w:t xml:space="preserve"> (cart)</w:t>
      </w:r>
      <w:r w:rsidR="004C0DE2">
        <w:t xml:space="preserve">, the laser and lens system resting on the table, and the camera orthogonal to the laser on a separate mount. </w:t>
      </w:r>
      <w:r w:rsidR="00D63E17">
        <w:t>The lens configuration on the table is modeled after the</w:t>
      </w:r>
      <w:r w:rsidR="003D5474">
        <w:t xml:space="preserve"> theoretical</w:t>
      </w:r>
      <w:r w:rsidR="00D63E17">
        <w:t xml:space="preserve"> lens </w:t>
      </w:r>
      <w:r w:rsidR="00976FBD">
        <w:t xml:space="preserve">system </w:t>
      </w:r>
      <w:r w:rsidR="00875079">
        <w:t xml:space="preserve">discussed in section </w:t>
      </w:r>
      <w:r w:rsidR="00FB2E5E">
        <w:t xml:space="preserve">3.3.2. </w:t>
      </w:r>
    </w:p>
    <w:p w14:paraId="112CBAF0" w14:textId="62BA168D" w:rsidR="000E402C" w:rsidRPr="00092A0F" w:rsidRDefault="00DC1165" w:rsidP="00092A0F">
      <w:pPr>
        <w:pStyle w:val="Heading1"/>
        <w:numPr>
          <w:ilvl w:val="0"/>
          <w:numId w:val="18"/>
        </w:numPr>
      </w:pPr>
      <w:bookmarkStart w:id="90" w:name="_Toc195907211"/>
      <w:r w:rsidRPr="00092A0F">
        <w:t>Schedule and Budget</w:t>
      </w:r>
      <w:bookmarkEnd w:id="90"/>
    </w:p>
    <w:p w14:paraId="23CD7F96" w14:textId="5AE1DFE5" w:rsidR="00A30ABC" w:rsidRPr="008214F4" w:rsidRDefault="002F133B" w:rsidP="00092A0F">
      <w:pPr>
        <w:pStyle w:val="Heading2"/>
        <w:numPr>
          <w:ilvl w:val="1"/>
          <w:numId w:val="18"/>
        </w:numPr>
      </w:pPr>
      <w:bookmarkStart w:id="91" w:name="_Toc195907212"/>
      <w:r w:rsidRPr="008214F4">
        <w:t>Schedule</w:t>
      </w:r>
      <w:bookmarkEnd w:id="91"/>
    </w:p>
    <w:p w14:paraId="27DCC0EC" w14:textId="60BFF041" w:rsidR="00DC30C3" w:rsidRDefault="003A32C3" w:rsidP="00DC30C3">
      <w:pPr>
        <w:pStyle w:val="BodyText"/>
      </w:pPr>
      <w:r>
        <w:t xml:space="preserve">Shown below in Figure </w:t>
      </w:r>
      <w:r w:rsidR="008C7C44">
        <w:t>14</w:t>
      </w:r>
      <w:r>
        <w:t xml:space="preserve"> is </w:t>
      </w:r>
      <w:r w:rsidR="0083748F">
        <w:t>our schedule from</w:t>
      </w:r>
      <w:r w:rsidR="00EB0175">
        <w:t xml:space="preserve"> March 14 through to the end of the semester.</w:t>
      </w:r>
      <w:r w:rsidR="00A41D28">
        <w:t xml:space="preserve"> We are currently behind on ordering our principal components as our client opted to perform initial testing with a camera currently on-hand at the BDL</w:t>
      </w:r>
      <w:r w:rsidR="004776C1">
        <w:t xml:space="preserve">, so the camera will </w:t>
      </w:r>
      <w:r w:rsidR="00300CBB">
        <w:t>likely be purchased over the summer.</w:t>
      </w:r>
      <w:r w:rsidR="00BF60B9">
        <w:t xml:space="preserve"> Tasks to be comp</w:t>
      </w:r>
      <w:r w:rsidR="00076B89">
        <w:t xml:space="preserve">leted before the end of the semester include initial testing, </w:t>
      </w:r>
      <w:r w:rsidR="0098044A">
        <w:t>the second prototype build and website checks</w:t>
      </w:r>
      <w:r w:rsidR="00032581">
        <w:t xml:space="preserve">, </w:t>
      </w:r>
      <w:r w:rsidR="006E407D">
        <w:t>the final CAD and BoM, and our individual an</w:t>
      </w:r>
      <w:r w:rsidR="00FE6533">
        <w:t>alysis</w:t>
      </w:r>
      <w:r w:rsidR="00C51BE7">
        <w:t xml:space="preserve"> homework</w:t>
      </w:r>
      <w:r w:rsidR="0055644A">
        <w:t xml:space="preserve">. </w:t>
      </w:r>
      <w:proofErr w:type="gramStart"/>
      <w:r w:rsidR="0055644A">
        <w:t>Shown</w:t>
      </w:r>
      <w:proofErr w:type="gramEnd"/>
      <w:r w:rsidR="0055644A">
        <w:t xml:space="preserve"> in Figure </w:t>
      </w:r>
      <w:r w:rsidR="008C7C44">
        <w:t>15</w:t>
      </w:r>
      <w:r w:rsidR="0055644A">
        <w:t xml:space="preserve"> is our projected </w:t>
      </w:r>
      <w:r w:rsidR="002F4F09">
        <w:t xml:space="preserve">schedule for the fall semester, including all class deliverables, design builds, </w:t>
      </w:r>
      <w:r w:rsidR="00507639">
        <w:t xml:space="preserve">and website checks as well as the process for registering and presenting at the Engineering </w:t>
      </w:r>
      <w:r w:rsidR="00C00491">
        <w:t xml:space="preserve">Fest and </w:t>
      </w:r>
      <w:r w:rsidR="00782F40">
        <w:t>handing off the final des</w:t>
      </w:r>
      <w:r w:rsidR="000D31FD">
        <w:t>ign to our client.</w:t>
      </w:r>
    </w:p>
    <w:p w14:paraId="6157F185" w14:textId="77777777" w:rsidR="000D31FD" w:rsidRPr="003A32C3" w:rsidRDefault="000D31FD" w:rsidP="00DC30C3">
      <w:pPr>
        <w:pStyle w:val="BodyText"/>
      </w:pPr>
    </w:p>
    <w:p w14:paraId="3350525C" w14:textId="1A33CDF9" w:rsidR="008214F4" w:rsidRDefault="00C1437E" w:rsidP="00C1437E">
      <w:pPr>
        <w:pStyle w:val="BodyText"/>
        <w:jc w:val="center"/>
      </w:pPr>
      <w:r>
        <w:rPr>
          <w:rFonts w:ascii="Arial" w:hAnsi="Arial" w:cs="Arial"/>
          <w:noProof/>
          <w:color w:val="000000"/>
          <w:szCs w:val="22"/>
          <w:bdr w:val="none" w:sz="0" w:space="0" w:color="auto" w:frame="1"/>
        </w:rPr>
        <w:drawing>
          <wp:inline distT="0" distB="0" distL="0" distR="0" wp14:anchorId="04D655B4" wp14:editId="244052FB">
            <wp:extent cx="6451600" cy="2757094"/>
            <wp:effectExtent l="0" t="0" r="0" b="0"/>
            <wp:docPr id="7533381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38135" name="Picture 1" descr="A screenshot of a computer&#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474857" cy="2767033"/>
                    </a:xfrm>
                    <a:prstGeom prst="rect">
                      <a:avLst/>
                    </a:prstGeom>
                  </pic:spPr>
                </pic:pic>
              </a:graphicData>
            </a:graphic>
          </wp:inline>
        </w:drawing>
      </w:r>
    </w:p>
    <w:p w14:paraId="1992CE63" w14:textId="20FD2B41" w:rsidR="00634A62" w:rsidRDefault="00327ECC" w:rsidP="00C1437E">
      <w:pPr>
        <w:pStyle w:val="BodyText"/>
        <w:jc w:val="center"/>
      </w:pPr>
      <w:r>
        <w:t xml:space="preserve">Figure </w:t>
      </w:r>
      <w:r w:rsidR="00272D0B">
        <w:t>14</w:t>
      </w:r>
      <w:r w:rsidR="00AB1B8F">
        <w:t>:</w:t>
      </w:r>
      <w:r>
        <w:t xml:space="preserve"> Schedule for the remainder of the </w:t>
      </w:r>
      <w:r w:rsidR="005A3961">
        <w:t>spring</w:t>
      </w:r>
      <w:r>
        <w:t xml:space="preserve"> semester</w:t>
      </w:r>
      <w:r w:rsidR="005A3961">
        <w:t>.</w:t>
      </w:r>
    </w:p>
    <w:p w14:paraId="390380D8" w14:textId="77777777" w:rsidR="00634A62" w:rsidRDefault="00634A62">
      <w:pPr>
        <w:widowControl/>
        <w:suppressAutoHyphens w:val="0"/>
      </w:pPr>
      <w:r>
        <w:br w:type="page"/>
      </w:r>
    </w:p>
    <w:p w14:paraId="7E917750" w14:textId="77777777" w:rsidR="00327ECC" w:rsidRDefault="00327ECC" w:rsidP="00C1437E">
      <w:pPr>
        <w:pStyle w:val="BodyText"/>
        <w:jc w:val="center"/>
      </w:pPr>
    </w:p>
    <w:p w14:paraId="21659B8B" w14:textId="77777777" w:rsidR="001340BB" w:rsidRDefault="002D0EBF" w:rsidP="001340BB">
      <w:pPr>
        <w:pStyle w:val="BodyText"/>
        <w:jc w:val="center"/>
        <w:rPr>
          <w:b/>
          <w:bCs/>
        </w:rPr>
      </w:pPr>
      <w:r>
        <w:rPr>
          <w:noProof/>
        </w:rPr>
        <w:drawing>
          <wp:inline distT="0" distB="0" distL="0" distR="0" wp14:anchorId="23ECD36B" wp14:editId="5CE7D30A">
            <wp:extent cx="8943259" cy="2759416"/>
            <wp:effectExtent l="0" t="0" r="0" b="0"/>
            <wp:docPr id="44320520" name="Picture 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0520" name="Picture 2" descr="A screenshot of a computer screen&#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012648" cy="2780826"/>
                    </a:xfrm>
                    <a:prstGeom prst="rect">
                      <a:avLst/>
                    </a:prstGeom>
                  </pic:spPr>
                </pic:pic>
              </a:graphicData>
            </a:graphic>
          </wp:inline>
        </w:drawing>
      </w:r>
    </w:p>
    <w:p w14:paraId="5F858AA2" w14:textId="504CECB3" w:rsidR="00327ECC" w:rsidRPr="00327ECC" w:rsidRDefault="00327ECC" w:rsidP="00327ECC">
      <w:pPr>
        <w:pStyle w:val="Heading2"/>
        <w:numPr>
          <w:ilvl w:val="0"/>
          <w:numId w:val="0"/>
        </w:numPr>
        <w:jc w:val="center"/>
        <w:rPr>
          <w:b w:val="0"/>
          <w:bCs w:val="0"/>
          <w:i w:val="0"/>
          <w:iCs w:val="0"/>
        </w:rPr>
      </w:pPr>
      <w:bookmarkStart w:id="92" w:name="_Toc195907213"/>
      <w:r>
        <w:rPr>
          <w:b w:val="0"/>
          <w:bCs w:val="0"/>
          <w:i w:val="0"/>
          <w:iCs w:val="0"/>
        </w:rPr>
        <w:t xml:space="preserve">Figure </w:t>
      </w:r>
      <w:r w:rsidR="008C7C44">
        <w:rPr>
          <w:b w:val="0"/>
          <w:bCs w:val="0"/>
          <w:i w:val="0"/>
          <w:iCs w:val="0"/>
        </w:rPr>
        <w:t>15</w:t>
      </w:r>
      <w:r>
        <w:rPr>
          <w:b w:val="0"/>
          <w:bCs w:val="0"/>
          <w:i w:val="0"/>
          <w:iCs w:val="0"/>
        </w:rPr>
        <w:t xml:space="preserve">: </w:t>
      </w:r>
      <w:r w:rsidR="005A3961">
        <w:rPr>
          <w:b w:val="0"/>
          <w:bCs w:val="0"/>
          <w:i w:val="0"/>
          <w:iCs w:val="0"/>
        </w:rPr>
        <w:t>Tentative schedule for the fall semester.</w:t>
      </w:r>
      <w:bookmarkEnd w:id="92"/>
    </w:p>
    <w:p w14:paraId="4D7D9D43" w14:textId="77777777" w:rsidR="000F57C8" w:rsidRDefault="000F57C8">
      <w:pPr>
        <w:widowControl/>
        <w:suppressAutoHyphens w:val="0"/>
        <w:rPr>
          <w:rFonts w:ascii="Arial" w:hAnsi="Arial"/>
          <w:b/>
          <w:bCs/>
          <w:i/>
          <w:iCs/>
          <w:sz w:val="28"/>
          <w:szCs w:val="28"/>
        </w:rPr>
      </w:pPr>
      <w:r>
        <w:br w:type="page"/>
      </w:r>
    </w:p>
    <w:p w14:paraId="757153DD" w14:textId="7B70B3B2" w:rsidR="002F133B" w:rsidRPr="008214F4" w:rsidRDefault="002F133B" w:rsidP="00E1305C">
      <w:pPr>
        <w:pStyle w:val="Heading2"/>
        <w:numPr>
          <w:ilvl w:val="1"/>
          <w:numId w:val="18"/>
        </w:numPr>
      </w:pPr>
      <w:bookmarkStart w:id="93" w:name="_Toc195907214"/>
      <w:r w:rsidRPr="008214F4">
        <w:t>Budget</w:t>
      </w:r>
      <w:bookmarkEnd w:id="93"/>
    </w:p>
    <w:p w14:paraId="7E1FAAEA" w14:textId="65615B09" w:rsidR="009D32BD" w:rsidRDefault="00113DFD" w:rsidP="006641B5">
      <w:pPr>
        <w:pStyle w:val="BodyText"/>
      </w:pPr>
      <w:r>
        <w:t xml:space="preserve">The vast majority of the critical equipment purchases for the PIV system have already been completed, with the camera remaining the last major component to be purchased. </w:t>
      </w:r>
      <w:r w:rsidR="001C7F8F">
        <w:t>The current</w:t>
      </w:r>
      <w:r w:rsidR="00681C8C">
        <w:t xml:space="preserve"> </w:t>
      </w:r>
      <w:r w:rsidR="009D32BD">
        <w:t xml:space="preserve">budget allocation and existing expenses are detailed in figure </w:t>
      </w:r>
      <w:r w:rsidR="008C7C44">
        <w:t>16</w:t>
      </w:r>
      <w:r w:rsidR="009D32BD">
        <w:t xml:space="preserve"> and table </w:t>
      </w:r>
      <w:r w:rsidR="00AB1B8F">
        <w:t>11</w:t>
      </w:r>
      <w:r w:rsidR="009D32BD">
        <w:t xml:space="preserve"> below:</w:t>
      </w:r>
    </w:p>
    <w:p w14:paraId="26C3CF2C" w14:textId="77777777" w:rsidR="009D32BD" w:rsidRPr="006641B5" w:rsidRDefault="009D32BD" w:rsidP="006641B5">
      <w:pPr>
        <w:pStyle w:val="BodyText"/>
      </w:pPr>
    </w:p>
    <w:p w14:paraId="2A09B21D" w14:textId="5B711B48" w:rsidR="008214F4" w:rsidRDefault="00E1305C" w:rsidP="00A30ABC">
      <w:pPr>
        <w:pStyle w:val="BodyText"/>
      </w:pPr>
      <w:r>
        <w:rPr>
          <w:noProof/>
        </w:rPr>
        <w:drawing>
          <wp:inline distT="0" distB="0" distL="0" distR="0" wp14:anchorId="1D307984" wp14:editId="784D8F4F">
            <wp:extent cx="5943600" cy="2305050"/>
            <wp:effectExtent l="0" t="0" r="0" b="0"/>
            <wp:docPr id="167132175" name="Chart 1">
              <a:extLst xmlns:a="http://schemas.openxmlformats.org/drawingml/2006/main">
                <a:ext uri="{FF2B5EF4-FFF2-40B4-BE49-F238E27FC236}">
                  <a16:creationId xmlns:a16="http://schemas.microsoft.com/office/drawing/2014/main" id="{9F8E6035-D266-D0E0-4B9B-33F188FDCE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879DB48" w14:textId="228D15D1" w:rsidR="00CE70D8" w:rsidRDefault="00CE70D8" w:rsidP="00CE70D8">
      <w:pPr>
        <w:pStyle w:val="BodyText"/>
        <w:jc w:val="center"/>
      </w:pPr>
      <w:r>
        <w:t xml:space="preserve">Fig. </w:t>
      </w:r>
      <w:r w:rsidR="008C7C44">
        <w:t>16</w:t>
      </w:r>
      <w:r>
        <w:t xml:space="preserve">. </w:t>
      </w:r>
      <w:r w:rsidR="00822C79">
        <w:t xml:space="preserve">Graphical breakdown of budget and expenditure, with actual being paid costs, committed </w:t>
      </w:r>
      <w:r w:rsidR="0081470D">
        <w:t xml:space="preserve">being </w:t>
      </w:r>
      <w:r w:rsidR="00B66E67">
        <w:t xml:space="preserve">allocated but unpaid, and available </w:t>
      </w:r>
      <w:r w:rsidR="003F19C9">
        <w:t xml:space="preserve">being </w:t>
      </w:r>
      <w:r w:rsidR="00EB4B8D">
        <w:t>assigned</w:t>
      </w:r>
      <w:r w:rsidR="003F19C9">
        <w:t xml:space="preserve"> to systems but </w:t>
      </w:r>
      <w:r w:rsidR="00EB4B8D">
        <w:t>unallocated.</w:t>
      </w:r>
    </w:p>
    <w:p w14:paraId="5C9F0FD5" w14:textId="754747F2" w:rsidR="00E1305C" w:rsidRDefault="00E1305C">
      <w:pPr>
        <w:widowControl/>
        <w:suppressAutoHyphens w:val="0"/>
        <w:rPr>
          <w:rFonts w:ascii="Arial" w:hAnsi="Arial"/>
          <w:b/>
          <w:bCs/>
          <w:i/>
          <w:iCs/>
          <w:sz w:val="28"/>
          <w:szCs w:val="28"/>
        </w:rPr>
      </w:pPr>
    </w:p>
    <w:p w14:paraId="3AD19CF3" w14:textId="252C5559" w:rsidR="00CE70D8" w:rsidRPr="006A08F1" w:rsidRDefault="00CE70D8" w:rsidP="006A08F1">
      <w:pPr>
        <w:jc w:val="center"/>
        <w:rPr>
          <w:i/>
          <w:iCs/>
        </w:rPr>
      </w:pPr>
      <w:r>
        <w:t xml:space="preserve">Table </w:t>
      </w:r>
      <w:r w:rsidR="00605175">
        <w:t>11</w:t>
      </w:r>
      <w:r>
        <w:t xml:space="preserve"> – Breakdown of Budget and Expenditure</w:t>
      </w:r>
    </w:p>
    <w:p w14:paraId="38074F2B" w14:textId="073EA568" w:rsidR="00E1305C" w:rsidRDefault="00775242" w:rsidP="007306F3">
      <w:pPr>
        <w:widowControl/>
        <w:suppressAutoHyphens w:val="0"/>
        <w:rPr>
          <w:rFonts w:ascii="Arial" w:hAnsi="Arial"/>
          <w:b/>
          <w:bCs/>
          <w:i/>
          <w:iCs/>
          <w:sz w:val="28"/>
          <w:szCs w:val="28"/>
        </w:rPr>
      </w:pPr>
      <w:r w:rsidRPr="00775242">
        <w:rPr>
          <w:noProof/>
        </w:rPr>
        <w:drawing>
          <wp:inline distT="0" distB="0" distL="0" distR="0" wp14:anchorId="00C6AB34" wp14:editId="4B286788">
            <wp:extent cx="5785003" cy="1226820"/>
            <wp:effectExtent l="19050" t="19050" r="25400" b="11430"/>
            <wp:docPr id="1203548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48491" name=""/>
                    <pic:cNvPicPr/>
                  </pic:nvPicPr>
                  <pic:blipFill>
                    <a:blip r:embed="rId61"/>
                    <a:stretch>
                      <a:fillRect/>
                    </a:stretch>
                  </pic:blipFill>
                  <pic:spPr>
                    <a:xfrm>
                      <a:off x="0" y="0"/>
                      <a:ext cx="5787728" cy="1227398"/>
                    </a:xfrm>
                    <a:prstGeom prst="rect">
                      <a:avLst/>
                    </a:prstGeom>
                    <a:ln w="12700">
                      <a:solidFill>
                        <a:schemeClr val="tx2"/>
                      </a:solidFill>
                    </a:ln>
                  </pic:spPr>
                </pic:pic>
              </a:graphicData>
            </a:graphic>
          </wp:inline>
        </w:drawing>
      </w:r>
    </w:p>
    <w:p w14:paraId="4C5FD78A" w14:textId="77777777" w:rsidR="007306F3" w:rsidRPr="007306F3" w:rsidRDefault="007306F3" w:rsidP="007306F3">
      <w:pPr>
        <w:widowControl/>
        <w:suppressAutoHyphens w:val="0"/>
        <w:rPr>
          <w:rFonts w:ascii="Arial" w:hAnsi="Arial"/>
          <w:b/>
          <w:bCs/>
          <w:i/>
          <w:iCs/>
          <w:sz w:val="28"/>
          <w:szCs w:val="28"/>
        </w:rPr>
      </w:pPr>
    </w:p>
    <w:p w14:paraId="308BDE36" w14:textId="77777777" w:rsidR="007306F3" w:rsidRDefault="007306F3">
      <w:pPr>
        <w:widowControl/>
        <w:suppressAutoHyphens w:val="0"/>
      </w:pPr>
      <w:r>
        <w:br w:type="page"/>
      </w:r>
    </w:p>
    <w:p w14:paraId="1EC0AFAB" w14:textId="138DB194" w:rsidR="00E1305C" w:rsidRDefault="00602171" w:rsidP="006A08F1">
      <w:r>
        <w:t xml:space="preserve">Below, table </w:t>
      </w:r>
      <w:r w:rsidR="00AB1B8F">
        <w:t>12</w:t>
      </w:r>
      <w:r>
        <w:t xml:space="preserve"> shows the exact breakdown of all actual line items </w:t>
      </w:r>
      <w:r w:rsidR="00F61853">
        <w:t>across all 3 funding categories.</w:t>
      </w:r>
    </w:p>
    <w:p w14:paraId="1496FD32" w14:textId="77777777" w:rsidR="007306F3" w:rsidRDefault="007306F3" w:rsidP="006A08F1"/>
    <w:p w14:paraId="5AA32E62" w14:textId="26505E92" w:rsidR="007306F3" w:rsidRPr="007306F3" w:rsidRDefault="007306F3" w:rsidP="007306F3">
      <w:pPr>
        <w:jc w:val="center"/>
        <w:rPr>
          <w:i/>
          <w:iCs/>
        </w:rPr>
      </w:pPr>
      <w:r>
        <w:t xml:space="preserve">Table </w:t>
      </w:r>
      <w:r w:rsidR="00605175">
        <w:t>12</w:t>
      </w:r>
      <w:r>
        <w:t xml:space="preserve"> – Breakdown of Actual Budget Line Items</w:t>
      </w:r>
    </w:p>
    <w:p w14:paraId="78590F0B" w14:textId="2220A9DC" w:rsidR="00F61853" w:rsidRDefault="007306F3" w:rsidP="007306F3">
      <w:pPr>
        <w:jc w:val="center"/>
      </w:pPr>
      <w:r w:rsidRPr="007306F3">
        <w:rPr>
          <w:noProof/>
        </w:rPr>
        <w:drawing>
          <wp:inline distT="0" distB="0" distL="0" distR="0" wp14:anchorId="5A212F1E" wp14:editId="461975B4">
            <wp:extent cx="4486901" cy="1638529"/>
            <wp:effectExtent l="0" t="0" r="0" b="0"/>
            <wp:docPr id="70563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3781" name=""/>
                    <pic:cNvPicPr/>
                  </pic:nvPicPr>
                  <pic:blipFill>
                    <a:blip r:embed="rId62"/>
                    <a:stretch>
                      <a:fillRect/>
                    </a:stretch>
                  </pic:blipFill>
                  <pic:spPr>
                    <a:xfrm>
                      <a:off x="0" y="0"/>
                      <a:ext cx="4486901" cy="1638529"/>
                    </a:xfrm>
                    <a:prstGeom prst="rect">
                      <a:avLst/>
                    </a:prstGeom>
                  </pic:spPr>
                </pic:pic>
              </a:graphicData>
            </a:graphic>
          </wp:inline>
        </w:drawing>
      </w:r>
    </w:p>
    <w:p w14:paraId="0B27BA8A" w14:textId="4FBB3A10" w:rsidR="006A08F1" w:rsidRDefault="006A08F1">
      <w:pPr>
        <w:widowControl/>
        <w:suppressAutoHyphens w:val="0"/>
        <w:rPr>
          <w:rFonts w:ascii="Arial" w:hAnsi="Arial"/>
          <w:b/>
          <w:bCs/>
          <w:i/>
          <w:iCs/>
          <w:sz w:val="28"/>
          <w:szCs w:val="28"/>
        </w:rPr>
      </w:pPr>
    </w:p>
    <w:p w14:paraId="39D62757" w14:textId="77777777" w:rsidR="00C50694" w:rsidRDefault="007306F3">
      <w:pPr>
        <w:widowControl/>
        <w:suppressAutoHyphens w:val="0"/>
      </w:pPr>
      <w:r>
        <w:t xml:space="preserve">The line items under stretch funding are valued at the maximum allowable amount for their contribution to the </w:t>
      </w:r>
      <w:r w:rsidR="00C301AB">
        <w:t xml:space="preserve">capstone fundraising requirement- just a fraction of their actual purchase or trade value. </w:t>
      </w:r>
      <w:r w:rsidR="008811C6">
        <w:t xml:space="preserve">Once the team has completed testing using the </w:t>
      </w:r>
      <w:r w:rsidR="004E15AA">
        <w:t>CLD1010LP red laser, it will likely be sold on the secondary market to help fund any extraneous expenses encountered on the back half of the project life cycle.</w:t>
      </w:r>
    </w:p>
    <w:p w14:paraId="6915925A" w14:textId="77777777" w:rsidR="00C50694" w:rsidRDefault="00C50694">
      <w:pPr>
        <w:widowControl/>
        <w:suppressAutoHyphens w:val="0"/>
      </w:pPr>
    </w:p>
    <w:p w14:paraId="5AF96DF2" w14:textId="77777777" w:rsidR="005406C9" w:rsidRDefault="00C50694">
      <w:pPr>
        <w:widowControl/>
        <w:suppressAutoHyphens w:val="0"/>
      </w:pPr>
      <w:r>
        <w:t>As far as fundraising goes, since the team did not receive the HURA grant</w:t>
      </w:r>
      <w:r w:rsidR="0042092E">
        <w:t xml:space="preserve"> this semester, each member has agreed to personally contribute an equal portion of the remaining $150.00 fundraising requirement not covered by donated equipment. Further options in terms of </w:t>
      </w:r>
      <w:r w:rsidR="00F76AAE">
        <w:t xml:space="preserve">material, labor, and community contributions are also being taken into considerations as additional </w:t>
      </w:r>
      <w:r w:rsidR="00EB1668">
        <w:t xml:space="preserve">areas of improvement for equipment are found in the project. </w:t>
      </w:r>
    </w:p>
    <w:p w14:paraId="3019F3B2" w14:textId="77777777" w:rsidR="005406C9" w:rsidRDefault="005406C9">
      <w:pPr>
        <w:widowControl/>
        <w:suppressAutoHyphens w:val="0"/>
      </w:pPr>
    </w:p>
    <w:p w14:paraId="5E3C54D4" w14:textId="77777777" w:rsidR="00344407" w:rsidRDefault="005406C9">
      <w:pPr>
        <w:widowControl/>
        <w:suppressAutoHyphens w:val="0"/>
      </w:pPr>
      <w:r>
        <w:t xml:space="preserve">Since testing will require only lab time, electricity, and team member labor it is neglected in our overall cost and budget analysis. The cost of </w:t>
      </w:r>
      <w:r w:rsidR="002F3B08">
        <w:t>consumables such as fluorescent particles are included in the available portion of the R&amp;D budget</w:t>
      </w:r>
      <w:r w:rsidR="007B114F">
        <w:t xml:space="preserve">- these particles are priced in the range of $200-400 for the amount needed in testing. </w:t>
      </w:r>
    </w:p>
    <w:p w14:paraId="4F8362D9" w14:textId="77777777" w:rsidR="00344407" w:rsidRDefault="00344407">
      <w:pPr>
        <w:widowControl/>
        <w:suppressAutoHyphens w:val="0"/>
      </w:pPr>
    </w:p>
    <w:p w14:paraId="4D048387" w14:textId="20A4370A" w:rsidR="007306F3" w:rsidRDefault="00344407">
      <w:pPr>
        <w:widowControl/>
        <w:suppressAutoHyphens w:val="0"/>
        <w:rPr>
          <w:rFonts w:ascii="Arial" w:hAnsi="Arial"/>
          <w:b/>
          <w:bCs/>
          <w:i/>
          <w:iCs/>
          <w:sz w:val="28"/>
          <w:szCs w:val="28"/>
        </w:rPr>
      </w:pPr>
      <w:r>
        <w:t>For a more specific breakdown of individual part prices, see the B</w:t>
      </w:r>
      <w:r w:rsidR="00392BEA">
        <w:t>ill of Materials in section 5.3.</w:t>
      </w:r>
      <w:r w:rsidR="004E15AA">
        <w:t xml:space="preserve"> </w:t>
      </w:r>
      <w:r w:rsidR="007306F3">
        <w:br w:type="page"/>
      </w:r>
    </w:p>
    <w:p w14:paraId="797D2FBB" w14:textId="0B74E6A3" w:rsidR="008800F1" w:rsidRDefault="00E1305C" w:rsidP="00E1305C">
      <w:pPr>
        <w:pStyle w:val="Heading2"/>
        <w:numPr>
          <w:ilvl w:val="0"/>
          <w:numId w:val="0"/>
        </w:numPr>
      </w:pPr>
      <w:bookmarkStart w:id="94" w:name="_Toc195907215"/>
      <w:r>
        <w:t xml:space="preserve">5.3 </w:t>
      </w:r>
      <w:r w:rsidR="002F133B" w:rsidRPr="008214F4">
        <w:t>Bill of Materials</w:t>
      </w:r>
      <w:bookmarkEnd w:id="94"/>
    </w:p>
    <w:p w14:paraId="1DFCA5C5" w14:textId="24050337" w:rsidR="00A7505A" w:rsidRPr="00A7505A" w:rsidRDefault="00792C31" w:rsidP="00792C31">
      <w:pPr>
        <w:pStyle w:val="BodyText"/>
        <w:jc w:val="center"/>
      </w:pPr>
      <w:r>
        <w:t xml:space="preserve">Table </w:t>
      </w:r>
      <w:r w:rsidR="00605175">
        <w:t>13</w:t>
      </w:r>
      <w:r w:rsidR="00CE70D8">
        <w:t xml:space="preserve"> </w:t>
      </w:r>
      <w:proofErr w:type="gramStart"/>
      <w:r w:rsidR="00CE70D8">
        <w:t xml:space="preserve">- </w:t>
      </w:r>
      <w:r>
        <w:t xml:space="preserve"> Bill</w:t>
      </w:r>
      <w:proofErr w:type="gramEnd"/>
      <w:r>
        <w:t xml:space="preserve"> of Materials</w:t>
      </w:r>
    </w:p>
    <w:p w14:paraId="093692E2" w14:textId="48580198" w:rsidR="00A30ABC" w:rsidRDefault="00A7505A" w:rsidP="00A30ABC">
      <w:pPr>
        <w:pStyle w:val="BodyText"/>
      </w:pPr>
      <w:r>
        <w:rPr>
          <w:noProof/>
        </w:rPr>
        <w:drawing>
          <wp:inline distT="0" distB="0" distL="0" distR="0" wp14:anchorId="7341F5F6" wp14:editId="087EB9E1">
            <wp:extent cx="5943600" cy="1748155"/>
            <wp:effectExtent l="0" t="0" r="0" b="4445"/>
            <wp:docPr id="11674723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72369" name="Picture 1167472369"/>
                    <pic:cNvPicPr/>
                  </pic:nvPicPr>
                  <pic:blipFill>
                    <a:blip r:embed="rId63">
                      <a:extLst>
                        <a:ext uri="{28A0092B-C50C-407E-A947-70E740481C1C}">
                          <a14:useLocalDpi xmlns:a14="http://schemas.microsoft.com/office/drawing/2010/main" val="0"/>
                        </a:ext>
                      </a:extLst>
                    </a:blip>
                    <a:stretch>
                      <a:fillRect/>
                    </a:stretch>
                  </pic:blipFill>
                  <pic:spPr>
                    <a:xfrm>
                      <a:off x="0" y="0"/>
                      <a:ext cx="5943600" cy="1748155"/>
                    </a:xfrm>
                    <a:prstGeom prst="rect">
                      <a:avLst/>
                    </a:prstGeom>
                  </pic:spPr>
                </pic:pic>
              </a:graphicData>
            </a:graphic>
          </wp:inline>
        </w:drawing>
      </w:r>
    </w:p>
    <w:p w14:paraId="576477E1" w14:textId="77777777" w:rsidR="00A30ABC" w:rsidRDefault="00A30ABC" w:rsidP="00A30ABC">
      <w:pPr>
        <w:pStyle w:val="BodyText"/>
      </w:pPr>
    </w:p>
    <w:p w14:paraId="765606B0" w14:textId="77777777" w:rsidR="00A30ABC" w:rsidRDefault="00A30ABC" w:rsidP="00A30ABC">
      <w:pPr>
        <w:pStyle w:val="BodyText"/>
      </w:pPr>
    </w:p>
    <w:p w14:paraId="32C498DA" w14:textId="77777777" w:rsidR="00A30ABC" w:rsidRDefault="00A30ABC" w:rsidP="00A30ABC">
      <w:pPr>
        <w:pStyle w:val="BodyText"/>
      </w:pPr>
    </w:p>
    <w:p w14:paraId="22B84D29" w14:textId="77777777" w:rsidR="00A30ABC" w:rsidRDefault="00A30ABC" w:rsidP="00A30ABC">
      <w:pPr>
        <w:pStyle w:val="BodyText"/>
      </w:pPr>
    </w:p>
    <w:p w14:paraId="08F1DD3D" w14:textId="77777777" w:rsidR="00A30ABC" w:rsidRDefault="00A30ABC" w:rsidP="00A30ABC">
      <w:pPr>
        <w:pStyle w:val="BodyText"/>
      </w:pPr>
    </w:p>
    <w:p w14:paraId="2C1E9B95" w14:textId="77777777" w:rsidR="00A30ABC" w:rsidRDefault="00A30ABC" w:rsidP="00A30ABC">
      <w:pPr>
        <w:pStyle w:val="BodyText"/>
      </w:pPr>
    </w:p>
    <w:p w14:paraId="5CF5E57F" w14:textId="77777777" w:rsidR="00092A0F" w:rsidRDefault="00092A0F">
      <w:pPr>
        <w:widowControl/>
        <w:suppressAutoHyphens w:val="0"/>
        <w:rPr>
          <w:rFonts w:ascii="Arial" w:hAnsi="Arial"/>
          <w:b/>
          <w:bCs/>
          <w:sz w:val="32"/>
          <w:szCs w:val="32"/>
        </w:rPr>
      </w:pPr>
      <w:r>
        <w:br w:type="page"/>
      </w:r>
    </w:p>
    <w:p w14:paraId="58DBA681" w14:textId="7D8B1D74" w:rsidR="00C40789" w:rsidRPr="00A04232" w:rsidRDefault="00302174" w:rsidP="00092A0F">
      <w:pPr>
        <w:pStyle w:val="Heading1"/>
        <w:numPr>
          <w:ilvl w:val="0"/>
          <w:numId w:val="0"/>
        </w:numPr>
      </w:pPr>
      <w:bookmarkStart w:id="95" w:name="_Toc195907216"/>
      <w:r w:rsidRPr="00A04232">
        <w:t xml:space="preserve">6 </w:t>
      </w:r>
      <w:r w:rsidR="00C40789" w:rsidRPr="00A04232">
        <w:t>Design Validation and Initial Prototyping</w:t>
      </w:r>
      <w:bookmarkEnd w:id="95"/>
    </w:p>
    <w:p w14:paraId="2E972645" w14:textId="51FA6884" w:rsidR="00C40789" w:rsidRDefault="00C40789" w:rsidP="00092A0F">
      <w:pPr>
        <w:pStyle w:val="Heading2"/>
        <w:numPr>
          <w:ilvl w:val="0"/>
          <w:numId w:val="0"/>
        </w:numPr>
      </w:pPr>
      <w:bookmarkStart w:id="96" w:name="_Toc195907217"/>
      <w:r w:rsidRPr="00A04232">
        <w:t xml:space="preserve">6.1 Failure Mode </w:t>
      </w:r>
      <w:r w:rsidR="002F133B" w:rsidRPr="00A04232">
        <w:t>and Effects Analysis</w:t>
      </w:r>
      <w:bookmarkEnd w:id="96"/>
    </w:p>
    <w:p w14:paraId="70F63849" w14:textId="55DDDAFE" w:rsidR="008214F4" w:rsidRPr="008214F4" w:rsidRDefault="00092A0F" w:rsidP="00A30ABC">
      <w:pPr>
        <w:pStyle w:val="BodyText"/>
      </w:pPr>
      <w:r>
        <w:t xml:space="preserve">The team’s FMEA was conducted with the help of a spreadsheet </w:t>
      </w:r>
      <w:r w:rsidR="00CD2203">
        <w:t xml:space="preserve">that aligns failure modes with </w:t>
      </w:r>
      <w:r w:rsidR="00AD6E8F">
        <w:t xml:space="preserve">severity, risk, detection strategies, and mitigation actions. Due to the simple nature of mechanical components in the system, and the fact that the vast majority of them are </w:t>
      </w:r>
      <w:r w:rsidR="00D04965">
        <w:t xml:space="preserve">not going to be manufactured in-house, </w:t>
      </w:r>
      <w:r w:rsidR="00CD0E54">
        <w:t xml:space="preserve">most potential failures are </w:t>
      </w:r>
      <w:r w:rsidR="00185CD0">
        <w:t>electronic or thermal in nature. T</w:t>
      </w:r>
      <w:r w:rsidR="00534F2C">
        <w:t xml:space="preserve">able X </w:t>
      </w:r>
      <w:r w:rsidR="00A91E54">
        <w:t>on the next page</w:t>
      </w:r>
      <w:r w:rsidR="00534F2C">
        <w:t xml:space="preserve"> details FMEA concerns</w:t>
      </w:r>
      <w:r w:rsidR="009049C2">
        <w:t xml:space="preserve"> collected by the team.</w:t>
      </w:r>
      <w:r w:rsidR="00534F2C">
        <w:br/>
      </w:r>
    </w:p>
    <w:p w14:paraId="6AA445B5" w14:textId="58DEBF07" w:rsidR="00A91E54" w:rsidRPr="008214F4" w:rsidRDefault="00A91E54" w:rsidP="00A30ABC">
      <w:pPr>
        <w:pStyle w:val="BodyText"/>
      </w:pPr>
      <w:r>
        <w:t xml:space="preserve">The primary concerns that will be mitigated through testing and design revisions are those related to thermal management and laser safety. </w:t>
      </w:r>
      <w:r w:rsidR="00C20D60">
        <w:t xml:space="preserve">The thermal management concerns are going to be evaluated in two ways: through CFD analysis of enclosure cooling, and through experimental testing of the design at max duty cycle for a long period of time. This testing will significantly exceed the </w:t>
      </w:r>
      <w:r w:rsidR="0068145A">
        <w:t>use case for our client, allowing us to find the actual limits of the system</w:t>
      </w:r>
      <w:r w:rsidR="00DA1F7F">
        <w:t xml:space="preserve"> from a thermal longevity standpoint. </w:t>
      </w:r>
      <w:r w:rsidR="005E1793">
        <w:t xml:space="preserve">The safety concerns are going to be managed using </w:t>
      </w:r>
      <w:r w:rsidR="00851D36">
        <w:t>industry standard laser safety mitigation methods, alongside traditional machine guarding</w:t>
      </w:r>
      <w:r w:rsidR="006F7DE0">
        <w:t>,</w:t>
      </w:r>
      <w:r w:rsidR="00851D36">
        <w:t xml:space="preserve"> and Lock</w:t>
      </w:r>
      <w:r w:rsidR="006F7DE0">
        <w:t>-</w:t>
      </w:r>
      <w:r w:rsidR="00851D36">
        <w:t>out Tag</w:t>
      </w:r>
      <w:r w:rsidR="006F7DE0">
        <w:t>-</w:t>
      </w:r>
      <w:r w:rsidR="00851D36">
        <w:t>out Test</w:t>
      </w:r>
      <w:r w:rsidR="006F7DE0">
        <w:t>-</w:t>
      </w:r>
      <w:r w:rsidR="00851D36">
        <w:t xml:space="preserve">out procedural methodologies. </w:t>
      </w:r>
    </w:p>
    <w:p w14:paraId="2C4B2A5C" w14:textId="569CE1CF" w:rsidR="00534F2C" w:rsidRDefault="00D87CE7" w:rsidP="00D87CE7">
      <w:pPr>
        <w:widowControl/>
        <w:suppressAutoHyphens w:val="0"/>
        <w:jc w:val="center"/>
        <w:rPr>
          <w:rFonts w:ascii="Arial" w:hAnsi="Arial"/>
          <w:b/>
          <w:bCs/>
          <w:i/>
          <w:iCs/>
          <w:sz w:val="28"/>
          <w:szCs w:val="28"/>
        </w:rPr>
      </w:pPr>
      <w:r w:rsidRPr="00D87CE7">
        <w:rPr>
          <w:noProof/>
        </w:rPr>
        <w:drawing>
          <wp:anchor distT="0" distB="0" distL="114300" distR="114300" simplePos="0" relativeHeight="251658248" behindDoc="0" locked="0" layoutInCell="1" allowOverlap="1" wp14:anchorId="1C52DD7E" wp14:editId="4B4F45AF">
            <wp:simplePos x="0" y="0"/>
            <wp:positionH relativeFrom="page">
              <wp:posOffset>563880</wp:posOffset>
            </wp:positionH>
            <wp:positionV relativeFrom="paragraph">
              <wp:posOffset>342900</wp:posOffset>
            </wp:positionV>
            <wp:extent cx="6449695" cy="6568440"/>
            <wp:effectExtent l="0" t="0" r="8255" b="3810"/>
            <wp:wrapTopAndBottom/>
            <wp:docPr id="1919017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17000" name=""/>
                    <pic:cNvPicPr/>
                  </pic:nvPicPr>
                  <pic:blipFill rotWithShape="1">
                    <a:blip r:embed="rId64">
                      <a:extLst>
                        <a:ext uri="{28A0092B-C50C-407E-A947-70E740481C1C}">
                          <a14:useLocalDpi xmlns:a14="http://schemas.microsoft.com/office/drawing/2010/main" val="0"/>
                        </a:ext>
                      </a:extLst>
                    </a:blip>
                    <a:srcRect b="10301"/>
                    <a:stretch/>
                  </pic:blipFill>
                  <pic:spPr bwMode="auto">
                    <a:xfrm>
                      <a:off x="0" y="0"/>
                      <a:ext cx="6449695" cy="6568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7CE7">
        <w:t xml:space="preserve">Table </w:t>
      </w:r>
      <w:r w:rsidR="008C7C44">
        <w:t>14</w:t>
      </w:r>
      <w:r w:rsidRPr="00D87CE7">
        <w:t xml:space="preserve"> – </w:t>
      </w:r>
      <w:r>
        <w:t>FMEA Investigation</w:t>
      </w:r>
      <w:r w:rsidR="00014318">
        <w:t xml:space="preserve"> Results</w:t>
      </w:r>
    </w:p>
    <w:p w14:paraId="66B94EE7" w14:textId="77777777" w:rsidR="003039CC" w:rsidRDefault="003039CC">
      <w:pPr>
        <w:widowControl/>
        <w:suppressAutoHyphens w:val="0"/>
        <w:rPr>
          <w:rFonts w:ascii="Arial" w:hAnsi="Arial"/>
          <w:b/>
          <w:bCs/>
          <w:i/>
          <w:iCs/>
          <w:sz w:val="28"/>
          <w:szCs w:val="28"/>
        </w:rPr>
      </w:pPr>
      <w:bookmarkStart w:id="97" w:name="_Toc195907218"/>
      <w:r>
        <w:br w:type="page"/>
      </w:r>
    </w:p>
    <w:p w14:paraId="20FF118D" w14:textId="7FF8EC51" w:rsidR="002F133B" w:rsidRPr="00A04232" w:rsidRDefault="002F133B" w:rsidP="00092A0F">
      <w:pPr>
        <w:pStyle w:val="Heading2"/>
        <w:numPr>
          <w:ilvl w:val="0"/>
          <w:numId w:val="0"/>
        </w:numPr>
      </w:pPr>
      <w:r w:rsidRPr="00A04232">
        <w:t>6.2 Initial Prototyping</w:t>
      </w:r>
      <w:bookmarkEnd w:id="97"/>
    </w:p>
    <w:p w14:paraId="06DBD5F1" w14:textId="75E61B1E" w:rsidR="00377AE3" w:rsidRDefault="006840D8" w:rsidP="006840D8">
      <w:pPr>
        <w:pStyle w:val="BodyText"/>
        <w:jc w:val="center"/>
      </w:pPr>
      <w:r>
        <w:t xml:space="preserve">   </w:t>
      </w:r>
      <w:r w:rsidR="002F7716" w:rsidRPr="002F7716">
        <w:rPr>
          <w:noProof/>
        </w:rPr>
        <w:drawing>
          <wp:inline distT="0" distB="0" distL="0" distR="0" wp14:anchorId="0892D5AE" wp14:editId="06361BD4">
            <wp:extent cx="5943600" cy="4597400"/>
            <wp:effectExtent l="0" t="0" r="0" b="0"/>
            <wp:docPr id="1365433334" name="Picture 1" descr="A drawing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33334" name="Picture 1" descr="A drawing of a machine&#10;&#10;Description automatically generated"/>
                    <pic:cNvPicPr/>
                  </pic:nvPicPr>
                  <pic:blipFill>
                    <a:blip r:embed="rId65"/>
                    <a:stretch>
                      <a:fillRect/>
                    </a:stretch>
                  </pic:blipFill>
                  <pic:spPr>
                    <a:xfrm>
                      <a:off x="0" y="0"/>
                      <a:ext cx="5943600" cy="4597400"/>
                    </a:xfrm>
                    <a:prstGeom prst="rect">
                      <a:avLst/>
                    </a:prstGeom>
                  </pic:spPr>
                </pic:pic>
              </a:graphicData>
            </a:graphic>
          </wp:inline>
        </w:drawing>
      </w:r>
    </w:p>
    <w:p w14:paraId="0AEEE50B" w14:textId="1D52CC83" w:rsidR="002F7716" w:rsidRDefault="006840D8" w:rsidP="006840D8">
      <w:pPr>
        <w:pStyle w:val="BodyText"/>
        <w:jc w:val="center"/>
      </w:pPr>
      <w:r>
        <w:t>Fig</w:t>
      </w:r>
      <w:r w:rsidR="00310ED6">
        <w:t>. 1</w:t>
      </w:r>
      <w:r w:rsidR="0091290D">
        <w:t>5</w:t>
      </w:r>
      <w:r w:rsidR="00310ED6">
        <w:t>. Lens Configuration</w:t>
      </w:r>
      <w:r w:rsidR="009807EF">
        <w:t xml:space="preserve"> </w:t>
      </w:r>
      <w:r w:rsidR="00310ED6">
        <w:t>Assembly Prototype 1</w:t>
      </w:r>
      <w:r w:rsidR="00CF2F51">
        <w:t xml:space="preserve"> (system)</w:t>
      </w:r>
    </w:p>
    <w:p w14:paraId="39CA1FB6" w14:textId="003619E7" w:rsidR="00CF01E7" w:rsidRDefault="000D1C7E" w:rsidP="00A30ABC">
      <w:pPr>
        <w:pStyle w:val="BodyText"/>
      </w:pPr>
      <w:r>
        <w:t xml:space="preserve">Figure _ </w:t>
      </w:r>
      <w:r w:rsidR="00377AE3">
        <w:t>above</w:t>
      </w:r>
      <w:r w:rsidR="009C4C75">
        <w:t xml:space="preserve"> is the assembly </w:t>
      </w:r>
      <w:r w:rsidR="008813A9">
        <w:t xml:space="preserve">drawing </w:t>
      </w:r>
      <w:r w:rsidR="009C4C75">
        <w:t xml:space="preserve">of the team’s first prototype for the lens configuration of the PIV system. </w:t>
      </w:r>
      <w:r w:rsidR="0007779C">
        <w:t>This prototype included the</w:t>
      </w:r>
      <w:r w:rsidR="00EF6385">
        <w:t xml:space="preserve"> laser, </w:t>
      </w:r>
      <w:r w:rsidR="00807A50">
        <w:t>convex and concave lens mount</w:t>
      </w:r>
      <w:r w:rsidR="00923809">
        <w:t>s</w:t>
      </w:r>
      <w:r w:rsidR="00EF6385">
        <w:t xml:space="preserve">, and a </w:t>
      </w:r>
      <w:r w:rsidR="00DD53D1">
        <w:t xml:space="preserve">breadboard. </w:t>
      </w:r>
      <w:r w:rsidR="00BD292B">
        <w:br/>
        <w:t>The function is as follows,</w:t>
      </w:r>
      <w:r w:rsidR="0006722D">
        <w:t xml:space="preserve"> first</w:t>
      </w:r>
      <w:r w:rsidR="00BD292B">
        <w:t xml:space="preserve"> the laser turns </w:t>
      </w:r>
      <w:r w:rsidR="0006722D">
        <w:t xml:space="preserve">and passes through the convex lens to contract the beam, then the laser passes through the concave lens to </w:t>
      </w:r>
      <w:r w:rsidR="00D94D44">
        <w:t xml:space="preserve">expand the beam to the desired thickness. After this </w:t>
      </w:r>
      <w:r w:rsidR="004D3DEC">
        <w:t xml:space="preserve">the laser will pass through two cylindrical lenses to diverge the beam first in the x-direction, and then again in the y-direction. </w:t>
      </w:r>
      <w:r w:rsidR="00CF01E7">
        <w:t xml:space="preserve">For this prototype the </w:t>
      </w:r>
      <w:r w:rsidR="000C3BC3">
        <w:t xml:space="preserve">second set of mounts was the same, but in future iterations there will be cylindrical lens mounts in place with them. The hypothesis is that the </w:t>
      </w:r>
      <w:r w:rsidR="00926FEA">
        <w:t>behavior of the laser beam mostly relies on the first two lenses</w:t>
      </w:r>
      <w:r w:rsidR="005E2D17">
        <w:t xml:space="preserve">. </w:t>
      </w:r>
      <w:r w:rsidR="0009294D">
        <w:t xml:space="preserve">It will be useful to complete early tests using the first two lenses </w:t>
      </w:r>
      <w:r w:rsidR="00966BE4">
        <w:t xml:space="preserve">alone </w:t>
      </w:r>
      <w:r w:rsidR="0009294D">
        <w:t xml:space="preserve">and then continue in research on how the cylindrical lenses will affect the </w:t>
      </w:r>
      <w:r w:rsidR="00966BE4">
        <w:t xml:space="preserve">laser beam </w:t>
      </w:r>
      <w:r w:rsidR="0009294D">
        <w:t xml:space="preserve">after. </w:t>
      </w:r>
    </w:p>
    <w:p w14:paraId="265CD5EF" w14:textId="0205F665" w:rsidR="00377AE3" w:rsidRDefault="00B44DB5" w:rsidP="00A30ABC">
      <w:pPr>
        <w:pStyle w:val="BodyText"/>
      </w:pPr>
      <w:r>
        <w:t>The goal of this prototype was to create a possible lens configuration for base level testing.</w:t>
      </w:r>
      <w:r w:rsidR="009C291E">
        <w:t xml:space="preserve"> If we can 3D print mounts and get them lined up on a breadboard, then we can do early testing with a less powerful laser. </w:t>
      </w:r>
      <w:r w:rsidR="00312F60">
        <w:t xml:space="preserve">We learned that the breadboard </w:t>
      </w:r>
      <w:r w:rsidR="00B33071">
        <w:t>could</w:t>
      </w:r>
      <w:r w:rsidR="00312F60">
        <w:t xml:space="preserve"> hold all the lens configuration components, as well as the laser. </w:t>
      </w:r>
      <w:r w:rsidR="001C5187">
        <w:t xml:space="preserve">Based on the info learned from the design process the team will be able to complete early testing with 3D printed mounts and cheap lenses. </w:t>
      </w:r>
      <w:r w:rsidR="008D6E0E">
        <w:t xml:space="preserve">This will allow us to understand more </w:t>
      </w:r>
      <w:proofErr w:type="gramStart"/>
      <w:r w:rsidR="008D6E0E">
        <w:t>on</w:t>
      </w:r>
      <w:proofErr w:type="gramEnd"/>
      <w:r w:rsidR="008D6E0E">
        <w:t xml:space="preserve"> how the laser will travel through our theoretical lens train.</w:t>
      </w:r>
    </w:p>
    <w:p w14:paraId="2DA0BAE1" w14:textId="09B48F3C" w:rsidR="003D26A0" w:rsidRDefault="008813A9" w:rsidP="007A4C27">
      <w:pPr>
        <w:pStyle w:val="BodyText"/>
        <w:jc w:val="center"/>
      </w:pPr>
      <w:r w:rsidRPr="008813A9">
        <w:rPr>
          <w:noProof/>
        </w:rPr>
        <w:drawing>
          <wp:inline distT="0" distB="0" distL="0" distR="0" wp14:anchorId="693CD559" wp14:editId="08BADA97">
            <wp:extent cx="4827810" cy="3480047"/>
            <wp:effectExtent l="0" t="0" r="0" b="0"/>
            <wp:docPr id="1478371816" name="Picture 1" descr="A blueprint of a metal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71816" name="Picture 1" descr="A blueprint of a metal piece&#10;&#10;Description automatically generated"/>
                    <pic:cNvPicPr/>
                  </pic:nvPicPr>
                  <pic:blipFill>
                    <a:blip r:embed="rId66"/>
                    <a:stretch>
                      <a:fillRect/>
                    </a:stretch>
                  </pic:blipFill>
                  <pic:spPr>
                    <a:xfrm>
                      <a:off x="0" y="0"/>
                      <a:ext cx="4879501" cy="3517307"/>
                    </a:xfrm>
                    <a:prstGeom prst="rect">
                      <a:avLst/>
                    </a:prstGeom>
                  </pic:spPr>
                </pic:pic>
              </a:graphicData>
            </a:graphic>
          </wp:inline>
        </w:drawing>
      </w:r>
    </w:p>
    <w:p w14:paraId="4237470B" w14:textId="7304F944" w:rsidR="000726E8" w:rsidRDefault="007A4C27" w:rsidP="007A4C27">
      <w:pPr>
        <w:pStyle w:val="BodyText"/>
        <w:jc w:val="center"/>
      </w:pPr>
      <w:r>
        <w:t>Fig. 16. Convex Lens Mount (sub-system)</w:t>
      </w:r>
    </w:p>
    <w:p w14:paraId="32B0A1A2" w14:textId="00A1ABE4" w:rsidR="003B5A63" w:rsidRDefault="003B5A63" w:rsidP="007A4C27">
      <w:pPr>
        <w:pStyle w:val="BodyText"/>
        <w:jc w:val="center"/>
      </w:pPr>
      <w:r w:rsidRPr="003812A4">
        <w:rPr>
          <w:noProof/>
        </w:rPr>
        <w:drawing>
          <wp:inline distT="0" distB="0" distL="0" distR="0" wp14:anchorId="554BEA92" wp14:editId="57A282AA">
            <wp:extent cx="4784673" cy="3701988"/>
            <wp:effectExtent l="0" t="0" r="3810" b="0"/>
            <wp:docPr id="1042507673" name="Picture 1" descr="A blueprint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07673" name="Picture 1" descr="A blueprint of a machine&#10;&#10;Description automatically generated"/>
                    <pic:cNvPicPr/>
                  </pic:nvPicPr>
                  <pic:blipFill>
                    <a:blip r:embed="rId67"/>
                    <a:stretch>
                      <a:fillRect/>
                    </a:stretch>
                  </pic:blipFill>
                  <pic:spPr>
                    <a:xfrm>
                      <a:off x="0" y="0"/>
                      <a:ext cx="4850307" cy="3752770"/>
                    </a:xfrm>
                    <a:prstGeom prst="rect">
                      <a:avLst/>
                    </a:prstGeom>
                  </pic:spPr>
                </pic:pic>
              </a:graphicData>
            </a:graphic>
          </wp:inline>
        </w:drawing>
      </w:r>
    </w:p>
    <w:p w14:paraId="4AFB377A" w14:textId="7D6C61E5" w:rsidR="003B5A63" w:rsidRDefault="00310ED6" w:rsidP="007A4C27">
      <w:pPr>
        <w:pStyle w:val="BodyText"/>
        <w:jc w:val="center"/>
      </w:pPr>
      <w:r>
        <w:t>Fig</w:t>
      </w:r>
      <w:r w:rsidR="001F1C56">
        <w:t>. 1</w:t>
      </w:r>
      <w:r w:rsidR="0091290D">
        <w:t>7</w:t>
      </w:r>
      <w:r w:rsidR="001F1C56">
        <w:t>.</w:t>
      </w:r>
      <w:r>
        <w:t xml:space="preserve"> </w:t>
      </w:r>
      <w:r w:rsidR="001F1C56">
        <w:t>Concave Lens Mount</w:t>
      </w:r>
      <w:r>
        <w:t xml:space="preserve"> </w:t>
      </w:r>
      <w:r w:rsidR="00CF2F51">
        <w:t>(sub</w:t>
      </w:r>
      <w:r w:rsidR="000726E8">
        <w:t>-</w:t>
      </w:r>
      <w:r w:rsidR="00CF2F51">
        <w:t>system)</w:t>
      </w:r>
    </w:p>
    <w:p w14:paraId="51997439" w14:textId="77777777" w:rsidR="003B5A63" w:rsidRDefault="003B5A63" w:rsidP="00A30ABC">
      <w:pPr>
        <w:pStyle w:val="BodyText"/>
      </w:pPr>
    </w:p>
    <w:p w14:paraId="5EC93EBA" w14:textId="356AAF61" w:rsidR="004C6142" w:rsidRDefault="00745242" w:rsidP="00A30ABC">
      <w:pPr>
        <w:pStyle w:val="BodyText"/>
      </w:pPr>
      <w:r>
        <w:t>F</w:t>
      </w:r>
      <w:r w:rsidR="008813A9">
        <w:t xml:space="preserve">igures </w:t>
      </w:r>
      <w:r>
        <w:t>16</w:t>
      </w:r>
      <w:r w:rsidR="008813A9">
        <w:t xml:space="preserve"> and </w:t>
      </w:r>
      <w:r>
        <w:t>17</w:t>
      </w:r>
      <w:r w:rsidR="0000638A">
        <w:t xml:space="preserve"> above </w:t>
      </w:r>
      <w:r w:rsidR="003B5A63">
        <w:t xml:space="preserve">are the </w:t>
      </w:r>
      <w:r w:rsidR="008813A9">
        <w:t>drawings</w:t>
      </w:r>
      <w:r w:rsidR="003B5A63">
        <w:t xml:space="preserve"> of</w:t>
      </w:r>
      <w:r w:rsidR="0000638A">
        <w:t xml:space="preserve"> the convex </w:t>
      </w:r>
      <w:r w:rsidR="003B5A63">
        <w:t xml:space="preserve">and concave </w:t>
      </w:r>
      <w:r w:rsidR="0000638A">
        <w:t>lens mount</w:t>
      </w:r>
      <w:r w:rsidR="003B5A63">
        <w:t>s designed</w:t>
      </w:r>
      <w:r w:rsidR="0000638A">
        <w:t xml:space="preserve"> for </w:t>
      </w:r>
      <w:r w:rsidR="00817F09">
        <w:t xml:space="preserve">the lens assembly. </w:t>
      </w:r>
      <w:r w:rsidR="002D6C3A">
        <w:t>This</w:t>
      </w:r>
      <w:r w:rsidR="00E0701C">
        <w:t xml:space="preserve"> prototype</w:t>
      </w:r>
      <w:r w:rsidR="002D6C3A">
        <w:t xml:space="preserve"> gives the team useful information</w:t>
      </w:r>
      <w:r w:rsidR="00E0701C">
        <w:t xml:space="preserve"> </w:t>
      </w:r>
      <w:r w:rsidR="002D6C3A">
        <w:t>such as if</w:t>
      </w:r>
      <w:r w:rsidR="00E0701C">
        <w:t xml:space="preserve"> the center of the lens is lined up with the center of the </w:t>
      </w:r>
      <w:r w:rsidR="00322ADA">
        <w:t xml:space="preserve">laser diode, and at what height </w:t>
      </w:r>
      <w:proofErr w:type="gramStart"/>
      <w:r w:rsidR="00322ADA">
        <w:t>will this</w:t>
      </w:r>
      <w:proofErr w:type="gramEnd"/>
      <w:r w:rsidR="00322ADA">
        <w:t xml:space="preserve"> be accomplished. </w:t>
      </w:r>
      <w:r w:rsidR="00934EA0">
        <w:t>To</w:t>
      </w:r>
      <w:r w:rsidR="00322ADA">
        <w:t xml:space="preserve"> make this prototype successful </w:t>
      </w:r>
      <w:r w:rsidR="00505EC9">
        <w:t>the correct dimensions had to</w:t>
      </w:r>
      <w:r w:rsidR="00D416BF">
        <w:t xml:space="preserve"> be considered with respect to </w:t>
      </w:r>
      <w:r w:rsidR="00505EC9">
        <w:t xml:space="preserve">the laser </w:t>
      </w:r>
      <w:r w:rsidR="00D416BF">
        <w:t xml:space="preserve">and the breadboard. </w:t>
      </w:r>
      <w:r w:rsidR="00934EA0">
        <w:t>With this we learned that the correct height f</w:t>
      </w:r>
      <w:r w:rsidR="003E6FB1">
        <w:t xml:space="preserve">or the distance between the laser diode and the breadboard </w:t>
      </w:r>
      <w:r w:rsidR="005574D1">
        <w:t>was</w:t>
      </w:r>
      <w:r w:rsidR="003E6FB1">
        <w:t xml:space="preserve"> 1.18 </w:t>
      </w:r>
      <w:r w:rsidR="005574D1">
        <w:t xml:space="preserve">[in]. </w:t>
      </w:r>
      <w:r w:rsidR="003E3546">
        <w:t>This informs the parameters for the lens mount</w:t>
      </w:r>
      <w:r w:rsidR="003B5A63">
        <w:t>s</w:t>
      </w:r>
      <w:r w:rsidR="007D6D9A">
        <w:t xml:space="preserve"> moving forward and allows the team to have a successful design.</w:t>
      </w:r>
      <w:r w:rsidR="00272517">
        <w:t xml:space="preserve"> </w:t>
      </w:r>
      <w:r w:rsidR="00927624">
        <w:t xml:space="preserve">It is worth noting, the only difference between the two lens mounts </w:t>
      </w:r>
      <w:r w:rsidR="00902A16">
        <w:t>is</w:t>
      </w:r>
      <w:r w:rsidR="00927624">
        <w:t xml:space="preserve"> the radius that the mount complies with. </w:t>
      </w:r>
      <w:r w:rsidR="00272517">
        <w:t>Movi</w:t>
      </w:r>
      <w:r w:rsidR="00927624">
        <w:t>n</w:t>
      </w:r>
      <w:r w:rsidR="00272517">
        <w:t>g forward it is possible that the team will change the radius of the lens and or the lengths between them, but now the team has</w:t>
      </w:r>
      <w:r w:rsidR="00F771E8">
        <w:t xml:space="preserve"> set parameters for adjusting to what the situation deems necessary. </w:t>
      </w:r>
    </w:p>
    <w:p w14:paraId="00A8641C" w14:textId="77777777" w:rsidR="00375444" w:rsidRDefault="00375444" w:rsidP="00A30ABC">
      <w:pPr>
        <w:pStyle w:val="BodyText"/>
      </w:pPr>
    </w:p>
    <w:p w14:paraId="7862A5DE" w14:textId="77777777" w:rsidR="008D6E0E" w:rsidRDefault="000D1C7E" w:rsidP="000726E8">
      <w:pPr>
        <w:pStyle w:val="BodyText"/>
        <w:jc w:val="center"/>
      </w:pPr>
      <w:r w:rsidRPr="000D1C7E">
        <w:rPr>
          <w:noProof/>
        </w:rPr>
        <w:drawing>
          <wp:inline distT="0" distB="0" distL="0" distR="0" wp14:anchorId="26AFBFBE" wp14:editId="3E336312">
            <wp:extent cx="5459767" cy="4209738"/>
            <wp:effectExtent l="0" t="0" r="1270" b="0"/>
            <wp:docPr id="1584055907" name="Picture 1" descr="A blueprint of a black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55907" name="Picture 1" descr="A blueprint of a black rectangular object&#10;&#10;Description automatically generated"/>
                    <pic:cNvPicPr/>
                  </pic:nvPicPr>
                  <pic:blipFill>
                    <a:blip r:embed="rId68"/>
                    <a:stretch>
                      <a:fillRect/>
                    </a:stretch>
                  </pic:blipFill>
                  <pic:spPr>
                    <a:xfrm>
                      <a:off x="0" y="0"/>
                      <a:ext cx="5501376" cy="4241820"/>
                    </a:xfrm>
                    <a:prstGeom prst="rect">
                      <a:avLst/>
                    </a:prstGeom>
                  </pic:spPr>
                </pic:pic>
              </a:graphicData>
            </a:graphic>
          </wp:inline>
        </w:drawing>
      </w:r>
    </w:p>
    <w:p w14:paraId="7C25507E" w14:textId="7B822BA8" w:rsidR="00B47DB6" w:rsidRDefault="00B47DB6" w:rsidP="000726E8">
      <w:pPr>
        <w:pStyle w:val="BodyText"/>
        <w:jc w:val="center"/>
      </w:pPr>
      <w:r>
        <w:t xml:space="preserve">Fig. 18. Breadboard </w:t>
      </w:r>
      <w:r w:rsidR="00CF2F51">
        <w:t>(sub</w:t>
      </w:r>
      <w:r w:rsidR="000726E8">
        <w:t>-</w:t>
      </w:r>
      <w:r w:rsidR="00CF2F51">
        <w:t>system)</w:t>
      </w:r>
    </w:p>
    <w:p w14:paraId="519985A4" w14:textId="1C38A2AA" w:rsidR="008D6E0E" w:rsidRDefault="00375444" w:rsidP="00974293">
      <w:pPr>
        <w:pStyle w:val="BodyText"/>
        <w:jc w:val="center"/>
      </w:pPr>
      <w:r w:rsidRPr="00375444">
        <w:rPr>
          <w:noProof/>
        </w:rPr>
        <w:drawing>
          <wp:inline distT="0" distB="0" distL="0" distR="0" wp14:anchorId="43C51146" wp14:editId="315DA934">
            <wp:extent cx="4714043" cy="3648851"/>
            <wp:effectExtent l="0" t="0" r="0" b="0"/>
            <wp:docPr id="553293507"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93507" name="Picture 1" descr="A diagram of a machine&#10;&#10;Description automatically generated"/>
                    <pic:cNvPicPr/>
                  </pic:nvPicPr>
                  <pic:blipFill>
                    <a:blip r:embed="rId69"/>
                    <a:stretch>
                      <a:fillRect/>
                    </a:stretch>
                  </pic:blipFill>
                  <pic:spPr>
                    <a:xfrm>
                      <a:off x="0" y="0"/>
                      <a:ext cx="4723365" cy="3656066"/>
                    </a:xfrm>
                    <a:prstGeom prst="rect">
                      <a:avLst/>
                    </a:prstGeom>
                  </pic:spPr>
                </pic:pic>
              </a:graphicData>
            </a:graphic>
          </wp:inline>
        </w:drawing>
      </w:r>
    </w:p>
    <w:p w14:paraId="6A835816" w14:textId="4D887B1E" w:rsidR="0091290D" w:rsidRDefault="00922DE4" w:rsidP="00974293">
      <w:pPr>
        <w:pStyle w:val="BodyText"/>
        <w:jc w:val="center"/>
      </w:pPr>
      <w:r>
        <w:t>Fig</w:t>
      </w:r>
      <w:r w:rsidR="009006B9">
        <w:t>.</w:t>
      </w:r>
      <w:r>
        <w:t xml:space="preserve"> 19</w:t>
      </w:r>
      <w:r w:rsidR="009006B9">
        <w:t xml:space="preserve">. Laser </w:t>
      </w:r>
      <w:r w:rsidR="00CF2F51">
        <w:t>(</w:t>
      </w:r>
      <w:r w:rsidR="001053F8">
        <w:t>sub</w:t>
      </w:r>
      <w:r w:rsidR="000726E8">
        <w:t>-</w:t>
      </w:r>
      <w:r w:rsidR="001053F8">
        <w:t>system</w:t>
      </w:r>
      <w:r w:rsidR="00CF2F51">
        <w:t>)</w:t>
      </w:r>
    </w:p>
    <w:p w14:paraId="2711BCD9" w14:textId="30CA7BAF" w:rsidR="008214F4" w:rsidRDefault="00375444" w:rsidP="00A30ABC">
      <w:pPr>
        <w:pStyle w:val="BodyText"/>
      </w:pPr>
      <w:r>
        <w:t xml:space="preserve">Figures </w:t>
      </w:r>
      <w:r w:rsidR="00974293">
        <w:t>18</w:t>
      </w:r>
      <w:r>
        <w:t xml:space="preserve"> and </w:t>
      </w:r>
      <w:r w:rsidR="00974293">
        <w:t>19</w:t>
      </w:r>
      <w:r w:rsidR="00E8215E">
        <w:t xml:space="preserve"> </w:t>
      </w:r>
      <w:r w:rsidR="00D214AF">
        <w:t>are drawings of</w:t>
      </w:r>
      <w:r w:rsidR="00E8215E">
        <w:t xml:space="preserve"> the breadboard and laser </w:t>
      </w:r>
      <w:r w:rsidR="00D214AF">
        <w:t xml:space="preserve">that </w:t>
      </w:r>
      <w:proofErr w:type="gramStart"/>
      <w:r>
        <w:t>informed</w:t>
      </w:r>
      <w:proofErr w:type="gramEnd"/>
      <w:r>
        <w:t xml:space="preserve"> our design</w:t>
      </w:r>
      <w:r w:rsidR="00E8215E">
        <w:t>’</w:t>
      </w:r>
      <w:r>
        <w:t xml:space="preserve">s parameters moving forward. </w:t>
      </w:r>
      <w:r w:rsidR="00D214AF">
        <w:t xml:space="preserve">The breadboard was donated free of charge and was utilized for the base of the lens configuration system. </w:t>
      </w:r>
      <w:r w:rsidR="009C0DC4">
        <w:t>Besides its cost</w:t>
      </w:r>
      <w:r w:rsidR="00E241A9">
        <w:t xml:space="preserve">, it can hold a maximum weight of 38 pounds and should be an optimal length as well. This breadboard is used to hold </w:t>
      </w:r>
      <w:r w:rsidR="00B9455D">
        <w:t>all</w:t>
      </w:r>
      <w:r w:rsidR="00E241A9">
        <w:t xml:space="preserve"> </w:t>
      </w:r>
      <w:r w:rsidR="00B9455D">
        <w:t>the</w:t>
      </w:r>
      <w:r w:rsidR="00E241A9">
        <w:t xml:space="preserve"> lens mounts in </w:t>
      </w:r>
      <w:r w:rsidR="00AD102B">
        <w:t xml:space="preserve">line and in </w:t>
      </w:r>
      <w:r w:rsidR="00D0476B">
        <w:t>place</w:t>
      </w:r>
      <w:r w:rsidR="00EF6856">
        <w:t>;</w:t>
      </w:r>
      <w:r w:rsidR="00BE26E9">
        <w:t xml:space="preserve"> and </w:t>
      </w:r>
      <w:r w:rsidR="00AD102B">
        <w:t xml:space="preserve">was utilized to parametrize the </w:t>
      </w:r>
      <w:r w:rsidR="00BB5D12">
        <w:t>measurements</w:t>
      </w:r>
      <w:r w:rsidR="00AD102B">
        <w:t xml:space="preserve"> </w:t>
      </w:r>
      <w:r w:rsidR="00BB5D12">
        <w:t>for</w:t>
      </w:r>
      <w:r w:rsidR="00AD102B">
        <w:t xml:space="preserve"> </w:t>
      </w:r>
      <w:r w:rsidR="004E4C35">
        <w:t>the</w:t>
      </w:r>
      <w:r w:rsidR="00AD102B">
        <w:t xml:space="preserve"> lens mounts. </w:t>
      </w:r>
      <w:r w:rsidR="004E4C35">
        <w:t>From this point the laser</w:t>
      </w:r>
      <w:r w:rsidR="00F61D17">
        <w:t xml:space="preserve"> chose</w:t>
      </w:r>
      <w:r w:rsidR="00DB1F6B">
        <w:t>n</w:t>
      </w:r>
      <w:r w:rsidR="00F61D17">
        <w:t xml:space="preserve"> through concept </w:t>
      </w:r>
      <w:proofErr w:type="gramStart"/>
      <w:r w:rsidR="00F61D17">
        <w:t>generation,</w:t>
      </w:r>
      <w:proofErr w:type="gramEnd"/>
      <w:r w:rsidR="004E4C35">
        <w:t xml:space="preserve"> was placed onto the </w:t>
      </w:r>
      <w:r w:rsidR="00B9455D">
        <w:t>breadboard</w:t>
      </w:r>
      <w:r w:rsidR="004E4C35">
        <w:t xml:space="preserve"> to analyze how it would rest on the board</w:t>
      </w:r>
      <w:r w:rsidR="006227C4">
        <w:t>.</w:t>
      </w:r>
      <w:r w:rsidR="004E4C35">
        <w:t xml:space="preserve"> </w:t>
      </w:r>
      <w:r w:rsidR="006227C4">
        <w:t xml:space="preserve">This </w:t>
      </w:r>
      <w:r w:rsidR="004E4C35">
        <w:t>g</w:t>
      </w:r>
      <w:r w:rsidR="006227C4">
        <w:t>a</w:t>
      </w:r>
      <w:r w:rsidR="004E4C35">
        <w:t xml:space="preserve">ve useful </w:t>
      </w:r>
      <w:r w:rsidR="006227C4">
        <w:t>information</w:t>
      </w:r>
      <w:r w:rsidR="004E4C35">
        <w:t xml:space="preserve"> in re</w:t>
      </w:r>
      <w:r w:rsidR="006227C4">
        <w:t>spect</w:t>
      </w:r>
      <w:r w:rsidR="004E4C35">
        <w:t xml:space="preserve"> to </w:t>
      </w:r>
      <w:r w:rsidR="00B9455D">
        <w:t xml:space="preserve">how much leftover distance is on the </w:t>
      </w:r>
      <w:r w:rsidR="00CF01E7">
        <w:t>bread</w:t>
      </w:r>
      <w:r w:rsidR="00B9455D">
        <w:t>board for the lens</w:t>
      </w:r>
      <w:r w:rsidR="006227C4">
        <w:t xml:space="preserve"> mounts</w:t>
      </w:r>
      <w:r w:rsidR="00CF01E7">
        <w:t>.</w:t>
      </w:r>
      <w:r w:rsidR="00B9455D">
        <w:t xml:space="preserve"> </w:t>
      </w:r>
      <w:r w:rsidR="000E6509">
        <w:t>These two components</w:t>
      </w:r>
      <w:r w:rsidR="00F060E8">
        <w:t xml:space="preserve">, the laser and breadboard, </w:t>
      </w:r>
      <w:r w:rsidR="000E6509">
        <w:t>allowed for valid approximations of the lens mounts created</w:t>
      </w:r>
      <w:r w:rsidR="00F060E8">
        <w:t xml:space="preserve"> and informed the teams</w:t>
      </w:r>
      <w:r w:rsidR="00D0476B">
        <w:t>’</w:t>
      </w:r>
      <w:r w:rsidR="00F060E8">
        <w:t xml:space="preserve"> prototypes moving forward. </w:t>
      </w:r>
    </w:p>
    <w:p w14:paraId="4D2FD8DC" w14:textId="77777777" w:rsidR="003039CC" w:rsidRDefault="00E90C6B" w:rsidP="003039CC">
      <w:pPr>
        <w:pStyle w:val="Heading2"/>
        <w:numPr>
          <w:ilvl w:val="1"/>
          <w:numId w:val="26"/>
        </w:numPr>
      </w:pPr>
      <w:r w:rsidRPr="00A04232">
        <w:t>Other Engineering Calculations</w:t>
      </w:r>
    </w:p>
    <w:p w14:paraId="3D0B8215" w14:textId="492CF586" w:rsidR="008214F4" w:rsidRDefault="00AC5635" w:rsidP="003039CC">
      <w:pPr>
        <w:pStyle w:val="Heading3"/>
        <w:rPr>
          <w:rFonts w:cs="Arial"/>
        </w:rPr>
      </w:pPr>
      <w:r w:rsidRPr="00E83361">
        <w:t>6.3.1 Laser Sheet Generator</w:t>
      </w:r>
      <w:r w:rsidR="00E83361" w:rsidRPr="00E83361">
        <w:rPr>
          <w:rFonts w:cs="Arial"/>
          <w:b w:val="0"/>
        </w:rPr>
        <w:t xml:space="preserve"> </w:t>
      </w:r>
      <w:r w:rsidR="00E83361">
        <w:rPr>
          <w:rFonts w:cs="Arial"/>
          <w:b w:val="0"/>
        </w:rPr>
        <w:t>–</w:t>
      </w:r>
      <w:r w:rsidR="00E83361" w:rsidRPr="00E83361">
        <w:rPr>
          <w:rFonts w:cs="Arial"/>
          <w:b w:val="0"/>
        </w:rPr>
        <w:t xml:space="preserve"> Santiago</w:t>
      </w:r>
    </w:p>
    <w:p w14:paraId="4EB26213" w14:textId="2A6431D1" w:rsidR="00C12D10" w:rsidRDefault="00D5285B" w:rsidP="00A30ABC">
      <w:pPr>
        <w:pStyle w:val="BodyText"/>
        <w:rPr>
          <w:rFonts w:ascii="Arial" w:hAnsi="Arial" w:cs="Arial"/>
          <w:szCs w:val="22"/>
        </w:rPr>
      </w:pPr>
      <w:r>
        <w:rPr>
          <w:rFonts w:ascii="Arial" w:hAnsi="Arial" w:cs="Arial"/>
          <w:szCs w:val="22"/>
        </w:rPr>
        <w:t xml:space="preserve">After </w:t>
      </w:r>
      <w:r w:rsidR="00675D47">
        <w:rPr>
          <w:rFonts w:ascii="Arial" w:hAnsi="Arial" w:cs="Arial"/>
          <w:szCs w:val="22"/>
        </w:rPr>
        <w:t xml:space="preserve">analyzing what would hypothetically </w:t>
      </w:r>
      <w:r w:rsidR="00927353">
        <w:rPr>
          <w:rFonts w:ascii="Arial" w:hAnsi="Arial" w:cs="Arial"/>
          <w:szCs w:val="22"/>
        </w:rPr>
        <w:t>work</w:t>
      </w:r>
      <w:r w:rsidR="00675D47">
        <w:rPr>
          <w:rFonts w:ascii="Arial" w:hAnsi="Arial" w:cs="Arial"/>
          <w:szCs w:val="22"/>
        </w:rPr>
        <w:t xml:space="preserve"> using the equations from </w:t>
      </w:r>
      <w:r w:rsidR="007E3887">
        <w:rPr>
          <w:rFonts w:ascii="Arial" w:hAnsi="Arial" w:cs="Arial"/>
          <w:szCs w:val="22"/>
        </w:rPr>
        <w:t>Shashikant Verma</w:t>
      </w:r>
      <w:r w:rsidR="003E6275">
        <w:rPr>
          <w:rFonts w:ascii="Arial" w:hAnsi="Arial" w:cs="Arial"/>
          <w:szCs w:val="22"/>
        </w:rPr>
        <w:t xml:space="preserve">, it was necessary to break down what information Verma utilized and try to make progress with our </w:t>
      </w:r>
      <w:r w:rsidR="00B73997">
        <w:rPr>
          <w:rFonts w:ascii="Arial" w:hAnsi="Arial" w:cs="Arial"/>
          <w:szCs w:val="22"/>
        </w:rPr>
        <w:t>configuration</w:t>
      </w:r>
      <w:r w:rsidR="003E6275">
        <w:rPr>
          <w:rFonts w:ascii="Arial" w:hAnsi="Arial" w:cs="Arial"/>
          <w:szCs w:val="22"/>
        </w:rPr>
        <w:t xml:space="preserve"> [18].</w:t>
      </w:r>
      <w:r w:rsidR="00D050A4">
        <w:rPr>
          <w:rFonts w:ascii="Arial" w:hAnsi="Arial" w:cs="Arial"/>
          <w:szCs w:val="22"/>
        </w:rPr>
        <w:t xml:space="preserve"> </w:t>
      </w:r>
      <w:r w:rsidR="00E95AA1">
        <w:rPr>
          <w:rFonts w:ascii="Arial" w:hAnsi="Arial" w:cs="Arial"/>
          <w:szCs w:val="22"/>
        </w:rPr>
        <w:t xml:space="preserve">This led to utilizing </w:t>
      </w:r>
      <w:r w:rsidR="00AE79B3">
        <w:rPr>
          <w:rFonts w:ascii="Arial" w:hAnsi="Arial" w:cs="Arial"/>
          <w:szCs w:val="22"/>
        </w:rPr>
        <w:t xml:space="preserve">the principles of the Galilean expansion theory to find </w:t>
      </w:r>
      <w:r w:rsidR="000A71C9">
        <w:rPr>
          <w:rFonts w:ascii="Arial" w:hAnsi="Arial" w:cs="Arial"/>
          <w:szCs w:val="22"/>
        </w:rPr>
        <w:t>the focal lengths of the first concave and convex lens necessary for the lens configuration.</w:t>
      </w:r>
      <w:r w:rsidR="001210A9">
        <w:rPr>
          <w:rFonts w:ascii="Arial" w:hAnsi="Arial" w:cs="Arial"/>
          <w:szCs w:val="22"/>
        </w:rPr>
        <w:t xml:space="preserve"> </w:t>
      </w:r>
      <w:r w:rsidR="003A13D4">
        <w:rPr>
          <w:rFonts w:ascii="Arial" w:hAnsi="Arial" w:cs="Arial"/>
          <w:szCs w:val="22"/>
        </w:rPr>
        <w:t>To start</w:t>
      </w:r>
      <w:r w:rsidR="00AC169C">
        <w:rPr>
          <w:rFonts w:ascii="Arial" w:hAnsi="Arial" w:cs="Arial"/>
          <w:szCs w:val="22"/>
        </w:rPr>
        <w:t>,</w:t>
      </w:r>
      <w:r w:rsidR="003A13D4">
        <w:rPr>
          <w:rFonts w:ascii="Arial" w:hAnsi="Arial" w:cs="Arial"/>
          <w:szCs w:val="22"/>
        </w:rPr>
        <w:t xml:space="preserve"> the laser has t</w:t>
      </w:r>
      <w:r w:rsidR="00AC169C">
        <w:rPr>
          <w:rFonts w:ascii="Arial" w:hAnsi="Arial" w:cs="Arial"/>
          <w:szCs w:val="22"/>
        </w:rPr>
        <w:t>w</w:t>
      </w:r>
      <w:r w:rsidR="003A13D4">
        <w:rPr>
          <w:rFonts w:ascii="Arial" w:hAnsi="Arial" w:cs="Arial"/>
          <w:szCs w:val="22"/>
        </w:rPr>
        <w:t xml:space="preserve">o angles of divergence on the major and minor axis. For the green laser </w:t>
      </w:r>
      <w:r w:rsidR="00220BF2">
        <w:rPr>
          <w:rFonts w:ascii="Arial" w:hAnsi="Arial" w:cs="Arial"/>
          <w:szCs w:val="22"/>
        </w:rPr>
        <w:t xml:space="preserve">utilized the major and minor axis are </w:t>
      </w:r>
      <w:r w:rsidR="00F06746">
        <w:rPr>
          <w:rFonts w:ascii="Arial" w:hAnsi="Arial" w:cs="Arial"/>
          <w:szCs w:val="22"/>
        </w:rPr>
        <w:t>3.7 and 0.6 micro</w:t>
      </w:r>
      <w:r w:rsidR="00954D0A">
        <w:rPr>
          <w:rFonts w:ascii="Arial" w:hAnsi="Arial" w:cs="Arial"/>
          <w:szCs w:val="22"/>
        </w:rPr>
        <w:t>meters</w:t>
      </w:r>
      <w:r w:rsidR="00F06746">
        <w:rPr>
          <w:rFonts w:ascii="Arial" w:hAnsi="Arial" w:cs="Arial"/>
          <w:szCs w:val="22"/>
        </w:rPr>
        <w:t>.</w:t>
      </w:r>
      <w:r w:rsidR="000A71C9">
        <w:rPr>
          <w:rFonts w:ascii="Arial" w:hAnsi="Arial" w:cs="Arial"/>
          <w:szCs w:val="22"/>
        </w:rPr>
        <w:t xml:space="preserve"> </w:t>
      </w:r>
      <w:r w:rsidR="00B038A1">
        <w:rPr>
          <w:rFonts w:ascii="Arial" w:hAnsi="Arial" w:cs="Arial"/>
          <w:szCs w:val="22"/>
        </w:rPr>
        <w:t xml:space="preserve">Using each axis will result in a different </w:t>
      </w:r>
      <w:r w:rsidR="006C6C92">
        <w:rPr>
          <w:rFonts w:ascii="Arial" w:hAnsi="Arial" w:cs="Arial"/>
          <w:szCs w:val="22"/>
        </w:rPr>
        <w:t xml:space="preserve">initial beam waist value, </w:t>
      </w:r>
      <m:oMath>
        <m:sSub>
          <m:sSubPr>
            <m:ctrlPr>
              <w:rPr>
                <w:rFonts w:ascii="Cambria Math" w:hAnsi="Cambria Math" w:cs="Arial"/>
                <w:i/>
                <w:szCs w:val="22"/>
              </w:rPr>
            </m:ctrlPr>
          </m:sSubPr>
          <m:e>
            <m:r>
              <w:rPr>
                <w:rFonts w:ascii="Cambria Math" w:hAnsi="Cambria Math" w:cs="Arial"/>
                <w:szCs w:val="22"/>
              </w:rPr>
              <m:t>w</m:t>
            </m:r>
          </m:e>
          <m:sub>
            <m:r>
              <w:rPr>
                <w:rFonts w:ascii="Cambria Math" w:hAnsi="Cambria Math" w:cs="Arial"/>
                <w:szCs w:val="22"/>
              </w:rPr>
              <m:t>o</m:t>
            </m:r>
          </m:sub>
        </m:sSub>
      </m:oMath>
      <w:r w:rsidR="00DA678F">
        <w:rPr>
          <w:rFonts w:ascii="Arial" w:hAnsi="Arial" w:cs="Arial"/>
          <w:szCs w:val="22"/>
        </w:rPr>
        <w:t>.</w:t>
      </w:r>
      <w:r w:rsidR="002A6CE6">
        <w:rPr>
          <w:rFonts w:ascii="Arial" w:hAnsi="Arial" w:cs="Arial"/>
          <w:szCs w:val="22"/>
        </w:rPr>
        <w:t xml:space="preserve"> </w:t>
      </w:r>
      <w:r w:rsidR="007E606F">
        <w:rPr>
          <w:rFonts w:ascii="Arial" w:hAnsi="Arial" w:cs="Arial"/>
          <w:szCs w:val="22"/>
        </w:rPr>
        <w:t>To</w:t>
      </w:r>
      <w:r w:rsidR="007A4F8F">
        <w:rPr>
          <w:rFonts w:ascii="Arial" w:hAnsi="Arial" w:cs="Arial"/>
          <w:szCs w:val="22"/>
        </w:rPr>
        <w:t xml:space="preserve"> stay in respect of Galilean expansion, the major axis of 3.7 was used for these calculations. </w:t>
      </w:r>
      <w:r w:rsidR="00C53487">
        <w:rPr>
          <w:rFonts w:ascii="Arial" w:hAnsi="Arial" w:cs="Arial"/>
          <w:szCs w:val="22"/>
        </w:rPr>
        <w:t xml:space="preserve">This initial beam waist value, </w:t>
      </w:r>
      <m:oMath>
        <m:sSub>
          <m:sSubPr>
            <m:ctrlPr>
              <w:rPr>
                <w:rFonts w:ascii="Cambria Math" w:hAnsi="Cambria Math" w:cs="Arial"/>
                <w:i/>
                <w:szCs w:val="22"/>
              </w:rPr>
            </m:ctrlPr>
          </m:sSubPr>
          <m:e>
            <m:r>
              <w:rPr>
                <w:rFonts w:ascii="Cambria Math" w:hAnsi="Cambria Math" w:cs="Arial"/>
                <w:szCs w:val="22"/>
              </w:rPr>
              <m:t>w</m:t>
            </m:r>
          </m:e>
          <m:sub>
            <m:r>
              <w:rPr>
                <w:rFonts w:ascii="Cambria Math" w:hAnsi="Cambria Math" w:cs="Arial"/>
                <w:szCs w:val="22"/>
              </w:rPr>
              <m:t>o</m:t>
            </m:r>
          </m:sub>
        </m:sSub>
        <m:r>
          <w:rPr>
            <w:rFonts w:ascii="Cambria Math" w:hAnsi="Cambria Math" w:cs="Arial"/>
            <w:szCs w:val="22"/>
          </w:rPr>
          <m:t>=44.73 micrometers</m:t>
        </m:r>
      </m:oMath>
      <w:r w:rsidR="00C53487">
        <w:rPr>
          <w:rFonts w:ascii="Arial" w:hAnsi="Arial" w:cs="Arial"/>
          <w:szCs w:val="22"/>
        </w:rPr>
        <w:t xml:space="preserve">, is then multiplied by the square root of two to get the </w:t>
      </w:r>
      <w:r w:rsidR="0082430F">
        <w:rPr>
          <w:rFonts w:ascii="Arial" w:hAnsi="Arial" w:cs="Arial"/>
          <w:szCs w:val="22"/>
        </w:rPr>
        <w:t xml:space="preserve">of </w:t>
      </w:r>
      <w:r w:rsidR="0073762A">
        <w:rPr>
          <w:rFonts w:ascii="Arial" w:hAnsi="Arial" w:cs="Arial"/>
          <w:szCs w:val="22"/>
        </w:rPr>
        <w:t>variation of the beam</w:t>
      </w:r>
      <w:r w:rsidR="002E67A8">
        <w:rPr>
          <w:rFonts w:ascii="Arial" w:hAnsi="Arial" w:cs="Arial"/>
          <w:szCs w:val="22"/>
        </w:rPr>
        <w:t>,</w:t>
      </w:r>
      <w:r w:rsidR="0082430F">
        <w:rPr>
          <w:rFonts w:ascii="Arial" w:hAnsi="Arial" w:cs="Arial"/>
          <w:szCs w:val="22"/>
        </w:rPr>
        <w:t xml:space="preserve"> </w:t>
      </w:r>
      <m:oMath>
        <m:r>
          <w:rPr>
            <w:rFonts w:ascii="Cambria Math" w:hAnsi="Cambria Math" w:cs="Arial"/>
            <w:szCs w:val="22"/>
          </w:rPr>
          <m:t>w</m:t>
        </m:r>
        <m:d>
          <m:dPr>
            <m:ctrlPr>
              <w:rPr>
                <w:rFonts w:ascii="Cambria Math" w:hAnsi="Cambria Math" w:cs="Arial"/>
                <w:i/>
                <w:szCs w:val="22"/>
              </w:rPr>
            </m:ctrlPr>
          </m:dPr>
          <m:e>
            <m:r>
              <w:rPr>
                <w:rFonts w:ascii="Cambria Math" w:hAnsi="Cambria Math" w:cs="Arial"/>
                <w:szCs w:val="22"/>
              </w:rPr>
              <m:t>z</m:t>
            </m:r>
          </m:e>
        </m:d>
        <m:r>
          <w:rPr>
            <w:rFonts w:ascii="Cambria Math" w:hAnsi="Cambria Math" w:cs="Arial"/>
            <w:szCs w:val="22"/>
          </w:rPr>
          <m:t>=63.26 micrometers</m:t>
        </m:r>
      </m:oMath>
      <w:r w:rsidR="00F2292B">
        <w:rPr>
          <w:rFonts w:ascii="Arial" w:hAnsi="Arial" w:cs="Arial"/>
          <w:szCs w:val="22"/>
        </w:rPr>
        <w:t xml:space="preserve">. This variation of the beam is the </w:t>
      </w:r>
      <w:r w:rsidR="005B1094">
        <w:rPr>
          <w:rFonts w:ascii="Arial" w:hAnsi="Arial" w:cs="Arial"/>
          <w:szCs w:val="22"/>
        </w:rPr>
        <w:t>wavefront of the beam at a working distance</w:t>
      </w:r>
      <w:r w:rsidR="00B26D37">
        <w:rPr>
          <w:rFonts w:ascii="Arial" w:hAnsi="Arial" w:cs="Arial"/>
          <w:szCs w:val="22"/>
        </w:rPr>
        <w:t xml:space="preserve"> </w:t>
      </w:r>
      <m:oMath>
        <m:r>
          <w:rPr>
            <w:rFonts w:ascii="Cambria Math" w:hAnsi="Cambria Math" w:cs="Arial"/>
            <w:szCs w:val="22"/>
          </w:rPr>
          <m:t>z</m:t>
        </m:r>
      </m:oMath>
      <w:r w:rsidR="00AF01ED">
        <w:rPr>
          <w:rFonts w:ascii="Arial" w:hAnsi="Arial" w:cs="Arial"/>
          <w:szCs w:val="22"/>
        </w:rPr>
        <w:t xml:space="preserve"> [19]</w:t>
      </w:r>
      <w:r w:rsidR="00B26D37">
        <w:rPr>
          <w:rFonts w:ascii="Arial" w:hAnsi="Arial" w:cs="Arial"/>
          <w:szCs w:val="22"/>
        </w:rPr>
        <w:t xml:space="preserve">. </w:t>
      </w:r>
      <w:r w:rsidR="00A943BB">
        <w:rPr>
          <w:rFonts w:ascii="Arial" w:hAnsi="Arial" w:cs="Arial"/>
          <w:szCs w:val="22"/>
        </w:rPr>
        <w:t xml:space="preserve">From this point the Galilean expansion techniques were utilized. </w:t>
      </w:r>
      <w:r w:rsidR="003239FE">
        <w:rPr>
          <w:rFonts w:ascii="Arial" w:hAnsi="Arial" w:cs="Arial"/>
          <w:szCs w:val="22"/>
        </w:rPr>
        <w:t xml:space="preserve">According to </w:t>
      </w:r>
      <w:proofErr w:type="spellStart"/>
      <w:r w:rsidR="003239FE">
        <w:rPr>
          <w:rFonts w:ascii="Arial" w:hAnsi="Arial" w:cs="Arial"/>
          <w:szCs w:val="22"/>
        </w:rPr>
        <w:t>edmund</w:t>
      </w:r>
      <w:proofErr w:type="spellEnd"/>
      <w:r w:rsidR="003239FE">
        <w:rPr>
          <w:rFonts w:ascii="Arial" w:hAnsi="Arial" w:cs="Arial"/>
          <w:szCs w:val="22"/>
        </w:rPr>
        <w:t xml:space="preserve"> optics the magnification power</w:t>
      </w:r>
      <w:r w:rsidR="005923D1">
        <w:rPr>
          <w:rFonts w:ascii="Arial" w:hAnsi="Arial" w:cs="Arial"/>
          <w:szCs w:val="22"/>
        </w:rPr>
        <w:t xml:space="preserve">, </w:t>
      </w:r>
      <m:oMath>
        <m:r>
          <w:rPr>
            <w:rFonts w:ascii="Cambria Math" w:hAnsi="Cambria Math" w:cs="Arial"/>
            <w:szCs w:val="22"/>
          </w:rPr>
          <m:t>MP</m:t>
        </m:r>
      </m:oMath>
      <w:r w:rsidR="005923D1">
        <w:rPr>
          <w:rFonts w:ascii="Arial" w:hAnsi="Arial" w:cs="Arial"/>
          <w:szCs w:val="22"/>
        </w:rPr>
        <w:t xml:space="preserve">, is the </w:t>
      </w:r>
      <w:proofErr w:type="spellStart"/>
      <w:r w:rsidR="00BC76B5">
        <w:rPr>
          <w:rFonts w:ascii="Arial" w:hAnsi="Arial" w:cs="Arial"/>
          <w:szCs w:val="22"/>
        </w:rPr>
        <w:t>ouput</w:t>
      </w:r>
      <w:proofErr w:type="spellEnd"/>
      <w:r w:rsidR="00BC76B5">
        <w:rPr>
          <w:rFonts w:ascii="Arial" w:hAnsi="Arial" w:cs="Arial"/>
          <w:szCs w:val="22"/>
        </w:rPr>
        <w:t xml:space="preserve"> </w:t>
      </w:r>
      <w:r w:rsidR="0018367E">
        <w:rPr>
          <w:rFonts w:ascii="Arial" w:hAnsi="Arial" w:cs="Arial"/>
          <w:szCs w:val="22"/>
        </w:rPr>
        <w:t xml:space="preserve">beam </w:t>
      </w:r>
      <w:r w:rsidR="00BC76B5">
        <w:rPr>
          <w:rFonts w:ascii="Arial" w:hAnsi="Arial" w:cs="Arial"/>
          <w:szCs w:val="22"/>
        </w:rPr>
        <w:t>diameter</w:t>
      </w:r>
      <w:r w:rsidR="008636C2">
        <w:rPr>
          <w:rFonts w:ascii="Arial" w:hAnsi="Arial" w:cs="Arial"/>
          <w:szCs w:val="22"/>
        </w:rPr>
        <w:t xml:space="preserve">, </w:t>
      </w:r>
      <m:oMath>
        <m:sSub>
          <m:sSubPr>
            <m:ctrlPr>
              <w:rPr>
                <w:rFonts w:ascii="Cambria Math" w:hAnsi="Cambria Math" w:cs="Arial"/>
                <w:i/>
                <w:szCs w:val="22"/>
              </w:rPr>
            </m:ctrlPr>
          </m:sSubPr>
          <m:e>
            <m:r>
              <w:rPr>
                <w:rFonts w:ascii="Cambria Math" w:hAnsi="Cambria Math" w:cs="Arial"/>
                <w:szCs w:val="22"/>
              </w:rPr>
              <m:t>D</m:t>
            </m:r>
          </m:e>
          <m:sub>
            <m:r>
              <w:rPr>
                <w:rFonts w:ascii="Cambria Math" w:hAnsi="Cambria Math" w:cs="Arial"/>
                <w:szCs w:val="22"/>
              </w:rPr>
              <m:t>o</m:t>
            </m:r>
          </m:sub>
        </m:sSub>
      </m:oMath>
      <w:r w:rsidR="008636C2">
        <w:rPr>
          <w:rFonts w:ascii="Arial" w:hAnsi="Arial" w:cs="Arial"/>
          <w:szCs w:val="22"/>
        </w:rPr>
        <w:t xml:space="preserve">, divided by the input </w:t>
      </w:r>
      <w:r w:rsidR="0018367E">
        <w:rPr>
          <w:rFonts w:ascii="Arial" w:hAnsi="Arial" w:cs="Arial"/>
          <w:szCs w:val="22"/>
        </w:rPr>
        <w:t>beam</w:t>
      </w:r>
      <w:r w:rsidR="008636C2">
        <w:rPr>
          <w:rFonts w:ascii="Arial" w:hAnsi="Arial" w:cs="Arial"/>
          <w:szCs w:val="22"/>
        </w:rPr>
        <w:t xml:space="preserve"> diameter</w:t>
      </w:r>
      <w:r w:rsidR="007110EC">
        <w:rPr>
          <w:rFonts w:ascii="Arial" w:hAnsi="Arial" w:cs="Arial"/>
          <w:szCs w:val="22"/>
        </w:rPr>
        <w:t xml:space="preserve">, </w:t>
      </w:r>
      <m:oMath>
        <m:sSub>
          <m:sSubPr>
            <m:ctrlPr>
              <w:rPr>
                <w:rFonts w:ascii="Cambria Math" w:hAnsi="Cambria Math" w:cs="Arial"/>
                <w:i/>
                <w:szCs w:val="22"/>
              </w:rPr>
            </m:ctrlPr>
          </m:sSubPr>
          <m:e>
            <m:r>
              <w:rPr>
                <w:rFonts w:ascii="Cambria Math" w:hAnsi="Cambria Math" w:cs="Arial"/>
                <w:szCs w:val="22"/>
              </w:rPr>
              <m:t>D</m:t>
            </m:r>
          </m:e>
          <m:sub>
            <m:r>
              <w:rPr>
                <w:rFonts w:ascii="Cambria Math" w:hAnsi="Cambria Math" w:cs="Arial"/>
                <w:szCs w:val="22"/>
              </w:rPr>
              <m:t>i</m:t>
            </m:r>
          </m:sub>
        </m:sSub>
      </m:oMath>
      <w:r w:rsidR="00FD4183">
        <w:rPr>
          <w:rFonts w:ascii="Arial" w:hAnsi="Arial" w:cs="Arial"/>
          <w:szCs w:val="22"/>
        </w:rPr>
        <w:t xml:space="preserve"> [4</w:t>
      </w:r>
      <w:r w:rsidR="00BA7B71">
        <w:rPr>
          <w:rFonts w:ascii="Arial" w:hAnsi="Arial" w:cs="Arial"/>
          <w:szCs w:val="22"/>
        </w:rPr>
        <w:t>1]</w:t>
      </w:r>
      <w:r w:rsidR="003A1A75">
        <w:rPr>
          <w:rFonts w:ascii="Arial" w:hAnsi="Arial" w:cs="Arial"/>
          <w:szCs w:val="22"/>
        </w:rPr>
        <w:t xml:space="preserve">. </w:t>
      </w:r>
      <w:r w:rsidR="00B22D7C">
        <w:rPr>
          <w:rFonts w:ascii="Arial" w:hAnsi="Arial" w:cs="Arial"/>
          <w:szCs w:val="22"/>
        </w:rPr>
        <w:t xml:space="preserve">To compliment this according to a different </w:t>
      </w:r>
      <w:proofErr w:type="spellStart"/>
      <w:r w:rsidR="00B22D7C">
        <w:rPr>
          <w:rFonts w:ascii="Arial" w:hAnsi="Arial" w:cs="Arial"/>
          <w:szCs w:val="22"/>
        </w:rPr>
        <w:t>edmund</w:t>
      </w:r>
      <w:proofErr w:type="spellEnd"/>
      <w:r w:rsidR="00B22D7C">
        <w:rPr>
          <w:rFonts w:ascii="Arial" w:hAnsi="Arial" w:cs="Arial"/>
          <w:szCs w:val="22"/>
        </w:rPr>
        <w:t xml:space="preserve"> optics </w:t>
      </w:r>
      <w:r w:rsidR="006D214D">
        <w:rPr>
          <w:rFonts w:ascii="Arial" w:hAnsi="Arial" w:cs="Arial"/>
          <w:szCs w:val="22"/>
        </w:rPr>
        <w:t>article</w:t>
      </w:r>
      <w:r w:rsidR="00F37402">
        <w:rPr>
          <w:rFonts w:ascii="Arial" w:hAnsi="Arial" w:cs="Arial"/>
          <w:szCs w:val="22"/>
        </w:rPr>
        <w:t>,</w:t>
      </w:r>
      <w:r w:rsidR="003F388F">
        <w:rPr>
          <w:rFonts w:ascii="Arial" w:hAnsi="Arial" w:cs="Arial"/>
          <w:szCs w:val="22"/>
        </w:rPr>
        <w:t xml:space="preserve"> </w:t>
      </w:r>
      <m:oMath>
        <m:r>
          <w:rPr>
            <w:rFonts w:ascii="Cambria Math" w:hAnsi="Cambria Math" w:cs="Arial"/>
            <w:szCs w:val="22"/>
          </w:rPr>
          <m:t>MP</m:t>
        </m:r>
      </m:oMath>
      <w:r w:rsidR="003F388F">
        <w:rPr>
          <w:rFonts w:ascii="Arial" w:hAnsi="Arial" w:cs="Arial"/>
          <w:szCs w:val="22"/>
        </w:rPr>
        <w:t xml:space="preserve"> is equal</w:t>
      </w:r>
      <w:r w:rsidR="00B22D7C">
        <w:rPr>
          <w:rFonts w:ascii="Arial" w:hAnsi="Arial" w:cs="Arial"/>
          <w:szCs w:val="22"/>
        </w:rPr>
        <w:t xml:space="preserve"> </w:t>
      </w:r>
      <w:r w:rsidR="00F37402">
        <w:rPr>
          <w:rFonts w:ascii="Arial" w:hAnsi="Arial" w:cs="Arial"/>
          <w:szCs w:val="22"/>
        </w:rPr>
        <w:t xml:space="preserve">to the </w:t>
      </w:r>
      <w:r w:rsidR="00A1356C">
        <w:rPr>
          <w:rFonts w:ascii="Arial" w:hAnsi="Arial" w:cs="Arial"/>
          <w:szCs w:val="22"/>
        </w:rPr>
        <w:t>focal length of the positive lens</w:t>
      </w:r>
      <w:r w:rsidR="00FD193D">
        <w:rPr>
          <w:rFonts w:ascii="Arial" w:hAnsi="Arial" w:cs="Arial"/>
          <w:szCs w:val="22"/>
        </w:rPr>
        <w:t xml:space="preserve">, </w:t>
      </w:r>
      <m:oMath>
        <m:sSub>
          <m:sSubPr>
            <m:ctrlPr>
              <w:rPr>
                <w:rFonts w:ascii="Cambria Math" w:hAnsi="Cambria Math" w:cs="Arial"/>
                <w:i/>
                <w:szCs w:val="22"/>
              </w:rPr>
            </m:ctrlPr>
          </m:sSubPr>
          <m:e>
            <m:r>
              <w:rPr>
                <w:rFonts w:ascii="Cambria Math" w:hAnsi="Cambria Math" w:cs="Arial"/>
                <w:szCs w:val="22"/>
              </w:rPr>
              <m:t>f</m:t>
            </m:r>
          </m:e>
          <m:sub>
            <m:r>
              <w:rPr>
                <w:rFonts w:ascii="Cambria Math" w:hAnsi="Cambria Math" w:cs="Arial"/>
                <w:szCs w:val="22"/>
              </w:rPr>
              <m:t>+</m:t>
            </m:r>
          </m:sub>
        </m:sSub>
      </m:oMath>
      <w:r w:rsidR="00FC70AC">
        <w:rPr>
          <w:rFonts w:ascii="Arial" w:hAnsi="Arial" w:cs="Arial"/>
          <w:szCs w:val="22"/>
        </w:rPr>
        <w:t>,</w:t>
      </w:r>
      <w:r w:rsidR="00B356E9">
        <w:rPr>
          <w:rFonts w:ascii="Arial" w:hAnsi="Arial" w:cs="Arial"/>
          <w:szCs w:val="22"/>
        </w:rPr>
        <w:t xml:space="preserve"> </w:t>
      </w:r>
      <w:r w:rsidR="00A1356C">
        <w:rPr>
          <w:rFonts w:ascii="Arial" w:hAnsi="Arial" w:cs="Arial"/>
          <w:szCs w:val="22"/>
        </w:rPr>
        <w:t xml:space="preserve">divided by </w:t>
      </w:r>
      <w:r w:rsidR="00DA079D">
        <w:rPr>
          <w:rFonts w:ascii="Arial" w:hAnsi="Arial" w:cs="Arial"/>
          <w:szCs w:val="22"/>
        </w:rPr>
        <w:t xml:space="preserve">the </w:t>
      </w:r>
      <w:r w:rsidR="002B4F5C">
        <w:rPr>
          <w:rFonts w:ascii="Arial" w:hAnsi="Arial" w:cs="Arial"/>
          <w:szCs w:val="22"/>
        </w:rPr>
        <w:t>focal length of the negative lens</w:t>
      </w:r>
      <w:r w:rsidR="00FC70AC">
        <w:rPr>
          <w:rFonts w:ascii="Arial" w:hAnsi="Arial" w:cs="Arial"/>
          <w:szCs w:val="22"/>
        </w:rPr>
        <w:t xml:space="preserve">, </w:t>
      </w:r>
      <m:oMath>
        <m:sSub>
          <m:sSubPr>
            <m:ctrlPr>
              <w:rPr>
                <w:rFonts w:ascii="Cambria Math" w:hAnsi="Cambria Math" w:cs="Arial"/>
                <w:i/>
                <w:szCs w:val="22"/>
              </w:rPr>
            </m:ctrlPr>
          </m:sSubPr>
          <m:e>
            <m:r>
              <w:rPr>
                <w:rFonts w:ascii="Cambria Math" w:hAnsi="Cambria Math" w:cs="Arial"/>
                <w:szCs w:val="22"/>
              </w:rPr>
              <m:t>f</m:t>
            </m:r>
          </m:e>
          <m:sub>
            <m:r>
              <w:rPr>
                <w:rFonts w:ascii="Cambria Math" w:hAnsi="Cambria Math" w:cs="Arial"/>
                <w:szCs w:val="22"/>
              </w:rPr>
              <m:t>-</m:t>
            </m:r>
          </m:sub>
        </m:sSub>
      </m:oMath>
      <w:r w:rsidR="00A3343F">
        <w:rPr>
          <w:rFonts w:ascii="Arial" w:hAnsi="Arial" w:cs="Arial"/>
          <w:szCs w:val="22"/>
        </w:rPr>
        <w:t xml:space="preserve"> [42].</w:t>
      </w:r>
      <w:r w:rsidR="00A1356C">
        <w:rPr>
          <w:rFonts w:ascii="Arial" w:hAnsi="Arial" w:cs="Arial"/>
          <w:szCs w:val="22"/>
        </w:rPr>
        <w:t xml:space="preserve"> </w:t>
      </w:r>
      <w:r w:rsidR="00875D79">
        <w:rPr>
          <w:rFonts w:ascii="Arial" w:hAnsi="Arial" w:cs="Arial"/>
          <w:szCs w:val="22"/>
        </w:rPr>
        <w:t xml:space="preserve">The next step in the process is to </w:t>
      </w:r>
      <w:r w:rsidR="00461B4B">
        <w:rPr>
          <w:rFonts w:ascii="Arial" w:hAnsi="Arial" w:cs="Arial"/>
          <w:szCs w:val="22"/>
        </w:rPr>
        <w:t>find focal lengths with values that equal</w:t>
      </w:r>
      <w:r w:rsidR="00875D79">
        <w:rPr>
          <w:rFonts w:ascii="Arial" w:hAnsi="Arial" w:cs="Arial"/>
          <w:szCs w:val="22"/>
        </w:rPr>
        <w:t xml:space="preserve"> the ratio of,  </w:t>
      </w:r>
      <m:oMath>
        <m:r>
          <w:rPr>
            <w:rFonts w:ascii="Cambria Math" w:hAnsi="Cambria Math" w:cs="Arial"/>
            <w:szCs w:val="22"/>
          </w:rPr>
          <m:t>MP=</m:t>
        </m:r>
        <m:sSub>
          <m:sSubPr>
            <m:ctrlPr>
              <w:rPr>
                <w:rFonts w:ascii="Cambria Math" w:hAnsi="Cambria Math" w:cs="Arial"/>
                <w:i/>
                <w:szCs w:val="22"/>
              </w:rPr>
            </m:ctrlPr>
          </m:sSubPr>
          <m:e>
            <m:r>
              <w:rPr>
                <w:rFonts w:ascii="Cambria Math" w:hAnsi="Cambria Math" w:cs="Arial"/>
                <w:szCs w:val="22"/>
              </w:rPr>
              <m:t>D</m:t>
            </m:r>
          </m:e>
          <m:sub>
            <m:r>
              <w:rPr>
                <w:rFonts w:ascii="Cambria Math" w:hAnsi="Cambria Math" w:cs="Arial"/>
                <w:szCs w:val="22"/>
              </w:rPr>
              <m:t>o</m:t>
            </m:r>
          </m:sub>
        </m:sSub>
        <m:r>
          <w:rPr>
            <w:rFonts w:ascii="Cambria Math" w:hAnsi="Cambria Math" w:cs="Arial"/>
            <w:szCs w:val="22"/>
          </w:rPr>
          <m:t>/</m:t>
        </m:r>
        <m:sSub>
          <m:sSubPr>
            <m:ctrlPr>
              <w:rPr>
                <w:rFonts w:ascii="Cambria Math" w:hAnsi="Cambria Math" w:cs="Arial"/>
                <w:i/>
                <w:szCs w:val="22"/>
              </w:rPr>
            </m:ctrlPr>
          </m:sSubPr>
          <m:e>
            <m:r>
              <w:rPr>
                <w:rFonts w:ascii="Cambria Math" w:hAnsi="Cambria Math" w:cs="Arial"/>
                <w:szCs w:val="22"/>
              </w:rPr>
              <m:t>D</m:t>
            </m:r>
          </m:e>
          <m:sub>
            <m:r>
              <w:rPr>
                <w:rFonts w:ascii="Cambria Math" w:hAnsi="Cambria Math" w:cs="Arial"/>
                <w:szCs w:val="22"/>
              </w:rPr>
              <m:t>i</m:t>
            </m:r>
          </m:sub>
        </m:sSub>
      </m:oMath>
      <w:r w:rsidR="00461B4B">
        <w:rPr>
          <w:rFonts w:ascii="Arial" w:hAnsi="Arial" w:cs="Arial"/>
          <w:szCs w:val="22"/>
        </w:rPr>
        <w:t>.</w:t>
      </w:r>
      <w:r w:rsidR="00DC5701">
        <w:rPr>
          <w:rFonts w:ascii="Arial" w:hAnsi="Arial" w:cs="Arial"/>
          <w:szCs w:val="22"/>
        </w:rPr>
        <w:t xml:space="preserve"> This process led to a theoretical solution for the </w:t>
      </w:r>
      <w:r w:rsidR="001E139E">
        <w:rPr>
          <w:rFonts w:ascii="Arial" w:hAnsi="Arial" w:cs="Arial"/>
          <w:szCs w:val="22"/>
        </w:rPr>
        <w:t>focal lengths of the</w:t>
      </w:r>
      <w:r w:rsidR="00DC5701">
        <w:rPr>
          <w:rFonts w:ascii="Arial" w:hAnsi="Arial" w:cs="Arial"/>
          <w:szCs w:val="22"/>
        </w:rPr>
        <w:t xml:space="preserve"> concave and convex lens</w:t>
      </w:r>
      <w:r w:rsidR="001E139E">
        <w:rPr>
          <w:rFonts w:ascii="Arial" w:hAnsi="Arial" w:cs="Arial"/>
          <w:szCs w:val="22"/>
        </w:rPr>
        <w:t xml:space="preserve">es viable to achieve a laser beam diameter of </w:t>
      </w:r>
      <w:r w:rsidR="0040457E">
        <w:rPr>
          <w:rFonts w:ascii="Arial" w:hAnsi="Arial" w:cs="Arial"/>
          <w:szCs w:val="22"/>
        </w:rPr>
        <w:t>0.</w:t>
      </w:r>
      <w:r w:rsidR="009A11A5">
        <w:rPr>
          <w:rFonts w:ascii="Arial" w:hAnsi="Arial" w:cs="Arial"/>
          <w:szCs w:val="22"/>
        </w:rPr>
        <w:t xml:space="preserve">1 millimeters. </w:t>
      </w:r>
      <w:r w:rsidR="00B35962">
        <w:rPr>
          <w:rFonts w:ascii="Arial" w:hAnsi="Arial" w:cs="Arial"/>
          <w:szCs w:val="22"/>
        </w:rPr>
        <w:t xml:space="preserve">After </w:t>
      </w:r>
      <w:proofErr w:type="gramStart"/>
      <w:r w:rsidR="00B35962">
        <w:rPr>
          <w:rFonts w:ascii="Arial" w:hAnsi="Arial" w:cs="Arial"/>
          <w:szCs w:val="22"/>
        </w:rPr>
        <w:t>solving for</w:t>
      </w:r>
      <w:proofErr w:type="gramEnd"/>
      <w:r w:rsidR="00B35962">
        <w:rPr>
          <w:rFonts w:ascii="Arial" w:hAnsi="Arial" w:cs="Arial"/>
          <w:szCs w:val="22"/>
        </w:rPr>
        <w:t xml:space="preserve"> the value of the focal lengths </w:t>
      </w:r>
      <w:r w:rsidR="0046641E">
        <w:rPr>
          <w:rFonts w:ascii="Arial" w:hAnsi="Arial" w:cs="Arial"/>
          <w:szCs w:val="22"/>
        </w:rPr>
        <w:t>using what was available online and what matched the diameter ratio</w:t>
      </w:r>
      <w:r w:rsidR="00F96A13">
        <w:rPr>
          <w:rFonts w:ascii="Arial" w:hAnsi="Arial" w:cs="Arial"/>
          <w:szCs w:val="22"/>
        </w:rPr>
        <w:t xml:space="preserve">, </w:t>
      </w:r>
      <w:r w:rsidR="00DA431E">
        <w:rPr>
          <w:rFonts w:ascii="Arial" w:hAnsi="Arial" w:cs="Arial"/>
          <w:szCs w:val="22"/>
        </w:rPr>
        <w:t>the length</w:t>
      </w:r>
      <w:r w:rsidR="00422FD7">
        <w:rPr>
          <w:rFonts w:ascii="Arial" w:hAnsi="Arial" w:cs="Arial"/>
          <w:szCs w:val="22"/>
        </w:rPr>
        <w:t xml:space="preserve">, </w:t>
      </w:r>
      <m:oMath>
        <m:r>
          <w:rPr>
            <w:rFonts w:ascii="Cambria Math" w:hAnsi="Cambria Math" w:cs="Arial"/>
            <w:szCs w:val="22"/>
          </w:rPr>
          <m:t>L=15 mm</m:t>
        </m:r>
      </m:oMath>
      <w:r w:rsidR="00422FD7">
        <w:rPr>
          <w:rFonts w:ascii="Arial" w:hAnsi="Arial" w:cs="Arial"/>
          <w:szCs w:val="22"/>
        </w:rPr>
        <w:t>,</w:t>
      </w:r>
      <w:r w:rsidR="00DA431E">
        <w:rPr>
          <w:rFonts w:ascii="Arial" w:hAnsi="Arial" w:cs="Arial"/>
          <w:szCs w:val="22"/>
        </w:rPr>
        <w:t xml:space="preserve"> necessary between the two lenses was found using the </w:t>
      </w:r>
      <w:r w:rsidR="00752820">
        <w:rPr>
          <w:rFonts w:ascii="Arial" w:hAnsi="Arial" w:cs="Arial"/>
          <w:szCs w:val="22"/>
        </w:rPr>
        <w:t xml:space="preserve">sum of the </w:t>
      </w:r>
      <w:r w:rsidR="00DA431E">
        <w:rPr>
          <w:rFonts w:ascii="Arial" w:hAnsi="Arial" w:cs="Arial"/>
          <w:szCs w:val="22"/>
        </w:rPr>
        <w:t>focal lengths</w:t>
      </w:r>
      <w:r w:rsidR="00204552">
        <w:rPr>
          <w:rFonts w:ascii="Arial" w:hAnsi="Arial" w:cs="Arial"/>
          <w:szCs w:val="22"/>
        </w:rPr>
        <w:t xml:space="preserve"> [</w:t>
      </w:r>
      <w:r w:rsidR="00CA00AB">
        <w:rPr>
          <w:rFonts w:ascii="Arial" w:hAnsi="Arial" w:cs="Arial"/>
          <w:szCs w:val="22"/>
        </w:rPr>
        <w:t>42]</w:t>
      </w:r>
      <w:r w:rsidR="00752820">
        <w:rPr>
          <w:rFonts w:ascii="Arial" w:hAnsi="Arial" w:cs="Arial"/>
          <w:szCs w:val="22"/>
        </w:rPr>
        <w:t>.</w:t>
      </w:r>
      <w:r w:rsidR="009A11A5">
        <w:rPr>
          <w:rFonts w:ascii="Arial" w:hAnsi="Arial" w:cs="Arial"/>
          <w:szCs w:val="22"/>
        </w:rPr>
        <w:t xml:space="preserve"> </w:t>
      </w:r>
      <w:r w:rsidR="004704EF">
        <w:rPr>
          <w:rFonts w:ascii="Arial" w:hAnsi="Arial" w:cs="Arial"/>
          <w:szCs w:val="22"/>
        </w:rPr>
        <w:t xml:space="preserve">For this altered lens configuration using </w:t>
      </w:r>
      <w:r w:rsidR="00293E84">
        <w:rPr>
          <w:rFonts w:ascii="Arial" w:hAnsi="Arial" w:cs="Arial"/>
          <w:szCs w:val="22"/>
        </w:rPr>
        <w:t>the</w:t>
      </w:r>
      <w:r w:rsidR="004704EF">
        <w:rPr>
          <w:rFonts w:ascii="Arial" w:hAnsi="Arial" w:cs="Arial"/>
          <w:szCs w:val="22"/>
        </w:rPr>
        <w:t xml:space="preserve"> Galilean expansion theory</w:t>
      </w:r>
      <w:r w:rsidR="00293E84">
        <w:rPr>
          <w:rFonts w:ascii="Arial" w:hAnsi="Arial" w:cs="Arial"/>
          <w:szCs w:val="22"/>
        </w:rPr>
        <w:t xml:space="preserve">, the concave lens is </w:t>
      </w:r>
      <w:r w:rsidR="00AC223A">
        <w:rPr>
          <w:rFonts w:ascii="Arial" w:hAnsi="Arial" w:cs="Arial"/>
          <w:szCs w:val="22"/>
        </w:rPr>
        <w:t>the first</w:t>
      </w:r>
      <w:r w:rsidR="00293E84">
        <w:rPr>
          <w:rFonts w:ascii="Arial" w:hAnsi="Arial" w:cs="Arial"/>
          <w:szCs w:val="22"/>
        </w:rPr>
        <w:t xml:space="preserve"> lens</w:t>
      </w:r>
      <w:r w:rsidR="00AC223A">
        <w:rPr>
          <w:rFonts w:ascii="Arial" w:hAnsi="Arial" w:cs="Arial"/>
          <w:szCs w:val="22"/>
        </w:rPr>
        <w:t xml:space="preserve"> of the system</w:t>
      </w:r>
      <w:r w:rsidR="00293E84">
        <w:rPr>
          <w:rFonts w:ascii="Arial" w:hAnsi="Arial" w:cs="Arial"/>
          <w:szCs w:val="22"/>
        </w:rPr>
        <w:t xml:space="preserve"> before the convex lens</w:t>
      </w:r>
      <w:r w:rsidR="00C43459">
        <w:rPr>
          <w:rFonts w:ascii="Arial" w:hAnsi="Arial" w:cs="Arial"/>
          <w:szCs w:val="22"/>
        </w:rPr>
        <w:t>. It is worth noting that this is opposite of what is</w:t>
      </w:r>
      <w:r w:rsidR="00D5660E">
        <w:rPr>
          <w:rFonts w:ascii="Arial" w:hAnsi="Arial" w:cs="Arial"/>
          <w:szCs w:val="22"/>
        </w:rPr>
        <w:t xml:space="preserve"> displayed in the first prototype</w:t>
      </w:r>
      <w:r w:rsidR="00683665">
        <w:rPr>
          <w:rFonts w:ascii="Arial" w:hAnsi="Arial" w:cs="Arial"/>
          <w:szCs w:val="22"/>
        </w:rPr>
        <w:t xml:space="preserve">. </w:t>
      </w:r>
      <w:r w:rsidR="0039219C">
        <w:rPr>
          <w:rFonts w:ascii="Arial" w:hAnsi="Arial" w:cs="Arial"/>
          <w:szCs w:val="22"/>
        </w:rPr>
        <w:t xml:space="preserve">It was thought that the </w:t>
      </w:r>
      <w:r w:rsidR="00926D96">
        <w:rPr>
          <w:rFonts w:ascii="Arial" w:hAnsi="Arial" w:cs="Arial"/>
          <w:szCs w:val="22"/>
        </w:rPr>
        <w:t xml:space="preserve">Galilean expansion theory could be utilized in the reverse </w:t>
      </w:r>
      <w:r w:rsidR="00131522">
        <w:rPr>
          <w:rFonts w:ascii="Arial" w:hAnsi="Arial" w:cs="Arial"/>
          <w:szCs w:val="22"/>
        </w:rPr>
        <w:t>direction, but this was proved incorrect after further research [43].</w:t>
      </w:r>
      <w:r w:rsidR="0039219C">
        <w:rPr>
          <w:rFonts w:ascii="Arial" w:hAnsi="Arial" w:cs="Arial"/>
          <w:szCs w:val="22"/>
        </w:rPr>
        <w:t xml:space="preserve"> </w:t>
      </w:r>
      <w:r w:rsidR="004704EF">
        <w:rPr>
          <w:rFonts w:ascii="Arial" w:hAnsi="Arial" w:cs="Arial"/>
          <w:szCs w:val="22"/>
        </w:rPr>
        <w:t>The</w:t>
      </w:r>
      <w:r w:rsidR="00301276">
        <w:rPr>
          <w:rFonts w:ascii="Arial" w:hAnsi="Arial" w:cs="Arial"/>
          <w:szCs w:val="22"/>
        </w:rPr>
        <w:t xml:space="preserve"> calculations performed and </w:t>
      </w:r>
      <w:r w:rsidR="008F1BC9">
        <w:rPr>
          <w:rFonts w:ascii="Arial" w:hAnsi="Arial" w:cs="Arial"/>
          <w:szCs w:val="22"/>
        </w:rPr>
        <w:t>a picture representing the first two lenses in the configuration</w:t>
      </w:r>
      <w:r w:rsidR="008845DD">
        <w:rPr>
          <w:rFonts w:ascii="Arial" w:hAnsi="Arial" w:cs="Arial"/>
          <w:szCs w:val="22"/>
        </w:rPr>
        <w:t xml:space="preserve">, concave and convex, </w:t>
      </w:r>
      <w:r w:rsidR="008F1BC9">
        <w:rPr>
          <w:rFonts w:ascii="Arial" w:hAnsi="Arial" w:cs="Arial"/>
          <w:szCs w:val="22"/>
        </w:rPr>
        <w:t xml:space="preserve">are </w:t>
      </w:r>
      <w:r w:rsidR="0051477F">
        <w:rPr>
          <w:rFonts w:ascii="Arial" w:hAnsi="Arial" w:cs="Arial"/>
          <w:szCs w:val="22"/>
        </w:rPr>
        <w:t>displayed below</w:t>
      </w:r>
      <w:r w:rsidR="00410ECA">
        <w:rPr>
          <w:rFonts w:ascii="Arial" w:hAnsi="Arial" w:cs="Arial"/>
          <w:szCs w:val="22"/>
        </w:rPr>
        <w:t>:</w:t>
      </w:r>
    </w:p>
    <w:p w14:paraId="46B2CE66" w14:textId="00EF0B14" w:rsidR="00C12D10" w:rsidRDefault="00C45BE1" w:rsidP="00A30ABC">
      <w:pPr>
        <w:pStyle w:val="BodyText"/>
        <w:rPr>
          <w:rFonts w:ascii="Arial" w:hAnsi="Arial" w:cs="Arial"/>
          <w:szCs w:val="22"/>
        </w:rPr>
      </w:pPr>
      <w:r w:rsidRPr="00C45BE1">
        <w:rPr>
          <w:rFonts w:ascii="Arial" w:hAnsi="Arial" w:cs="Arial"/>
          <w:noProof/>
          <w:szCs w:val="22"/>
        </w:rPr>
        <w:drawing>
          <wp:inline distT="0" distB="0" distL="0" distR="0" wp14:anchorId="3E819258" wp14:editId="4A0EF973">
            <wp:extent cx="3249227" cy="599148"/>
            <wp:effectExtent l="0" t="0" r="2540" b="0"/>
            <wp:docPr id="1942153312" name="Picture 1" descr="A black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53312" name="Picture 1" descr="A black numbers and a line&#10;&#10;Description automatically generated"/>
                    <pic:cNvPicPr/>
                  </pic:nvPicPr>
                  <pic:blipFill>
                    <a:blip r:embed="rId70"/>
                    <a:stretch>
                      <a:fillRect/>
                    </a:stretch>
                  </pic:blipFill>
                  <pic:spPr>
                    <a:xfrm>
                      <a:off x="0" y="0"/>
                      <a:ext cx="3264361" cy="601939"/>
                    </a:xfrm>
                    <a:prstGeom prst="rect">
                      <a:avLst/>
                    </a:prstGeom>
                  </pic:spPr>
                </pic:pic>
              </a:graphicData>
            </a:graphic>
          </wp:inline>
        </w:drawing>
      </w:r>
      <w:r w:rsidR="00B55946">
        <w:rPr>
          <w:rFonts w:ascii="Arial" w:hAnsi="Arial" w:cs="Arial"/>
          <w:szCs w:val="22"/>
        </w:rPr>
        <w:t xml:space="preserve">   </w:t>
      </w:r>
      <w:r w:rsidR="00183653">
        <w:rPr>
          <w:rFonts w:ascii="Arial" w:hAnsi="Arial" w:cs="Arial"/>
          <w:szCs w:val="22"/>
        </w:rPr>
        <w:t xml:space="preserve"> </w:t>
      </w:r>
      <w:r w:rsidR="00183653" w:rsidRPr="00FE09EE">
        <w:rPr>
          <w:rFonts w:ascii="Arial" w:hAnsi="Arial" w:cs="Arial"/>
          <w:sz w:val="24"/>
        </w:rPr>
        <w:t>(14, [18])</w:t>
      </w:r>
    </w:p>
    <w:p w14:paraId="121F998E" w14:textId="3B034181" w:rsidR="00443D39" w:rsidRDefault="00136B1E" w:rsidP="00A30ABC">
      <w:pPr>
        <w:pStyle w:val="BodyText"/>
        <w:rPr>
          <w:rFonts w:ascii="Arial" w:hAnsi="Arial" w:cs="Arial"/>
          <w:szCs w:val="22"/>
        </w:rPr>
      </w:pPr>
      <w:r w:rsidRPr="00136B1E">
        <w:rPr>
          <w:rFonts w:ascii="Arial" w:hAnsi="Arial" w:cs="Arial"/>
          <w:noProof/>
          <w:szCs w:val="22"/>
        </w:rPr>
        <w:drawing>
          <wp:inline distT="0" distB="0" distL="0" distR="0" wp14:anchorId="1482B56A" wp14:editId="7576710E">
            <wp:extent cx="2362200" cy="292100"/>
            <wp:effectExtent l="0" t="0" r="0" b="0"/>
            <wp:docPr id="557570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70361" name=""/>
                    <pic:cNvPicPr/>
                  </pic:nvPicPr>
                  <pic:blipFill>
                    <a:blip r:embed="rId71"/>
                    <a:stretch>
                      <a:fillRect/>
                    </a:stretch>
                  </pic:blipFill>
                  <pic:spPr>
                    <a:xfrm>
                      <a:off x="0" y="0"/>
                      <a:ext cx="2362200" cy="292100"/>
                    </a:xfrm>
                    <a:prstGeom prst="rect">
                      <a:avLst/>
                    </a:prstGeom>
                  </pic:spPr>
                </pic:pic>
              </a:graphicData>
            </a:graphic>
          </wp:inline>
        </w:drawing>
      </w:r>
      <w:r w:rsidR="007D464D">
        <w:rPr>
          <w:rFonts w:ascii="Arial" w:hAnsi="Arial" w:cs="Arial"/>
          <w:szCs w:val="22"/>
        </w:rPr>
        <w:t xml:space="preserve">   </w:t>
      </w:r>
      <w:r w:rsidR="00183653">
        <w:rPr>
          <w:rFonts w:ascii="Arial" w:hAnsi="Arial" w:cs="Arial"/>
          <w:szCs w:val="22"/>
        </w:rPr>
        <w:t xml:space="preserve">     </w:t>
      </w:r>
      <w:r w:rsidR="00FE09EE">
        <w:rPr>
          <w:rFonts w:ascii="Arial" w:hAnsi="Arial" w:cs="Arial"/>
          <w:szCs w:val="22"/>
        </w:rPr>
        <w:t xml:space="preserve">                  </w:t>
      </w:r>
      <w:r w:rsidR="00183653">
        <w:rPr>
          <w:rFonts w:ascii="Arial" w:hAnsi="Arial" w:cs="Arial"/>
          <w:szCs w:val="22"/>
        </w:rPr>
        <w:t xml:space="preserve"> </w:t>
      </w:r>
      <w:r w:rsidR="00183653" w:rsidRPr="00FE09EE">
        <w:rPr>
          <w:rFonts w:ascii="Arial" w:hAnsi="Arial" w:cs="Arial"/>
          <w:sz w:val="24"/>
        </w:rPr>
        <w:t>(</w:t>
      </w:r>
      <w:r w:rsidR="00E46183" w:rsidRPr="00FE09EE">
        <w:rPr>
          <w:rFonts w:ascii="Arial" w:hAnsi="Arial" w:cs="Arial"/>
          <w:sz w:val="24"/>
        </w:rPr>
        <w:t>15, [19])</w:t>
      </w:r>
    </w:p>
    <w:p w14:paraId="27B2D6B0" w14:textId="6DF7C668" w:rsidR="00136B1E" w:rsidRDefault="00BB593D" w:rsidP="00A30ABC">
      <w:pPr>
        <w:pStyle w:val="BodyText"/>
        <w:rPr>
          <w:rFonts w:ascii="Arial" w:hAnsi="Arial" w:cs="Arial"/>
          <w:szCs w:val="22"/>
        </w:rPr>
      </w:pPr>
      <w:r w:rsidRPr="00BB593D">
        <w:rPr>
          <w:rFonts w:ascii="Arial" w:hAnsi="Arial" w:cs="Arial"/>
          <w:noProof/>
          <w:szCs w:val="22"/>
        </w:rPr>
        <w:drawing>
          <wp:inline distT="0" distB="0" distL="0" distR="0" wp14:anchorId="1F1C0E02" wp14:editId="421E4F6B">
            <wp:extent cx="3149600" cy="482600"/>
            <wp:effectExtent l="0" t="0" r="0" b="0"/>
            <wp:docPr id="1208533714" name="Picture 1" descr="A number and numb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33714" name="Picture 1" descr="A number and numbers on a white background&#10;&#10;Description automatically generated"/>
                    <pic:cNvPicPr/>
                  </pic:nvPicPr>
                  <pic:blipFill>
                    <a:blip r:embed="rId72"/>
                    <a:stretch>
                      <a:fillRect/>
                    </a:stretch>
                  </pic:blipFill>
                  <pic:spPr>
                    <a:xfrm>
                      <a:off x="0" y="0"/>
                      <a:ext cx="3149600" cy="482600"/>
                    </a:xfrm>
                    <a:prstGeom prst="rect">
                      <a:avLst/>
                    </a:prstGeom>
                  </pic:spPr>
                </pic:pic>
              </a:graphicData>
            </a:graphic>
          </wp:inline>
        </w:drawing>
      </w:r>
      <w:r w:rsidR="007D464D">
        <w:rPr>
          <w:rFonts w:ascii="Arial" w:hAnsi="Arial" w:cs="Arial"/>
          <w:szCs w:val="22"/>
        </w:rPr>
        <w:t xml:space="preserve">   </w:t>
      </w:r>
      <w:r w:rsidR="008F162A">
        <w:rPr>
          <w:rFonts w:ascii="Arial" w:hAnsi="Arial" w:cs="Arial"/>
          <w:szCs w:val="22"/>
        </w:rPr>
        <w:t xml:space="preserve">  </w:t>
      </w:r>
      <w:r w:rsidR="00FE09EE">
        <w:rPr>
          <w:rFonts w:ascii="Arial" w:hAnsi="Arial" w:cs="Arial"/>
          <w:szCs w:val="22"/>
        </w:rPr>
        <w:t xml:space="preserve">  </w:t>
      </w:r>
      <w:r w:rsidR="008F162A" w:rsidRPr="00FE09EE">
        <w:rPr>
          <w:rFonts w:ascii="Arial" w:hAnsi="Arial" w:cs="Arial"/>
          <w:sz w:val="24"/>
        </w:rPr>
        <w:t xml:space="preserve">(16, </w:t>
      </w:r>
      <w:r w:rsidR="00F34202" w:rsidRPr="00FE09EE">
        <w:rPr>
          <w:rFonts w:ascii="Arial" w:hAnsi="Arial" w:cs="Arial"/>
          <w:sz w:val="24"/>
        </w:rPr>
        <w:t>[42])</w:t>
      </w:r>
    </w:p>
    <w:p w14:paraId="59040E51" w14:textId="33098824" w:rsidR="00C12D10" w:rsidRPr="00FE09EE" w:rsidRDefault="009F7607" w:rsidP="00A30ABC">
      <w:pPr>
        <w:pStyle w:val="BodyText"/>
        <w:rPr>
          <w:rFonts w:ascii="Arial" w:hAnsi="Arial" w:cs="Arial"/>
          <w:sz w:val="24"/>
        </w:rPr>
      </w:pPr>
      <w:r w:rsidRPr="009F7607">
        <w:rPr>
          <w:rFonts w:ascii="Arial" w:hAnsi="Arial" w:cs="Arial"/>
          <w:noProof/>
          <w:szCs w:val="22"/>
        </w:rPr>
        <w:drawing>
          <wp:inline distT="0" distB="0" distL="0" distR="0" wp14:anchorId="321A3C64" wp14:editId="338BA218">
            <wp:extent cx="3048000" cy="279400"/>
            <wp:effectExtent l="0" t="0" r="0" b="0"/>
            <wp:docPr id="592318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318572" name=""/>
                    <pic:cNvPicPr/>
                  </pic:nvPicPr>
                  <pic:blipFill>
                    <a:blip r:embed="rId73"/>
                    <a:stretch>
                      <a:fillRect/>
                    </a:stretch>
                  </pic:blipFill>
                  <pic:spPr>
                    <a:xfrm>
                      <a:off x="0" y="0"/>
                      <a:ext cx="3048000" cy="279400"/>
                    </a:xfrm>
                    <a:prstGeom prst="rect">
                      <a:avLst/>
                    </a:prstGeom>
                  </pic:spPr>
                </pic:pic>
              </a:graphicData>
            </a:graphic>
          </wp:inline>
        </w:drawing>
      </w:r>
      <w:r w:rsidR="00C97B66">
        <w:rPr>
          <w:rFonts w:ascii="Arial" w:hAnsi="Arial" w:cs="Arial"/>
          <w:szCs w:val="22"/>
        </w:rPr>
        <w:t xml:space="preserve">     </w:t>
      </w:r>
      <w:r w:rsidR="00FE09EE">
        <w:rPr>
          <w:rFonts w:ascii="Arial" w:hAnsi="Arial" w:cs="Arial"/>
          <w:szCs w:val="22"/>
        </w:rPr>
        <w:t xml:space="preserve">     </w:t>
      </w:r>
      <w:r w:rsidR="002A38C9" w:rsidRPr="00FE09EE">
        <w:rPr>
          <w:rFonts w:ascii="Arial" w:hAnsi="Arial" w:cs="Arial"/>
          <w:sz w:val="24"/>
        </w:rPr>
        <w:t>(</w:t>
      </w:r>
      <w:r w:rsidR="004E689D" w:rsidRPr="00FE09EE">
        <w:rPr>
          <w:rFonts w:ascii="Arial" w:hAnsi="Arial" w:cs="Arial"/>
          <w:sz w:val="24"/>
        </w:rPr>
        <w:t>17,</w:t>
      </w:r>
      <w:r w:rsidR="00F26165">
        <w:rPr>
          <w:rFonts w:ascii="Arial" w:hAnsi="Arial" w:cs="Arial"/>
          <w:sz w:val="24"/>
        </w:rPr>
        <w:t xml:space="preserve"> </w:t>
      </w:r>
      <w:r w:rsidR="00FE09EE" w:rsidRPr="00FE09EE">
        <w:rPr>
          <w:rFonts w:ascii="Arial" w:hAnsi="Arial" w:cs="Arial"/>
          <w:sz w:val="24"/>
        </w:rPr>
        <w:t>[42])</w:t>
      </w:r>
      <w:r w:rsidR="00C97B66" w:rsidRPr="00FE09EE">
        <w:rPr>
          <w:rFonts w:ascii="Arial" w:hAnsi="Arial" w:cs="Arial"/>
          <w:sz w:val="24"/>
        </w:rPr>
        <w:t xml:space="preserve">   </w:t>
      </w:r>
      <w:r w:rsidR="00F34202" w:rsidRPr="00FE09EE">
        <w:rPr>
          <w:rFonts w:ascii="Arial" w:hAnsi="Arial" w:cs="Arial"/>
          <w:sz w:val="24"/>
        </w:rPr>
        <w:t xml:space="preserve"> </w:t>
      </w:r>
      <w:r w:rsidR="00C97B66" w:rsidRPr="00FE09EE">
        <w:rPr>
          <w:rFonts w:ascii="Arial" w:hAnsi="Arial" w:cs="Arial"/>
          <w:sz w:val="24"/>
        </w:rPr>
        <w:t xml:space="preserve">  </w:t>
      </w:r>
    </w:p>
    <w:p w14:paraId="008263BF" w14:textId="3AF1D4B9" w:rsidR="00C12D10" w:rsidRDefault="007D464D" w:rsidP="00A30ABC">
      <w:pPr>
        <w:pStyle w:val="BodyText"/>
        <w:rPr>
          <w:rFonts w:ascii="Arial" w:hAnsi="Arial" w:cs="Arial"/>
          <w:szCs w:val="22"/>
        </w:rPr>
      </w:pPr>
      <w:r w:rsidRPr="00392568">
        <w:rPr>
          <w:rFonts w:ascii="Arial" w:hAnsi="Arial" w:cs="Arial"/>
          <w:noProof/>
          <w:szCs w:val="22"/>
        </w:rPr>
        <w:drawing>
          <wp:inline distT="0" distB="0" distL="0" distR="0" wp14:anchorId="194E23E9" wp14:editId="65C460BB">
            <wp:extent cx="1877647" cy="1634247"/>
            <wp:effectExtent l="0" t="0" r="2540" b="4445"/>
            <wp:docPr id="556494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94008" name=""/>
                    <pic:cNvPicPr/>
                  </pic:nvPicPr>
                  <pic:blipFill>
                    <a:blip r:embed="rId74"/>
                    <a:stretch>
                      <a:fillRect/>
                    </a:stretch>
                  </pic:blipFill>
                  <pic:spPr>
                    <a:xfrm>
                      <a:off x="0" y="0"/>
                      <a:ext cx="1972688" cy="1716968"/>
                    </a:xfrm>
                    <a:prstGeom prst="rect">
                      <a:avLst/>
                    </a:prstGeom>
                  </pic:spPr>
                </pic:pic>
              </a:graphicData>
            </a:graphic>
          </wp:inline>
        </w:drawing>
      </w:r>
      <w:r>
        <w:rPr>
          <w:rFonts w:ascii="Arial" w:hAnsi="Arial" w:cs="Arial"/>
          <w:szCs w:val="22"/>
        </w:rPr>
        <w:t xml:space="preserve">      </w:t>
      </w:r>
      <w:r w:rsidR="0005239B" w:rsidRPr="0005239B">
        <w:rPr>
          <w:rFonts w:ascii="Arial" w:hAnsi="Arial" w:cs="Arial"/>
          <w:noProof/>
          <w:szCs w:val="22"/>
        </w:rPr>
        <w:drawing>
          <wp:inline distT="0" distB="0" distL="0" distR="0" wp14:anchorId="535D9B6E" wp14:editId="0C62D85A">
            <wp:extent cx="3745149" cy="1135148"/>
            <wp:effectExtent l="0" t="0" r="1905" b="0"/>
            <wp:docPr id="83189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9927" name=""/>
                    <pic:cNvPicPr/>
                  </pic:nvPicPr>
                  <pic:blipFill>
                    <a:blip r:embed="rId75"/>
                    <a:stretch>
                      <a:fillRect/>
                    </a:stretch>
                  </pic:blipFill>
                  <pic:spPr>
                    <a:xfrm>
                      <a:off x="0" y="0"/>
                      <a:ext cx="3913412" cy="1186148"/>
                    </a:xfrm>
                    <a:prstGeom prst="rect">
                      <a:avLst/>
                    </a:prstGeom>
                  </pic:spPr>
                </pic:pic>
              </a:graphicData>
            </a:graphic>
          </wp:inline>
        </w:drawing>
      </w:r>
    </w:p>
    <w:p w14:paraId="2043E6F0" w14:textId="66FA2DAE" w:rsidR="00C12D10" w:rsidRDefault="00C3707B" w:rsidP="00A30ABC">
      <w:pPr>
        <w:pStyle w:val="BodyText"/>
        <w:rPr>
          <w:rFonts w:ascii="Arial" w:hAnsi="Arial" w:cs="Arial"/>
          <w:szCs w:val="22"/>
        </w:rPr>
      </w:pPr>
      <w:r>
        <w:rPr>
          <w:rFonts w:ascii="Arial" w:hAnsi="Arial" w:cs="Arial"/>
          <w:szCs w:val="22"/>
        </w:rPr>
        <w:t xml:space="preserve">                                                                         Fig. 20 Concave and Convex lens</w:t>
      </w:r>
      <w:r w:rsidR="00677E1D">
        <w:rPr>
          <w:rFonts w:ascii="Arial" w:hAnsi="Arial" w:cs="Arial"/>
          <w:szCs w:val="22"/>
        </w:rPr>
        <w:t xml:space="preserve"> setup</w:t>
      </w:r>
    </w:p>
    <w:p w14:paraId="122C8468" w14:textId="25393F73" w:rsidR="00E83361" w:rsidRPr="002A6CE6" w:rsidRDefault="00DC5701" w:rsidP="00A30ABC">
      <w:pPr>
        <w:pStyle w:val="BodyText"/>
        <w:rPr>
          <w:rFonts w:ascii="Arial" w:hAnsi="Arial" w:cs="Arial"/>
          <w:szCs w:val="22"/>
        </w:rPr>
      </w:pPr>
      <w:r>
        <w:rPr>
          <w:rFonts w:ascii="Arial" w:hAnsi="Arial" w:cs="Arial"/>
          <w:szCs w:val="22"/>
        </w:rPr>
        <w:t xml:space="preserve"> </w:t>
      </w:r>
    </w:p>
    <w:p w14:paraId="489B9E5E" w14:textId="5E129F79" w:rsidR="00E83361" w:rsidRDefault="005E0B9B" w:rsidP="003039CC">
      <w:pPr>
        <w:pStyle w:val="Heading3"/>
        <w:rPr>
          <w:rFonts w:cs="Arial"/>
          <w:b w:val="0"/>
        </w:rPr>
      </w:pPr>
      <w:r>
        <w:t>6.3.2</w:t>
      </w:r>
      <w:r w:rsidR="00C758F2">
        <w:rPr>
          <w:rFonts w:cs="Arial"/>
          <w:b w:val="0"/>
        </w:rPr>
        <w:t xml:space="preserve"> Optical Density Requirements </w:t>
      </w:r>
      <w:r w:rsidR="00C11FCF">
        <w:rPr>
          <w:rFonts w:cs="Arial"/>
          <w:b w:val="0"/>
        </w:rPr>
        <w:t xml:space="preserve">– Chris </w:t>
      </w:r>
    </w:p>
    <w:p w14:paraId="4F597F9F" w14:textId="5D96BF83" w:rsidR="00C11FCF" w:rsidRDefault="00C11FCF" w:rsidP="00A30ABC">
      <w:pPr>
        <w:pStyle w:val="BodyText"/>
        <w:rPr>
          <w:rFonts w:ascii="Arial" w:hAnsi="Arial" w:cs="Arial"/>
          <w:sz w:val="24"/>
        </w:rPr>
      </w:pPr>
      <w:r>
        <w:rPr>
          <w:rFonts w:ascii="Arial" w:hAnsi="Arial" w:cs="Arial"/>
          <w:sz w:val="24"/>
        </w:rPr>
        <w:t xml:space="preserve">When working with high-powered lasers it is </w:t>
      </w:r>
      <w:r w:rsidR="00830485">
        <w:rPr>
          <w:rFonts w:ascii="Arial" w:hAnsi="Arial" w:cs="Arial"/>
          <w:sz w:val="24"/>
        </w:rPr>
        <w:t>imperative</w:t>
      </w:r>
      <w:r>
        <w:rPr>
          <w:rFonts w:ascii="Arial" w:hAnsi="Arial" w:cs="Arial"/>
          <w:sz w:val="24"/>
        </w:rPr>
        <w:t xml:space="preserve"> </w:t>
      </w:r>
      <w:r w:rsidR="008E680F">
        <w:rPr>
          <w:rFonts w:ascii="Arial" w:hAnsi="Arial" w:cs="Arial"/>
          <w:sz w:val="24"/>
        </w:rPr>
        <w:t xml:space="preserve">to </w:t>
      </w:r>
      <w:r w:rsidR="00F316F9">
        <w:rPr>
          <w:rFonts w:ascii="Arial" w:hAnsi="Arial" w:cs="Arial"/>
          <w:sz w:val="24"/>
        </w:rPr>
        <w:t>use</w:t>
      </w:r>
      <w:r w:rsidR="00774E5D">
        <w:rPr>
          <w:rFonts w:ascii="Arial" w:hAnsi="Arial" w:cs="Arial"/>
          <w:sz w:val="24"/>
        </w:rPr>
        <w:t xml:space="preserve"> laser safety goggles</w:t>
      </w:r>
      <w:r w:rsidR="00830485">
        <w:rPr>
          <w:rFonts w:ascii="Arial" w:hAnsi="Arial" w:cs="Arial"/>
          <w:sz w:val="24"/>
        </w:rPr>
        <w:t xml:space="preserve"> with </w:t>
      </w:r>
      <w:r w:rsidR="00AB61F1">
        <w:rPr>
          <w:rFonts w:ascii="Arial" w:hAnsi="Arial" w:cs="Arial"/>
          <w:sz w:val="24"/>
        </w:rPr>
        <w:t>the optical density appropriate to the wavelength and power of the laser, as well as the application the laser will be used in, to avoid caus</w:t>
      </w:r>
      <w:r w:rsidR="00DA4305">
        <w:rPr>
          <w:rFonts w:ascii="Arial" w:hAnsi="Arial" w:cs="Arial"/>
          <w:sz w:val="24"/>
        </w:rPr>
        <w:t xml:space="preserve">ing permanent damage or injury to the eyes. </w:t>
      </w:r>
      <w:r w:rsidR="00004F54">
        <w:rPr>
          <w:rFonts w:ascii="Arial" w:hAnsi="Arial" w:cs="Arial"/>
          <w:sz w:val="24"/>
        </w:rPr>
        <w:t xml:space="preserve">Using the tables in ANSI </w:t>
      </w:r>
      <w:r w:rsidR="0008641A">
        <w:rPr>
          <w:rFonts w:ascii="Arial" w:hAnsi="Arial" w:cs="Arial"/>
          <w:sz w:val="24"/>
        </w:rPr>
        <w:t>Z136.1</w:t>
      </w:r>
      <w:r w:rsidR="000A47CA">
        <w:rPr>
          <w:rFonts w:ascii="Arial" w:hAnsi="Arial" w:cs="Arial"/>
          <w:sz w:val="24"/>
        </w:rPr>
        <w:t xml:space="preserve">, </w:t>
      </w:r>
      <w:r w:rsidR="004368DA">
        <w:rPr>
          <w:rFonts w:ascii="Arial" w:hAnsi="Arial" w:cs="Arial"/>
          <w:sz w:val="24"/>
        </w:rPr>
        <w:t xml:space="preserve">equations were selected </w:t>
      </w:r>
      <w:r w:rsidR="00E32A1D">
        <w:rPr>
          <w:rFonts w:ascii="Arial" w:hAnsi="Arial" w:cs="Arial"/>
          <w:sz w:val="24"/>
        </w:rPr>
        <w:t xml:space="preserve">to calculate the optical density required. The first step is to calculate the maximum permissible exposure (MPE) of the laser. Because we are using a pulsed </w:t>
      </w:r>
      <w:proofErr w:type="gramStart"/>
      <w:r w:rsidR="00E32A1D">
        <w:rPr>
          <w:rFonts w:ascii="Arial" w:hAnsi="Arial" w:cs="Arial"/>
          <w:sz w:val="24"/>
        </w:rPr>
        <w:t>laser</w:t>
      </w:r>
      <w:proofErr w:type="gramEnd"/>
      <w:r w:rsidR="00E32A1D">
        <w:rPr>
          <w:rFonts w:ascii="Arial" w:hAnsi="Arial" w:cs="Arial"/>
          <w:sz w:val="24"/>
        </w:rPr>
        <w:t xml:space="preserve"> I first calculated the MPE of a single pulse of the laser.</w:t>
      </w:r>
    </w:p>
    <w:p w14:paraId="1076A908" w14:textId="4167FC42" w:rsidR="00E32A1D" w:rsidRPr="005F7054" w:rsidRDefault="00144061" w:rsidP="00A30ABC">
      <w:pPr>
        <w:pStyle w:val="BodyText"/>
        <w:rPr>
          <w:rFonts w:ascii="Arial" w:hAnsi="Arial" w:cs="Arial"/>
          <w:sz w:val="24"/>
        </w:rPr>
      </w:pPr>
      <m:oMathPara>
        <m:oMath>
          <m:sSub>
            <m:sSubPr>
              <m:ctrlPr>
                <w:rPr>
                  <w:rFonts w:ascii="Cambria Math" w:hAnsi="Cambria Math" w:cs="Arial"/>
                  <w:i/>
                  <w:sz w:val="24"/>
                </w:rPr>
              </m:ctrlPr>
            </m:sSubPr>
            <m:e>
              <m:r>
                <w:rPr>
                  <w:rFonts w:ascii="Cambria Math" w:hAnsi="Cambria Math" w:cs="Arial"/>
                  <w:sz w:val="24"/>
                </w:rPr>
                <m:t>MPE</m:t>
              </m:r>
            </m:e>
            <m:sub>
              <m:r>
                <w:rPr>
                  <w:rFonts w:ascii="Cambria Math" w:hAnsi="Cambria Math" w:cs="Arial"/>
                  <w:sz w:val="24"/>
                </w:rPr>
                <m:t>Single Pulse</m:t>
              </m:r>
            </m:sub>
          </m:sSub>
          <m:r>
            <w:rPr>
              <w:rFonts w:ascii="Cambria Math" w:hAnsi="Cambria Math" w:cs="Arial"/>
              <w:sz w:val="24"/>
            </w:rPr>
            <m:t xml:space="preserve">= 1.8* </m:t>
          </m:r>
          <m:sSup>
            <m:sSupPr>
              <m:ctrlPr>
                <w:rPr>
                  <w:rFonts w:ascii="Cambria Math" w:hAnsi="Cambria Math" w:cs="Arial"/>
                  <w:i/>
                  <w:sz w:val="24"/>
                </w:rPr>
              </m:ctrlPr>
            </m:sSupPr>
            <m:e>
              <m:r>
                <w:rPr>
                  <w:rFonts w:ascii="Cambria Math" w:hAnsi="Cambria Math" w:cs="Arial"/>
                  <w:sz w:val="24"/>
                </w:rPr>
                <m:t>10</m:t>
              </m:r>
            </m:e>
            <m:sup>
              <m:r>
                <w:rPr>
                  <w:rFonts w:ascii="Cambria Math" w:hAnsi="Cambria Math" w:cs="Arial"/>
                  <w:sz w:val="24"/>
                </w:rPr>
                <m:t>-3</m:t>
              </m:r>
            </m:sup>
          </m:sSup>
          <m:r>
            <w:rPr>
              <w:rFonts w:ascii="Cambria Math" w:hAnsi="Cambria Math" w:cs="Arial"/>
              <w:sz w:val="24"/>
            </w:rPr>
            <m:t xml:space="preserve">* </m:t>
          </m:r>
          <m:sSup>
            <m:sSupPr>
              <m:ctrlPr>
                <w:rPr>
                  <w:rFonts w:ascii="Cambria Math" w:hAnsi="Cambria Math" w:cs="Arial"/>
                  <w:i/>
                  <w:sz w:val="24"/>
                </w:rPr>
              </m:ctrlPr>
            </m:sSupPr>
            <m:e>
              <m:r>
                <w:rPr>
                  <w:rFonts w:ascii="Cambria Math" w:hAnsi="Cambria Math" w:cs="Arial"/>
                  <w:sz w:val="24"/>
                </w:rPr>
                <m:t>t</m:t>
              </m:r>
            </m:e>
            <m:sup>
              <m:r>
                <w:rPr>
                  <w:rFonts w:ascii="Cambria Math" w:hAnsi="Cambria Math" w:cs="Arial"/>
                  <w:sz w:val="24"/>
                </w:rPr>
                <m:t>.75</m:t>
              </m:r>
            </m:sup>
          </m:sSup>
          <m:r>
            <w:rPr>
              <w:rFonts w:ascii="Cambria Math" w:hAnsi="Cambria Math" w:cs="Arial"/>
              <w:sz w:val="24"/>
            </w:rPr>
            <m:t xml:space="preserve">= 1.8* </m:t>
          </m:r>
          <m:sSup>
            <m:sSupPr>
              <m:ctrlPr>
                <w:rPr>
                  <w:rFonts w:ascii="Cambria Math" w:hAnsi="Cambria Math" w:cs="Arial"/>
                  <w:i/>
                  <w:sz w:val="24"/>
                </w:rPr>
              </m:ctrlPr>
            </m:sSupPr>
            <m:e>
              <m:r>
                <w:rPr>
                  <w:rFonts w:ascii="Cambria Math" w:hAnsi="Cambria Math" w:cs="Arial"/>
                  <w:sz w:val="24"/>
                </w:rPr>
                <m:t>10</m:t>
              </m:r>
            </m:e>
            <m:sup>
              <m:r>
                <w:rPr>
                  <w:rFonts w:ascii="Cambria Math" w:hAnsi="Cambria Math" w:cs="Arial"/>
                  <w:sz w:val="24"/>
                </w:rPr>
                <m:t>-3</m:t>
              </m:r>
            </m:sup>
          </m:sSup>
          <m:r>
            <w:rPr>
              <w:rFonts w:ascii="Cambria Math" w:hAnsi="Cambria Math" w:cs="Arial"/>
              <w:sz w:val="24"/>
            </w:rPr>
            <m:t xml:space="preserve">* </m:t>
          </m:r>
          <m:sSup>
            <m:sSupPr>
              <m:ctrlPr>
                <w:rPr>
                  <w:rFonts w:ascii="Cambria Math" w:hAnsi="Cambria Math" w:cs="Arial"/>
                  <w:i/>
                  <w:sz w:val="24"/>
                </w:rPr>
              </m:ctrlPr>
            </m:sSupPr>
            <m:e>
              <m:d>
                <m:dPr>
                  <m:ctrlPr>
                    <w:rPr>
                      <w:rFonts w:ascii="Cambria Math" w:hAnsi="Cambria Math" w:cs="Arial"/>
                      <w:i/>
                      <w:sz w:val="24"/>
                    </w:rPr>
                  </m:ctrlPr>
                </m:dPr>
                <m:e>
                  <m:r>
                    <w:rPr>
                      <w:rFonts w:ascii="Cambria Math" w:hAnsi="Cambria Math" w:cs="Arial"/>
                      <w:sz w:val="24"/>
                    </w:rPr>
                    <m:t xml:space="preserve">129* </m:t>
                  </m:r>
                  <m:sSup>
                    <m:sSupPr>
                      <m:ctrlPr>
                        <w:rPr>
                          <w:rFonts w:ascii="Cambria Math" w:hAnsi="Cambria Math" w:cs="Arial"/>
                          <w:i/>
                          <w:sz w:val="24"/>
                        </w:rPr>
                      </m:ctrlPr>
                    </m:sSupPr>
                    <m:e>
                      <m:r>
                        <w:rPr>
                          <w:rFonts w:ascii="Cambria Math" w:hAnsi="Cambria Math" w:cs="Arial"/>
                          <w:sz w:val="24"/>
                        </w:rPr>
                        <m:t>10</m:t>
                      </m:r>
                    </m:e>
                    <m:sup>
                      <m:r>
                        <w:rPr>
                          <w:rFonts w:ascii="Cambria Math" w:hAnsi="Cambria Math" w:cs="Arial"/>
                          <w:sz w:val="24"/>
                        </w:rPr>
                        <m:t>-9</m:t>
                      </m:r>
                    </m:sup>
                  </m:sSup>
                </m:e>
              </m:d>
            </m:e>
            <m:sup>
              <m:r>
                <w:rPr>
                  <w:rFonts w:ascii="Cambria Math" w:hAnsi="Cambria Math" w:cs="Arial"/>
                  <w:sz w:val="24"/>
                </w:rPr>
                <m:t>.75</m:t>
              </m:r>
            </m:sup>
          </m:sSup>
          <m:r>
            <w:rPr>
              <w:rFonts w:ascii="Cambria Math" w:hAnsi="Cambria Math" w:cs="Arial"/>
              <w:sz w:val="24"/>
            </w:rPr>
            <m:t xml:space="preserve">= 1.23* </m:t>
          </m:r>
          <m:sSup>
            <m:sSupPr>
              <m:ctrlPr>
                <w:rPr>
                  <w:rFonts w:ascii="Cambria Math" w:hAnsi="Cambria Math" w:cs="Arial"/>
                  <w:i/>
                  <w:sz w:val="24"/>
                </w:rPr>
              </m:ctrlPr>
            </m:sSupPr>
            <m:e>
              <m:r>
                <w:rPr>
                  <w:rFonts w:ascii="Cambria Math" w:hAnsi="Cambria Math" w:cs="Arial"/>
                  <w:sz w:val="24"/>
                </w:rPr>
                <m:t>10</m:t>
              </m:r>
            </m:e>
            <m:sup>
              <m:r>
                <w:rPr>
                  <w:rFonts w:ascii="Cambria Math" w:hAnsi="Cambria Math" w:cs="Arial"/>
                  <w:sz w:val="24"/>
                </w:rPr>
                <m:t>-8</m:t>
              </m:r>
            </m:sup>
          </m:sSup>
          <m:f>
            <m:fPr>
              <m:ctrlPr>
                <w:rPr>
                  <w:rFonts w:ascii="Cambria Math" w:hAnsi="Cambria Math" w:cs="Arial"/>
                  <w:i/>
                  <w:sz w:val="24"/>
                </w:rPr>
              </m:ctrlPr>
            </m:fPr>
            <m:num>
              <m:r>
                <w:rPr>
                  <w:rFonts w:ascii="Cambria Math" w:hAnsi="Cambria Math" w:cs="Arial"/>
                  <w:sz w:val="24"/>
                </w:rPr>
                <m:t>J</m:t>
              </m:r>
            </m:num>
            <m:den>
              <m:sSup>
                <m:sSupPr>
                  <m:ctrlPr>
                    <w:rPr>
                      <w:rFonts w:ascii="Cambria Math" w:hAnsi="Cambria Math" w:cs="Arial"/>
                      <w:i/>
                      <w:sz w:val="24"/>
                    </w:rPr>
                  </m:ctrlPr>
                </m:sSupPr>
                <m:e>
                  <m:r>
                    <w:rPr>
                      <w:rFonts w:ascii="Cambria Math" w:hAnsi="Cambria Math" w:cs="Arial"/>
                      <w:sz w:val="24"/>
                    </w:rPr>
                    <m:t>cm</m:t>
                  </m:r>
                </m:e>
                <m:sup>
                  <m:r>
                    <w:rPr>
                      <w:rFonts w:ascii="Cambria Math" w:hAnsi="Cambria Math" w:cs="Arial"/>
                      <w:sz w:val="24"/>
                    </w:rPr>
                    <m:t>2</m:t>
                  </m:r>
                </m:sup>
              </m:sSup>
            </m:den>
          </m:f>
        </m:oMath>
      </m:oMathPara>
    </w:p>
    <w:p w14:paraId="3B8B5097" w14:textId="4583AA54" w:rsidR="005F7054" w:rsidRDefault="005F7054" w:rsidP="00A30ABC">
      <w:pPr>
        <w:pStyle w:val="BodyText"/>
        <w:rPr>
          <w:rFonts w:ascii="Arial" w:hAnsi="Arial" w:cs="Arial"/>
          <w:sz w:val="24"/>
        </w:rPr>
      </w:pPr>
      <w:r>
        <w:rPr>
          <w:rFonts w:ascii="Arial" w:hAnsi="Arial" w:cs="Arial"/>
          <w:sz w:val="24"/>
        </w:rPr>
        <w:t xml:space="preserve">where </w:t>
      </w:r>
      <w:proofErr w:type="spellStart"/>
      <w:r>
        <w:rPr>
          <w:rFonts w:ascii="Arial" w:hAnsi="Arial" w:cs="Arial"/>
          <w:i/>
          <w:iCs/>
          <w:sz w:val="24"/>
        </w:rPr>
        <w:t>t</w:t>
      </w:r>
      <w:proofErr w:type="spellEnd"/>
      <w:r>
        <w:rPr>
          <w:rFonts w:ascii="Arial" w:hAnsi="Arial" w:cs="Arial"/>
          <w:i/>
          <w:iCs/>
          <w:sz w:val="24"/>
        </w:rPr>
        <w:t xml:space="preserve"> </w:t>
      </w:r>
      <w:r>
        <w:rPr>
          <w:rFonts w:ascii="Arial" w:hAnsi="Arial" w:cs="Arial"/>
          <w:sz w:val="24"/>
        </w:rPr>
        <w:t xml:space="preserve">is the time in seconds. Next the MPE of a single pulse was </w:t>
      </w:r>
      <w:r w:rsidR="00F75CE3">
        <w:rPr>
          <w:rFonts w:ascii="Arial" w:hAnsi="Arial" w:cs="Arial"/>
          <w:sz w:val="24"/>
        </w:rPr>
        <w:t>used to compute the overall MPE of the laser.</w:t>
      </w:r>
    </w:p>
    <w:p w14:paraId="719BDDE6" w14:textId="338A3A2A" w:rsidR="00F75CE3" w:rsidRPr="003D1553" w:rsidRDefault="00FF747D" w:rsidP="00A30ABC">
      <w:pPr>
        <w:pStyle w:val="BodyText"/>
        <w:rPr>
          <w:rFonts w:ascii="Arial" w:hAnsi="Arial" w:cs="Arial"/>
          <w:sz w:val="24"/>
        </w:rPr>
      </w:pPr>
      <m:oMathPara>
        <m:oMath>
          <m:r>
            <w:rPr>
              <w:rFonts w:ascii="Cambria Math" w:hAnsi="Cambria Math" w:cs="Arial"/>
              <w:sz w:val="24"/>
            </w:rPr>
            <m:t xml:space="preserve">MPE= </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MPE</m:t>
                  </m:r>
                </m:e>
                <m:sub>
                  <m:r>
                    <w:rPr>
                      <w:rFonts w:ascii="Cambria Math" w:hAnsi="Cambria Math" w:cs="Arial"/>
                      <w:sz w:val="24"/>
                    </w:rPr>
                    <m:t>Single Pulse</m:t>
                  </m:r>
                </m:sub>
              </m:sSub>
            </m:num>
            <m:den>
              <m:sSup>
                <m:sSupPr>
                  <m:ctrlPr>
                    <w:rPr>
                      <w:rFonts w:ascii="Cambria Math" w:hAnsi="Cambria Math" w:cs="Arial"/>
                      <w:i/>
                      <w:sz w:val="24"/>
                    </w:rPr>
                  </m:ctrlPr>
                </m:sSupPr>
                <m:e>
                  <m:r>
                    <w:rPr>
                      <w:rFonts w:ascii="Cambria Math" w:hAnsi="Cambria Math" w:cs="Arial"/>
                      <w:sz w:val="24"/>
                    </w:rPr>
                    <m:t>N</m:t>
                  </m:r>
                </m:e>
                <m:sup>
                  <m:r>
                    <w:rPr>
                      <w:rFonts w:ascii="Cambria Math" w:hAnsi="Cambria Math" w:cs="Arial"/>
                      <w:sz w:val="24"/>
                    </w:rPr>
                    <m:t>.25</m:t>
                  </m:r>
                </m:sup>
              </m:sSup>
            </m:den>
          </m:f>
          <m:r>
            <w:rPr>
              <w:rFonts w:ascii="Cambria Math" w:hAnsi="Cambria Math" w:cs="Arial"/>
              <w:sz w:val="24"/>
            </w:rPr>
            <m:t xml:space="preserve">= </m:t>
          </m:r>
          <m:f>
            <m:fPr>
              <m:ctrlPr>
                <w:rPr>
                  <w:rFonts w:ascii="Cambria Math" w:hAnsi="Cambria Math" w:cs="Arial"/>
                  <w:i/>
                  <w:sz w:val="24"/>
                </w:rPr>
              </m:ctrlPr>
            </m:fPr>
            <m:num>
              <m:r>
                <w:rPr>
                  <w:rFonts w:ascii="Cambria Math" w:hAnsi="Cambria Math" w:cs="Arial"/>
                  <w:sz w:val="24"/>
                </w:rPr>
                <m:t xml:space="preserve">1.23* </m:t>
              </m:r>
              <m:sSup>
                <m:sSupPr>
                  <m:ctrlPr>
                    <w:rPr>
                      <w:rFonts w:ascii="Cambria Math" w:hAnsi="Cambria Math" w:cs="Arial"/>
                      <w:i/>
                      <w:sz w:val="24"/>
                    </w:rPr>
                  </m:ctrlPr>
                </m:sSupPr>
                <m:e>
                  <m:r>
                    <w:rPr>
                      <w:rFonts w:ascii="Cambria Math" w:hAnsi="Cambria Math" w:cs="Arial"/>
                      <w:sz w:val="24"/>
                    </w:rPr>
                    <m:t>10</m:t>
                  </m:r>
                </m:e>
                <m:sup>
                  <m:r>
                    <w:rPr>
                      <w:rFonts w:ascii="Cambria Math" w:hAnsi="Cambria Math" w:cs="Arial"/>
                      <w:sz w:val="24"/>
                    </w:rPr>
                    <m:t>-8</m:t>
                  </m:r>
                </m:sup>
              </m:sSup>
            </m:num>
            <m:den>
              <m:sSup>
                <m:sSupPr>
                  <m:ctrlPr>
                    <w:rPr>
                      <w:rFonts w:ascii="Cambria Math" w:hAnsi="Cambria Math" w:cs="Arial"/>
                      <w:i/>
                      <w:sz w:val="24"/>
                    </w:rPr>
                  </m:ctrlPr>
                </m:sSupPr>
                <m:e>
                  <m:r>
                    <w:rPr>
                      <w:rFonts w:ascii="Cambria Math" w:hAnsi="Cambria Math" w:cs="Arial"/>
                      <w:sz w:val="24"/>
                    </w:rPr>
                    <m:t>4000</m:t>
                  </m:r>
                </m:e>
                <m:sup>
                  <m:r>
                    <w:rPr>
                      <w:rFonts w:ascii="Cambria Math" w:hAnsi="Cambria Math" w:cs="Arial"/>
                      <w:sz w:val="24"/>
                    </w:rPr>
                    <m:t>.25</m:t>
                  </m:r>
                </m:sup>
              </m:sSup>
            </m:den>
          </m:f>
          <m:r>
            <w:rPr>
              <w:rFonts w:ascii="Cambria Math" w:hAnsi="Cambria Math" w:cs="Arial"/>
              <w:sz w:val="24"/>
            </w:rPr>
            <m:t xml:space="preserve">=1.54* </m:t>
          </m:r>
          <m:sSup>
            <m:sSupPr>
              <m:ctrlPr>
                <w:rPr>
                  <w:rFonts w:ascii="Cambria Math" w:hAnsi="Cambria Math" w:cs="Arial"/>
                  <w:i/>
                  <w:sz w:val="24"/>
                </w:rPr>
              </m:ctrlPr>
            </m:sSupPr>
            <m:e>
              <m:r>
                <w:rPr>
                  <w:rFonts w:ascii="Cambria Math" w:hAnsi="Cambria Math" w:cs="Arial"/>
                  <w:sz w:val="24"/>
                </w:rPr>
                <m:t>10</m:t>
              </m:r>
            </m:e>
            <m:sup>
              <m:r>
                <w:rPr>
                  <w:rFonts w:ascii="Cambria Math" w:hAnsi="Cambria Math" w:cs="Arial"/>
                  <w:sz w:val="24"/>
                </w:rPr>
                <m:t>-9</m:t>
              </m:r>
            </m:sup>
          </m:sSup>
          <m:r>
            <w:rPr>
              <w:rFonts w:ascii="Cambria Math" w:hAnsi="Cambria Math" w:cs="Arial"/>
              <w:sz w:val="24"/>
            </w:rPr>
            <m:t xml:space="preserve"> </m:t>
          </m:r>
          <m:f>
            <m:fPr>
              <m:ctrlPr>
                <w:rPr>
                  <w:rFonts w:ascii="Cambria Math" w:hAnsi="Cambria Math" w:cs="Arial"/>
                  <w:i/>
                  <w:sz w:val="24"/>
                </w:rPr>
              </m:ctrlPr>
            </m:fPr>
            <m:num>
              <m:r>
                <w:rPr>
                  <w:rFonts w:ascii="Cambria Math" w:hAnsi="Cambria Math" w:cs="Arial"/>
                  <w:sz w:val="24"/>
                </w:rPr>
                <m:t>J</m:t>
              </m:r>
            </m:num>
            <m:den>
              <m:sSup>
                <m:sSupPr>
                  <m:ctrlPr>
                    <w:rPr>
                      <w:rFonts w:ascii="Cambria Math" w:hAnsi="Cambria Math" w:cs="Arial"/>
                      <w:i/>
                      <w:sz w:val="24"/>
                    </w:rPr>
                  </m:ctrlPr>
                </m:sSupPr>
                <m:e>
                  <m:r>
                    <w:rPr>
                      <w:rFonts w:ascii="Cambria Math" w:hAnsi="Cambria Math" w:cs="Arial"/>
                      <w:sz w:val="24"/>
                    </w:rPr>
                    <m:t>cm</m:t>
                  </m:r>
                </m:e>
                <m:sup>
                  <m:r>
                    <w:rPr>
                      <w:rFonts w:ascii="Cambria Math" w:hAnsi="Cambria Math" w:cs="Arial"/>
                      <w:sz w:val="24"/>
                    </w:rPr>
                    <m:t>2</m:t>
                  </m:r>
                </m:sup>
              </m:sSup>
            </m:den>
          </m:f>
        </m:oMath>
      </m:oMathPara>
    </w:p>
    <w:p w14:paraId="52926A8E" w14:textId="0D4A3E21" w:rsidR="003D1553" w:rsidRDefault="003D1553" w:rsidP="00A30ABC">
      <w:pPr>
        <w:pStyle w:val="BodyText"/>
        <w:rPr>
          <w:rFonts w:ascii="Arial" w:hAnsi="Arial" w:cs="Arial"/>
          <w:sz w:val="24"/>
        </w:rPr>
      </w:pPr>
      <w:r>
        <w:rPr>
          <w:rFonts w:ascii="Arial" w:hAnsi="Arial" w:cs="Arial"/>
          <w:sz w:val="24"/>
        </w:rPr>
        <w:t xml:space="preserve">where </w:t>
      </w:r>
      <w:r>
        <w:rPr>
          <w:rFonts w:ascii="Arial" w:hAnsi="Arial" w:cs="Arial"/>
          <w:i/>
          <w:iCs/>
          <w:sz w:val="24"/>
        </w:rPr>
        <w:t>N</w:t>
      </w:r>
      <w:r>
        <w:rPr>
          <w:rFonts w:ascii="Arial" w:hAnsi="Arial" w:cs="Arial"/>
          <w:sz w:val="24"/>
        </w:rPr>
        <w:t xml:space="preserve"> is the number of pulses to be performed.</w:t>
      </w:r>
      <w:r w:rsidR="00C764B6">
        <w:rPr>
          <w:rFonts w:ascii="Arial" w:hAnsi="Arial" w:cs="Arial"/>
          <w:sz w:val="24"/>
        </w:rPr>
        <w:t xml:space="preserve"> </w:t>
      </w:r>
      <w:proofErr w:type="gramStart"/>
      <w:r w:rsidR="00C764B6">
        <w:rPr>
          <w:rFonts w:ascii="Arial" w:hAnsi="Arial" w:cs="Arial"/>
          <w:sz w:val="24"/>
        </w:rPr>
        <w:t>Next</w:t>
      </w:r>
      <w:proofErr w:type="gramEnd"/>
      <w:r w:rsidR="00C764B6">
        <w:rPr>
          <w:rFonts w:ascii="Arial" w:hAnsi="Arial" w:cs="Arial"/>
          <w:sz w:val="24"/>
        </w:rPr>
        <w:t xml:space="preserve"> I calculated the </w:t>
      </w:r>
      <w:r w:rsidR="00C47963">
        <w:rPr>
          <w:rFonts w:ascii="Arial" w:hAnsi="Arial" w:cs="Arial"/>
          <w:sz w:val="24"/>
        </w:rPr>
        <w:t xml:space="preserve">incident energy density </w:t>
      </w:r>
      <m:oMath>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o</m:t>
            </m:r>
          </m:sub>
        </m:sSub>
      </m:oMath>
      <w:r w:rsidR="00070760">
        <w:rPr>
          <w:rFonts w:ascii="Arial" w:hAnsi="Arial" w:cs="Arial"/>
          <w:sz w:val="24"/>
        </w:rPr>
        <w:t>.</w:t>
      </w:r>
    </w:p>
    <w:p w14:paraId="0EA65676" w14:textId="3C80F117" w:rsidR="00070760" w:rsidRPr="00D04341" w:rsidRDefault="00144061" w:rsidP="00A30ABC">
      <w:pPr>
        <w:pStyle w:val="BodyText"/>
        <w:rPr>
          <w:rFonts w:ascii="Arial" w:hAnsi="Arial" w:cs="Arial"/>
          <w:sz w:val="24"/>
        </w:rPr>
      </w:pPr>
      <m:oMathPara>
        <m:oMath>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o</m:t>
              </m:r>
            </m:sub>
          </m:sSub>
          <m:r>
            <w:rPr>
              <w:rFonts w:ascii="Cambria Math" w:hAnsi="Cambria Math" w:cs="Arial"/>
              <w:sz w:val="24"/>
            </w:rPr>
            <m:t xml:space="preserve">= </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E</m:t>
                  </m:r>
                </m:e>
                <m:sub>
                  <m:r>
                    <w:rPr>
                      <w:rFonts w:ascii="Cambria Math" w:hAnsi="Cambria Math" w:cs="Arial"/>
                      <w:sz w:val="24"/>
                    </w:rPr>
                    <m:t>Pulse</m:t>
                  </m:r>
                </m:sub>
              </m:sSub>
            </m:num>
            <m:den>
              <m:r>
                <w:rPr>
                  <w:rFonts w:ascii="Cambria Math" w:hAnsi="Cambria Math" w:cs="Arial"/>
                  <w:sz w:val="24"/>
                </w:rPr>
                <m:t>A</m:t>
              </m:r>
            </m:den>
          </m:f>
          <m:r>
            <w:rPr>
              <w:rFonts w:ascii="Cambria Math" w:hAnsi="Cambria Math" w:cs="Arial"/>
              <w:sz w:val="24"/>
            </w:rPr>
            <m:t xml:space="preserve">= </m:t>
          </m:r>
          <m:f>
            <m:fPr>
              <m:ctrlPr>
                <w:rPr>
                  <w:rFonts w:ascii="Cambria Math" w:hAnsi="Cambria Math" w:cs="Arial"/>
                  <w:i/>
                  <w:sz w:val="24"/>
                </w:rPr>
              </m:ctrlPr>
            </m:fPr>
            <m:num>
              <m:r>
                <w:rPr>
                  <w:rFonts w:ascii="Cambria Math" w:hAnsi="Cambria Math" w:cs="Arial"/>
                  <w:sz w:val="24"/>
                </w:rPr>
                <m:t xml:space="preserve">196* </m:t>
              </m:r>
              <m:sSup>
                <m:sSupPr>
                  <m:ctrlPr>
                    <w:rPr>
                      <w:rFonts w:ascii="Cambria Math" w:hAnsi="Cambria Math" w:cs="Arial"/>
                      <w:i/>
                      <w:sz w:val="24"/>
                    </w:rPr>
                  </m:ctrlPr>
                </m:sSupPr>
                <m:e>
                  <m:r>
                    <w:rPr>
                      <w:rFonts w:ascii="Cambria Math" w:hAnsi="Cambria Math" w:cs="Arial"/>
                      <w:sz w:val="24"/>
                    </w:rPr>
                    <m:t>10</m:t>
                  </m:r>
                </m:e>
                <m:sup>
                  <m:r>
                    <w:rPr>
                      <w:rFonts w:ascii="Cambria Math" w:hAnsi="Cambria Math" w:cs="Arial"/>
                      <w:sz w:val="24"/>
                    </w:rPr>
                    <m:t>-9</m:t>
                  </m:r>
                </m:sup>
              </m:sSup>
            </m:num>
            <m:den>
              <m:r>
                <w:rPr>
                  <w:rFonts w:ascii="Cambria Math" w:hAnsi="Cambria Math" w:cs="Arial"/>
                  <w:sz w:val="24"/>
                </w:rPr>
                <m:t>π</m:t>
              </m:r>
              <m:f>
                <m:fPr>
                  <m:ctrlPr>
                    <w:rPr>
                      <w:rFonts w:ascii="Cambria Math" w:hAnsi="Cambria Math" w:cs="Arial"/>
                      <w:i/>
                      <w:sz w:val="24"/>
                    </w:rPr>
                  </m:ctrlPr>
                </m:fPr>
                <m:num>
                  <m:sSup>
                    <m:sSupPr>
                      <m:ctrlPr>
                        <w:rPr>
                          <w:rFonts w:ascii="Cambria Math" w:hAnsi="Cambria Math" w:cs="Arial"/>
                          <w:i/>
                          <w:sz w:val="24"/>
                        </w:rPr>
                      </m:ctrlPr>
                    </m:sSupPr>
                    <m:e>
                      <m:r>
                        <w:rPr>
                          <w:rFonts w:ascii="Cambria Math" w:hAnsi="Cambria Math" w:cs="Arial"/>
                          <w:sz w:val="24"/>
                        </w:rPr>
                        <m:t>0.05</m:t>
                      </m:r>
                    </m:e>
                    <m:sup>
                      <m:r>
                        <w:rPr>
                          <w:rFonts w:ascii="Cambria Math" w:hAnsi="Cambria Math" w:cs="Arial"/>
                          <w:sz w:val="24"/>
                        </w:rPr>
                        <m:t>2</m:t>
                      </m:r>
                    </m:sup>
                  </m:sSup>
                </m:num>
                <m:den>
                  <m:r>
                    <w:rPr>
                      <w:rFonts w:ascii="Cambria Math" w:hAnsi="Cambria Math" w:cs="Arial"/>
                      <w:sz w:val="24"/>
                    </w:rPr>
                    <m:t>4</m:t>
                  </m:r>
                </m:den>
              </m:f>
            </m:den>
          </m:f>
          <m:r>
            <w:rPr>
              <w:rFonts w:ascii="Cambria Math" w:hAnsi="Cambria Math" w:cs="Arial"/>
              <w:sz w:val="24"/>
            </w:rPr>
            <m:t xml:space="preserve">=9.5* </m:t>
          </m:r>
          <m:sSup>
            <m:sSupPr>
              <m:ctrlPr>
                <w:rPr>
                  <w:rFonts w:ascii="Cambria Math" w:hAnsi="Cambria Math" w:cs="Arial"/>
                  <w:i/>
                  <w:sz w:val="24"/>
                </w:rPr>
              </m:ctrlPr>
            </m:sSupPr>
            <m:e>
              <m:r>
                <w:rPr>
                  <w:rFonts w:ascii="Cambria Math" w:hAnsi="Cambria Math" w:cs="Arial"/>
                  <w:sz w:val="24"/>
                </w:rPr>
                <m:t>10</m:t>
              </m:r>
            </m:e>
            <m:sup>
              <m:r>
                <w:rPr>
                  <w:rFonts w:ascii="Cambria Math" w:hAnsi="Cambria Math" w:cs="Arial"/>
                  <w:sz w:val="24"/>
                </w:rPr>
                <m:t>-5</m:t>
              </m:r>
            </m:sup>
          </m:sSup>
          <m:f>
            <m:fPr>
              <m:ctrlPr>
                <w:rPr>
                  <w:rFonts w:ascii="Cambria Math" w:hAnsi="Cambria Math" w:cs="Arial"/>
                  <w:i/>
                  <w:sz w:val="24"/>
                </w:rPr>
              </m:ctrlPr>
            </m:fPr>
            <m:num>
              <m:r>
                <w:rPr>
                  <w:rFonts w:ascii="Cambria Math" w:hAnsi="Cambria Math" w:cs="Arial"/>
                  <w:sz w:val="24"/>
                </w:rPr>
                <m:t>J</m:t>
              </m:r>
            </m:num>
            <m:den>
              <m:sSup>
                <m:sSupPr>
                  <m:ctrlPr>
                    <w:rPr>
                      <w:rFonts w:ascii="Cambria Math" w:hAnsi="Cambria Math" w:cs="Arial"/>
                      <w:i/>
                      <w:sz w:val="24"/>
                    </w:rPr>
                  </m:ctrlPr>
                </m:sSupPr>
                <m:e>
                  <m:r>
                    <w:rPr>
                      <w:rFonts w:ascii="Cambria Math" w:hAnsi="Cambria Math" w:cs="Arial"/>
                      <w:sz w:val="24"/>
                    </w:rPr>
                    <m:t>cm</m:t>
                  </m:r>
                </m:e>
                <m:sup>
                  <m:r>
                    <w:rPr>
                      <w:rFonts w:ascii="Cambria Math" w:hAnsi="Cambria Math" w:cs="Arial"/>
                      <w:sz w:val="24"/>
                    </w:rPr>
                    <m:t>2</m:t>
                  </m:r>
                </m:sup>
              </m:sSup>
            </m:den>
          </m:f>
        </m:oMath>
      </m:oMathPara>
    </w:p>
    <w:p w14:paraId="2CAA2E39" w14:textId="73FE67F5" w:rsidR="00D04341" w:rsidRDefault="00D04341" w:rsidP="00A30ABC">
      <w:pPr>
        <w:pStyle w:val="BodyText"/>
        <w:rPr>
          <w:rFonts w:ascii="Arial" w:hAnsi="Arial" w:cs="Arial"/>
          <w:sz w:val="24"/>
        </w:rPr>
      </w:pPr>
      <w:r>
        <w:rPr>
          <w:rFonts w:ascii="Arial" w:hAnsi="Arial" w:cs="Arial"/>
          <w:sz w:val="24"/>
        </w:rPr>
        <w:t xml:space="preserve">where </w:t>
      </w:r>
      <m:oMath>
        <m:sSub>
          <m:sSubPr>
            <m:ctrlPr>
              <w:rPr>
                <w:rFonts w:ascii="Cambria Math" w:hAnsi="Cambria Math" w:cs="Arial"/>
                <w:i/>
                <w:sz w:val="24"/>
              </w:rPr>
            </m:ctrlPr>
          </m:sSubPr>
          <m:e>
            <m:r>
              <w:rPr>
                <w:rFonts w:ascii="Cambria Math" w:hAnsi="Cambria Math" w:cs="Arial"/>
                <w:sz w:val="24"/>
              </w:rPr>
              <m:t>E</m:t>
            </m:r>
          </m:e>
          <m:sub>
            <m:r>
              <w:rPr>
                <w:rFonts w:ascii="Cambria Math" w:hAnsi="Cambria Math" w:cs="Arial"/>
                <w:sz w:val="24"/>
              </w:rPr>
              <m:t>Pulse</m:t>
            </m:r>
          </m:sub>
        </m:sSub>
      </m:oMath>
      <w:r w:rsidR="00894E16">
        <w:rPr>
          <w:rFonts w:ascii="Arial" w:hAnsi="Arial" w:cs="Arial"/>
          <w:sz w:val="24"/>
        </w:rPr>
        <w:t xml:space="preserve"> is the pulse energy of the laser and </w:t>
      </w:r>
      <w:r w:rsidR="00894E16">
        <w:rPr>
          <w:rFonts w:ascii="Arial" w:hAnsi="Arial" w:cs="Arial"/>
          <w:i/>
          <w:iCs/>
          <w:sz w:val="24"/>
        </w:rPr>
        <w:t>A</w:t>
      </w:r>
      <w:r w:rsidR="00894E16">
        <w:rPr>
          <w:rFonts w:ascii="Arial" w:hAnsi="Arial" w:cs="Arial"/>
          <w:sz w:val="24"/>
        </w:rPr>
        <w:t xml:space="preserve"> is the cross-sectional area of the beam. Finally, the required optical density was calculated.</w:t>
      </w:r>
    </w:p>
    <w:p w14:paraId="19A83919" w14:textId="2AF0FC9B" w:rsidR="00894E16" w:rsidRPr="00894E16" w:rsidRDefault="007C0438" w:rsidP="00A30ABC">
      <w:pPr>
        <w:pStyle w:val="BodyText"/>
        <w:rPr>
          <w:rFonts w:ascii="Arial" w:hAnsi="Arial" w:cs="Arial"/>
          <w:sz w:val="24"/>
        </w:rPr>
      </w:pPr>
      <m:oMathPara>
        <m:oMath>
          <m:r>
            <w:rPr>
              <w:rFonts w:ascii="Cambria Math" w:hAnsi="Cambria Math" w:cs="Arial"/>
              <w:sz w:val="24"/>
            </w:rPr>
            <m:t xml:space="preserve">OD= </m:t>
          </m:r>
          <m:sSub>
            <m:sSubPr>
              <m:ctrlPr>
                <w:rPr>
                  <w:rFonts w:ascii="Cambria Math" w:hAnsi="Cambria Math" w:cs="Arial"/>
                  <w:i/>
                  <w:sz w:val="24"/>
                </w:rPr>
              </m:ctrlPr>
            </m:sSubPr>
            <m:e>
              <m:r>
                <w:rPr>
                  <w:rFonts w:ascii="Cambria Math" w:hAnsi="Cambria Math" w:cs="Arial"/>
                  <w:sz w:val="24"/>
                </w:rPr>
                <m:t>log</m:t>
              </m:r>
            </m:e>
            <m:sub>
              <m:r>
                <w:rPr>
                  <w:rFonts w:ascii="Cambria Math" w:hAnsi="Cambria Math" w:cs="Arial"/>
                  <w:sz w:val="24"/>
                </w:rPr>
                <m:t>10</m:t>
              </m:r>
            </m:sub>
          </m:sSub>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o</m:t>
                  </m:r>
                </m:sub>
              </m:sSub>
            </m:num>
            <m:den>
              <m:r>
                <w:rPr>
                  <w:rFonts w:ascii="Cambria Math" w:hAnsi="Cambria Math" w:cs="Arial"/>
                  <w:sz w:val="24"/>
                </w:rPr>
                <m:t>MPE</m:t>
              </m:r>
            </m:den>
          </m:f>
          <m:r>
            <w:rPr>
              <w:rFonts w:ascii="Cambria Math" w:hAnsi="Cambria Math" w:cs="Arial"/>
              <w:sz w:val="24"/>
            </w:rPr>
            <m:t xml:space="preserve">= </m:t>
          </m:r>
          <m:sSub>
            <m:sSubPr>
              <m:ctrlPr>
                <w:rPr>
                  <w:rFonts w:ascii="Cambria Math" w:hAnsi="Cambria Math" w:cs="Arial"/>
                  <w:i/>
                  <w:sz w:val="24"/>
                </w:rPr>
              </m:ctrlPr>
            </m:sSubPr>
            <m:e>
              <m:r>
                <w:rPr>
                  <w:rFonts w:ascii="Cambria Math" w:hAnsi="Cambria Math" w:cs="Arial"/>
                  <w:sz w:val="24"/>
                </w:rPr>
                <m:t>log</m:t>
              </m:r>
            </m:e>
            <m:sub>
              <m:r>
                <w:rPr>
                  <w:rFonts w:ascii="Cambria Math" w:hAnsi="Cambria Math" w:cs="Arial"/>
                  <w:sz w:val="24"/>
                </w:rPr>
                <m:t>10</m:t>
              </m:r>
            </m:sub>
          </m:sSub>
          <m:f>
            <m:fPr>
              <m:ctrlPr>
                <w:rPr>
                  <w:rFonts w:ascii="Cambria Math" w:hAnsi="Cambria Math" w:cs="Arial"/>
                  <w:i/>
                  <w:sz w:val="24"/>
                </w:rPr>
              </m:ctrlPr>
            </m:fPr>
            <m:num>
              <m:r>
                <w:rPr>
                  <w:rFonts w:ascii="Cambria Math" w:hAnsi="Cambria Math" w:cs="Arial"/>
                  <w:sz w:val="24"/>
                </w:rPr>
                <m:t xml:space="preserve">9.5* </m:t>
              </m:r>
              <m:sSup>
                <m:sSupPr>
                  <m:ctrlPr>
                    <w:rPr>
                      <w:rFonts w:ascii="Cambria Math" w:hAnsi="Cambria Math" w:cs="Arial"/>
                      <w:i/>
                      <w:sz w:val="24"/>
                    </w:rPr>
                  </m:ctrlPr>
                </m:sSupPr>
                <m:e>
                  <m:r>
                    <w:rPr>
                      <w:rFonts w:ascii="Cambria Math" w:hAnsi="Cambria Math" w:cs="Arial"/>
                      <w:sz w:val="24"/>
                    </w:rPr>
                    <m:t>10</m:t>
                  </m:r>
                </m:e>
                <m:sup>
                  <m:r>
                    <w:rPr>
                      <w:rFonts w:ascii="Cambria Math" w:hAnsi="Cambria Math" w:cs="Arial"/>
                      <w:sz w:val="24"/>
                    </w:rPr>
                    <m:t>-5</m:t>
                  </m:r>
                </m:sup>
              </m:sSup>
            </m:num>
            <m:den>
              <m:r>
                <w:rPr>
                  <w:rFonts w:ascii="Cambria Math" w:hAnsi="Cambria Math" w:cs="Arial"/>
                  <w:sz w:val="24"/>
                </w:rPr>
                <m:t xml:space="preserve">1.54* </m:t>
              </m:r>
              <m:sSup>
                <m:sSupPr>
                  <m:ctrlPr>
                    <w:rPr>
                      <w:rFonts w:ascii="Cambria Math" w:hAnsi="Cambria Math" w:cs="Arial"/>
                      <w:i/>
                      <w:sz w:val="24"/>
                    </w:rPr>
                  </m:ctrlPr>
                </m:sSupPr>
                <m:e>
                  <m:r>
                    <w:rPr>
                      <w:rFonts w:ascii="Cambria Math" w:hAnsi="Cambria Math" w:cs="Arial"/>
                      <w:sz w:val="24"/>
                    </w:rPr>
                    <m:t>10</m:t>
                  </m:r>
                </m:e>
                <m:sup>
                  <m:r>
                    <w:rPr>
                      <w:rFonts w:ascii="Cambria Math" w:hAnsi="Cambria Math" w:cs="Arial"/>
                      <w:sz w:val="24"/>
                    </w:rPr>
                    <m:t>-9</m:t>
                  </m:r>
                </m:sup>
              </m:sSup>
            </m:den>
          </m:f>
          <m:r>
            <w:rPr>
              <w:rFonts w:ascii="Cambria Math" w:hAnsi="Cambria Math" w:cs="Arial"/>
              <w:sz w:val="24"/>
            </w:rPr>
            <m:t>=4.79</m:t>
          </m:r>
        </m:oMath>
      </m:oMathPara>
    </w:p>
    <w:p w14:paraId="389CAB55" w14:textId="77777777" w:rsidR="007719C1" w:rsidRDefault="007719C1">
      <w:pPr>
        <w:widowControl/>
        <w:suppressAutoHyphens w:val="0"/>
        <w:rPr>
          <w:rFonts w:ascii="Arial" w:hAnsi="Arial" w:cs="Arial"/>
          <w:b/>
          <w:bCs/>
          <w:sz w:val="24"/>
        </w:rPr>
      </w:pPr>
      <w:r>
        <w:rPr>
          <w:rFonts w:ascii="Arial" w:hAnsi="Arial" w:cs="Arial"/>
          <w:b/>
          <w:bCs/>
          <w:sz w:val="24"/>
        </w:rPr>
        <w:br w:type="page"/>
      </w:r>
    </w:p>
    <w:p w14:paraId="5112282B" w14:textId="652B1EB3" w:rsidR="00C3192E" w:rsidRPr="00C3192E" w:rsidRDefault="00E514A4" w:rsidP="003039CC">
      <w:pPr>
        <w:pStyle w:val="Heading3"/>
        <w:rPr>
          <w:rFonts w:cs="Arial"/>
          <w:b w:val="0"/>
        </w:rPr>
      </w:pPr>
      <w:r>
        <w:t>6.3.3</w:t>
      </w:r>
      <w:r w:rsidR="00C3192E">
        <w:rPr>
          <w:rFonts w:cs="Arial"/>
          <w:b w:val="0"/>
        </w:rPr>
        <w:t xml:space="preserve"> CFD Flow Analysis - Rory Kian Pack</w:t>
      </w:r>
    </w:p>
    <w:p w14:paraId="6A9F7DC3" w14:textId="4117F60C" w:rsidR="009C7592" w:rsidRDefault="00C3192E" w:rsidP="00C3192E">
      <w:r>
        <w:t xml:space="preserve">A key part of final testing </w:t>
      </w:r>
      <w:r w:rsidR="008D7CA3">
        <w:t xml:space="preserve">before handing the system over to the client will be the verification of results </w:t>
      </w:r>
      <w:r w:rsidR="00956F1D">
        <w:t xml:space="preserve">gathered from the PIV system. One way to do this is to compare results to </w:t>
      </w:r>
      <w:r w:rsidR="00D057A0">
        <w:t xml:space="preserve">existing PIV analyses done in </w:t>
      </w:r>
      <w:proofErr w:type="gramStart"/>
      <w:r w:rsidR="00D057A0">
        <w:t>the literature</w:t>
      </w:r>
      <w:proofErr w:type="gramEnd"/>
      <w:r w:rsidR="00D057A0">
        <w:t>, but those tests are relatively few and far between. A far more popular option for analyzing blood flow, in aneurysms specifically, is Computational Fluid Dynamics</w:t>
      </w:r>
      <w:r w:rsidR="009C7592">
        <w:t xml:space="preserve"> (CFD)</w:t>
      </w:r>
      <w:r w:rsidR="00D057A0">
        <w:t xml:space="preserve">. </w:t>
      </w:r>
    </w:p>
    <w:p w14:paraId="37EB0035" w14:textId="77777777" w:rsidR="009C7592" w:rsidRDefault="009C7592" w:rsidP="00C3192E"/>
    <w:p w14:paraId="2E3302A2" w14:textId="48FB8547" w:rsidR="00E514A4" w:rsidRDefault="009C7592" w:rsidP="00BF7BFA">
      <w:r>
        <w:t>The CFD analyses conducted by our team were all completed in ANSYS Fluent</w:t>
      </w:r>
      <w:r w:rsidR="00FA5B70">
        <w:t>, a commercial CFD software that uses a</w:t>
      </w:r>
      <w:r w:rsidR="001C69F6">
        <w:t xml:space="preserve"> finite volume method </w:t>
      </w:r>
      <w:r w:rsidR="00482C60">
        <w:t>to discretize and solve many equations related to fluid flow.</w:t>
      </w:r>
      <w:r w:rsidR="00FA5B70">
        <w:t xml:space="preserve"> </w:t>
      </w:r>
      <w:r w:rsidR="003E7617">
        <w:t xml:space="preserve">In order to begin generating solutions that are sufficiently accurate for PIV verification, </w:t>
      </w:r>
      <w:r w:rsidR="00BF7BFA">
        <w:t xml:space="preserve">a simple aneurysm flow model was developed. This model uses an idealized </w:t>
      </w:r>
      <w:r w:rsidR="00C73E65">
        <w:t xml:space="preserve">aneurysm geometry, which consists of a tube with a spherical projection on the </w:t>
      </w:r>
      <w:r w:rsidR="000D7EA0">
        <w:t>side</w:t>
      </w:r>
      <w:r w:rsidR="00C73E65">
        <w:t xml:space="preserve">. </w:t>
      </w:r>
      <w:r w:rsidR="00213D68">
        <w:t>An example of this</w:t>
      </w:r>
      <w:r w:rsidR="00C73E65">
        <w:t xml:space="preserve"> geometry is </w:t>
      </w:r>
      <w:r w:rsidR="00213D68">
        <w:t>presented</w:t>
      </w:r>
      <w:r w:rsidR="00C73E65">
        <w:t xml:space="preserve"> below in figure X.</w:t>
      </w:r>
    </w:p>
    <w:p w14:paraId="52301977" w14:textId="77777777" w:rsidR="00213D68" w:rsidRDefault="00213D68" w:rsidP="00BF7BFA"/>
    <w:p w14:paraId="73B8BCA3" w14:textId="64C2BC6B" w:rsidR="007719C1" w:rsidRDefault="007719C1" w:rsidP="00BF7BFA">
      <w:r w:rsidRPr="007719C1">
        <w:rPr>
          <w:noProof/>
        </w:rPr>
        <w:drawing>
          <wp:inline distT="0" distB="0" distL="0" distR="0" wp14:anchorId="1DC33348" wp14:editId="4A8BFCDE">
            <wp:extent cx="5943600" cy="1760220"/>
            <wp:effectExtent l="0" t="0" r="0" b="0"/>
            <wp:docPr id="1625324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24173" name=""/>
                    <pic:cNvPicPr/>
                  </pic:nvPicPr>
                  <pic:blipFill>
                    <a:blip r:embed="rId76"/>
                    <a:stretch>
                      <a:fillRect/>
                    </a:stretch>
                  </pic:blipFill>
                  <pic:spPr>
                    <a:xfrm>
                      <a:off x="0" y="0"/>
                      <a:ext cx="5943600" cy="1760220"/>
                    </a:xfrm>
                    <a:prstGeom prst="rect">
                      <a:avLst/>
                    </a:prstGeom>
                  </pic:spPr>
                </pic:pic>
              </a:graphicData>
            </a:graphic>
          </wp:inline>
        </w:drawing>
      </w:r>
    </w:p>
    <w:p w14:paraId="133E33D6" w14:textId="5E461C82" w:rsidR="007719C1" w:rsidRDefault="007719C1" w:rsidP="007719C1">
      <w:pPr>
        <w:jc w:val="center"/>
      </w:pPr>
      <w:r>
        <w:t>Fig. X. Simplified aneurysm geometry</w:t>
      </w:r>
      <w:r w:rsidR="00E072A6">
        <w:t xml:space="preserve"> for comparison with PIV results [</w:t>
      </w:r>
      <w:r w:rsidR="00F56F09" w:rsidRPr="00F56F09">
        <w:t>50</w:t>
      </w:r>
      <w:r w:rsidR="00E072A6" w:rsidRPr="00F56F09">
        <w:t>]</w:t>
      </w:r>
      <w:r w:rsidR="00F56F09">
        <w:t>.</w:t>
      </w:r>
    </w:p>
    <w:p w14:paraId="355EED17" w14:textId="77777777" w:rsidR="00213D68" w:rsidRDefault="00213D68" w:rsidP="00BF7BFA"/>
    <w:p w14:paraId="47B2CB16" w14:textId="0E639884" w:rsidR="0063251E" w:rsidRDefault="0063251E" w:rsidP="00BF7BFA">
      <w:r>
        <w:t xml:space="preserve">This geometry was meshed using Fluent’s built-in watertight meshing workflow, producing a </w:t>
      </w:r>
      <w:r w:rsidR="000640F2">
        <w:t>high</w:t>
      </w:r>
      <w:r w:rsidR="00DA7326">
        <w:t>-</w:t>
      </w:r>
      <w:r w:rsidR="000640F2">
        <w:t xml:space="preserve">quality mesh of the fluid region within the aneurysm geometry. </w:t>
      </w:r>
      <w:r w:rsidR="00DA7326">
        <w:t xml:space="preserve">Next, boundary conditions were assigned based on the guidelines </w:t>
      </w:r>
      <w:r w:rsidR="00D17DC9">
        <w:t xml:space="preserve">set by </w:t>
      </w:r>
      <w:proofErr w:type="gramStart"/>
      <w:r w:rsidR="00D17DC9">
        <w:t>recent,</w:t>
      </w:r>
      <w:proofErr w:type="gramEnd"/>
      <w:r w:rsidR="00D17DC9">
        <w:t xml:space="preserve"> advanced studies in hemodynamic CFD. </w:t>
      </w:r>
      <w:r w:rsidR="000D7EA0">
        <w:t xml:space="preserve">The inlet was a specified mean-velocity inlet, with the velocity set at </w:t>
      </w:r>
      <w:r w:rsidR="006C45E4">
        <w:t>0.23 m/s based on empirical data of blood flow in cerebral arteries [</w:t>
      </w:r>
      <w:r w:rsidR="00F56F09">
        <w:t>53</w:t>
      </w:r>
      <w:r w:rsidR="006C45E4">
        <w:t>].</w:t>
      </w:r>
      <w:r w:rsidR="00965CA4">
        <w:t xml:space="preserve"> The outlet boundary condition was </w:t>
      </w:r>
      <w:r w:rsidR="007D6AFF">
        <w:t xml:space="preserve">set as specified pressure. The pressure setting was based on </w:t>
      </w:r>
      <w:r w:rsidR="0074786C" w:rsidRPr="0074786C">
        <w:t>averaged healthy</w:t>
      </w:r>
      <w:r w:rsidR="007D6AFF">
        <w:t xml:space="preserve"> systolic and </w:t>
      </w:r>
      <w:r w:rsidR="0074786C" w:rsidRPr="0074786C">
        <w:t>diastolic pressures – 100mmHg</w:t>
      </w:r>
      <w:r w:rsidR="0074786C">
        <w:t xml:space="preserve"> </w:t>
      </w:r>
      <w:r w:rsidR="0074786C" w:rsidRPr="0074786C">
        <w:t>from 120/80 mmHg</w:t>
      </w:r>
      <w:r w:rsidR="00382560">
        <w:t xml:space="preserve">. The use of this pressure is due to the fact that the BDL </w:t>
      </w:r>
      <w:r w:rsidR="006726A9">
        <w:t xml:space="preserve">blood flow simulator uses these settings. </w:t>
      </w:r>
    </w:p>
    <w:p w14:paraId="0E013E50" w14:textId="77777777" w:rsidR="006726A9" w:rsidRDefault="006726A9" w:rsidP="0074786C"/>
    <w:p w14:paraId="4BB0BE82" w14:textId="2C306B08" w:rsidR="006726A9" w:rsidRDefault="003A1536" w:rsidP="0074786C">
      <w:r>
        <w:t>For th</w:t>
      </w:r>
      <w:r w:rsidR="00AA427F">
        <w:t xml:space="preserve">is first simulation, </w:t>
      </w:r>
      <w:r w:rsidR="00D75497">
        <w:t xml:space="preserve">pulsatile flow was not modeled. Instead, the velocity and </w:t>
      </w:r>
      <w:r w:rsidR="0005459E">
        <w:t xml:space="preserve">pressure were averaged. However, the simulation was still transient in nature in order to better model the movement of tracer particles throughout the system, as a form of discrete flow analysis. The time settings for this simulation were 8 seconds runtime (similar to max recording time on selected cameras) with a 0.5 second time step. The </w:t>
      </w:r>
      <w:r w:rsidR="006233F0">
        <w:t>pressure-based solver in Fluent was used for this simulation, as blood flow is largely incompressible. In this case, water was used as the working fluid because specifications for the BDL’s blood analogue (HPMC) are not available at this time.</w:t>
      </w:r>
    </w:p>
    <w:p w14:paraId="65B4EA1D" w14:textId="77777777" w:rsidR="00146913" w:rsidRDefault="00146913" w:rsidP="0074786C"/>
    <w:p w14:paraId="1D30B755" w14:textId="696D7F4C" w:rsidR="00146913" w:rsidRDefault="00423621" w:rsidP="0074786C">
      <w:r>
        <w:t xml:space="preserve">There are two main results generated from this </w:t>
      </w:r>
      <w:r w:rsidR="003659B6">
        <w:t>simulation. The first is a</w:t>
      </w:r>
      <w:r w:rsidR="00360E0E">
        <w:t xml:space="preserve"> 2D vector field showing the velocity distribution inside the aneurysm. This result is similar to what will be produced by the PIV system</w:t>
      </w:r>
      <w:r w:rsidR="00EA4C2B">
        <w:t>, and is pictured below in figure A.</w:t>
      </w:r>
    </w:p>
    <w:p w14:paraId="251E3DBE" w14:textId="13C239D1" w:rsidR="00EA4C2B" w:rsidRDefault="006D7538" w:rsidP="006D7538">
      <w:pPr>
        <w:jc w:val="center"/>
      </w:pPr>
      <w:r w:rsidRPr="006D7538">
        <w:rPr>
          <w:noProof/>
        </w:rPr>
        <w:drawing>
          <wp:inline distT="0" distB="0" distL="0" distR="0" wp14:anchorId="7182F97F" wp14:editId="056BCDC9">
            <wp:extent cx="5409991" cy="2528570"/>
            <wp:effectExtent l="0" t="0" r="635" b="5080"/>
            <wp:docPr id="1514119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19881" name=""/>
                    <pic:cNvPicPr/>
                  </pic:nvPicPr>
                  <pic:blipFill rotWithShape="1">
                    <a:blip r:embed="rId77"/>
                    <a:srcRect t="20008"/>
                    <a:stretch/>
                  </pic:blipFill>
                  <pic:spPr bwMode="auto">
                    <a:xfrm>
                      <a:off x="0" y="0"/>
                      <a:ext cx="5421893" cy="2534133"/>
                    </a:xfrm>
                    <a:prstGeom prst="rect">
                      <a:avLst/>
                    </a:prstGeom>
                    <a:ln>
                      <a:noFill/>
                    </a:ln>
                    <a:extLst>
                      <a:ext uri="{53640926-AAD7-44D8-BBD7-CCE9431645EC}">
                        <a14:shadowObscured xmlns:a14="http://schemas.microsoft.com/office/drawing/2010/main"/>
                      </a:ext>
                    </a:extLst>
                  </pic:spPr>
                </pic:pic>
              </a:graphicData>
            </a:graphic>
          </wp:inline>
        </w:drawing>
      </w:r>
    </w:p>
    <w:p w14:paraId="5FFD9DEA" w14:textId="1CD4B414" w:rsidR="006D7538" w:rsidRDefault="006D7538" w:rsidP="006D7538">
      <w:pPr>
        <w:jc w:val="center"/>
      </w:pPr>
      <w:r>
        <w:t xml:space="preserve">Fig. A. Vector distribution field showing </w:t>
      </w:r>
      <w:r w:rsidR="00185D93">
        <w:t>fully developed pipe flow along with a large area of recirculation inside the aneurysm “bubble”.</w:t>
      </w:r>
    </w:p>
    <w:p w14:paraId="644FA63F" w14:textId="77777777" w:rsidR="00185D93" w:rsidRDefault="00185D93" w:rsidP="006D7538">
      <w:pPr>
        <w:jc w:val="center"/>
      </w:pPr>
    </w:p>
    <w:p w14:paraId="2128FCB6" w14:textId="1F29B5E0" w:rsidR="00185D93" w:rsidRDefault="00185D93" w:rsidP="00185D93">
      <w:r>
        <w:t xml:space="preserve">The next result is more </w:t>
      </w:r>
      <w:r w:rsidR="00842353">
        <w:t>informative to the actual design</w:t>
      </w:r>
      <w:r w:rsidR="00753139">
        <w:t>- a</w:t>
      </w:r>
      <w:r w:rsidR="00842353">
        <w:t xml:space="preserve"> </w:t>
      </w:r>
      <w:r w:rsidR="001A267D">
        <w:t>simulation</w:t>
      </w:r>
      <w:r w:rsidR="00C337E5">
        <w:t xml:space="preserve"> of tracer particles, in the plane of the light sheet, </w:t>
      </w:r>
      <w:r w:rsidR="001A267D">
        <w:t xml:space="preserve">released at the inlet and modeled as massless particles moving through the flow. This is </w:t>
      </w:r>
      <w:proofErr w:type="gramStart"/>
      <w:r w:rsidR="00F8718D">
        <w:t>show</w:t>
      </w:r>
      <w:proofErr w:type="gramEnd"/>
      <w:r w:rsidR="00F8718D">
        <w:t xml:space="preserve"> below in figure B.</w:t>
      </w:r>
    </w:p>
    <w:p w14:paraId="27E9FD0E" w14:textId="77777777" w:rsidR="00F8718D" w:rsidRDefault="00F8718D" w:rsidP="00185D93"/>
    <w:p w14:paraId="012D6339" w14:textId="30E4EE9D" w:rsidR="00F8718D" w:rsidRDefault="005173C2" w:rsidP="00185D93">
      <w:r w:rsidRPr="005173C2">
        <w:rPr>
          <w:noProof/>
        </w:rPr>
        <w:drawing>
          <wp:inline distT="0" distB="0" distL="0" distR="0" wp14:anchorId="59A2D2FA" wp14:editId="460E1C63">
            <wp:extent cx="5943600" cy="2620645"/>
            <wp:effectExtent l="0" t="0" r="0" b="8255"/>
            <wp:docPr id="978139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39432" name=""/>
                    <pic:cNvPicPr/>
                  </pic:nvPicPr>
                  <pic:blipFill>
                    <a:blip r:embed="rId78"/>
                    <a:stretch>
                      <a:fillRect/>
                    </a:stretch>
                  </pic:blipFill>
                  <pic:spPr>
                    <a:xfrm>
                      <a:off x="0" y="0"/>
                      <a:ext cx="5943600" cy="2620645"/>
                    </a:xfrm>
                    <a:prstGeom prst="rect">
                      <a:avLst/>
                    </a:prstGeom>
                  </pic:spPr>
                </pic:pic>
              </a:graphicData>
            </a:graphic>
          </wp:inline>
        </w:drawing>
      </w:r>
    </w:p>
    <w:p w14:paraId="0BE924A9" w14:textId="77777777" w:rsidR="00A74993" w:rsidRDefault="005173C2" w:rsidP="005173C2">
      <w:pPr>
        <w:jc w:val="center"/>
      </w:pPr>
      <w:r>
        <w:t xml:space="preserve">Fig. B. </w:t>
      </w:r>
      <w:proofErr w:type="spellStart"/>
      <w:r>
        <w:t>Pathline</w:t>
      </w:r>
      <w:proofErr w:type="spellEnd"/>
      <w:r>
        <w:t xml:space="preserve"> vector </w:t>
      </w:r>
      <w:r w:rsidR="00A74993">
        <w:t xml:space="preserve">showing massless </w:t>
      </w:r>
      <w:proofErr w:type="gramStart"/>
      <w:r w:rsidR="00A74993">
        <w:t>tracer</w:t>
      </w:r>
      <w:proofErr w:type="gramEnd"/>
      <w:r w:rsidR="00A74993">
        <w:t xml:space="preserve"> particles moving through flow.</w:t>
      </w:r>
    </w:p>
    <w:p w14:paraId="158AE42A" w14:textId="77777777" w:rsidR="00A74993" w:rsidRDefault="00A74993" w:rsidP="005173C2">
      <w:pPr>
        <w:jc w:val="center"/>
      </w:pPr>
    </w:p>
    <w:p w14:paraId="6CFD7332" w14:textId="5DCE1596" w:rsidR="005173C2" w:rsidRDefault="00A74993" w:rsidP="00A74993">
      <w:r>
        <w:t>This result has worrying implications</w:t>
      </w:r>
      <w:r w:rsidR="007818B9">
        <w:t xml:space="preserve">. The tracer particles are not entering the zone of recirculation seen in the vector plot in figure A. </w:t>
      </w:r>
      <w:r w:rsidR="005D3DE1">
        <w:t>This means that we would not be able to observe the flow phenomena there with the PIV system. There are several possible explanations for this</w:t>
      </w:r>
      <w:r w:rsidR="00D61A3A">
        <w:t>: the non-viscous nature of the water simulation could</w:t>
      </w:r>
      <w:r w:rsidR="003161C7">
        <w:t xml:space="preserve"> be unrepresentative of blood (or HPMC); the </w:t>
      </w:r>
      <w:r w:rsidR="00E14F6C">
        <w:t xml:space="preserve">non-pulsatile nature of the flow is failing to create the necessary turbulent perturbations for </w:t>
      </w:r>
      <w:r w:rsidR="00401D71">
        <w:t xml:space="preserve">tracer distribution; or the </w:t>
      </w:r>
      <w:r w:rsidR="004F3941">
        <w:t xml:space="preserve">flow is simply too fast and too laminar for massless particles to be effectively distributed. Further simulations are required to identify this root cause and determine if it necessitates a change in the system design. </w:t>
      </w:r>
    </w:p>
    <w:p w14:paraId="25A4A4A7" w14:textId="77777777" w:rsidR="00BF7BFA" w:rsidRPr="00E514A4" w:rsidRDefault="00BF7BFA" w:rsidP="00BF7BFA">
      <w:pPr>
        <w:rPr>
          <w:rFonts w:ascii="Arial" w:hAnsi="Arial" w:cs="Arial"/>
          <w:szCs w:val="22"/>
        </w:rPr>
      </w:pPr>
    </w:p>
    <w:p w14:paraId="6438A902" w14:textId="78297390" w:rsidR="00E514A4" w:rsidRPr="00CC44FF" w:rsidRDefault="00E514A4" w:rsidP="003039CC">
      <w:pPr>
        <w:pStyle w:val="Heading3"/>
        <w:rPr>
          <w:rFonts w:cs="Arial"/>
        </w:rPr>
      </w:pPr>
      <w:r>
        <w:t>6.3.4</w:t>
      </w:r>
      <w:r w:rsidR="00CC44FF">
        <w:rPr>
          <w:rFonts w:cs="Arial"/>
          <w:b w:val="0"/>
        </w:rPr>
        <w:t xml:space="preserve"> Jett Scruggs</w:t>
      </w:r>
    </w:p>
    <w:p w14:paraId="0A21D552" w14:textId="77777777" w:rsidR="00E514A4" w:rsidRPr="00E514A4" w:rsidRDefault="00E514A4" w:rsidP="00A30ABC">
      <w:pPr>
        <w:pStyle w:val="BodyText"/>
        <w:rPr>
          <w:rFonts w:ascii="Arial" w:hAnsi="Arial" w:cs="Arial"/>
          <w:szCs w:val="22"/>
        </w:rPr>
      </w:pPr>
    </w:p>
    <w:p w14:paraId="708333C3" w14:textId="745D4596" w:rsidR="00E90C6B" w:rsidRPr="00A04232" w:rsidRDefault="00C82EE4" w:rsidP="003039CC">
      <w:pPr>
        <w:pStyle w:val="Heading2"/>
        <w:numPr>
          <w:ilvl w:val="0"/>
          <w:numId w:val="0"/>
        </w:numPr>
        <w:rPr>
          <w:rFonts w:cs="Arial"/>
          <w:sz w:val="24"/>
        </w:rPr>
      </w:pPr>
      <w:r w:rsidRPr="00A04232">
        <w:t xml:space="preserve">6.4 Future Testing </w:t>
      </w:r>
    </w:p>
    <w:p w14:paraId="3428F771" w14:textId="343B5EC5" w:rsidR="00DC1165" w:rsidRDefault="00357585" w:rsidP="008C6D31">
      <w:pPr>
        <w:pStyle w:val="BodyText"/>
        <w:tabs>
          <w:tab w:val="left" w:pos="1080"/>
        </w:tabs>
        <w:rPr>
          <w:szCs w:val="22"/>
        </w:rPr>
      </w:pPr>
      <w:r>
        <w:rPr>
          <w:szCs w:val="22"/>
        </w:rPr>
        <w:t xml:space="preserve">The first test </w:t>
      </w:r>
      <w:r w:rsidR="00606AFF">
        <w:rPr>
          <w:szCs w:val="22"/>
        </w:rPr>
        <w:t>we will conduct</w:t>
      </w:r>
      <w:r>
        <w:rPr>
          <w:szCs w:val="22"/>
        </w:rPr>
        <w:t xml:space="preserve"> will be a simple PIV study </w:t>
      </w:r>
      <w:r w:rsidR="00606AFF">
        <w:rPr>
          <w:szCs w:val="22"/>
        </w:rPr>
        <w:t>of flow going through a tube. This will allow us to</w:t>
      </w:r>
      <w:r w:rsidR="00290397">
        <w:rPr>
          <w:szCs w:val="22"/>
        </w:rPr>
        <w:t xml:space="preserve"> </w:t>
      </w:r>
      <w:r w:rsidR="006A27F6">
        <w:rPr>
          <w:szCs w:val="22"/>
        </w:rPr>
        <w:t xml:space="preserve">practice </w:t>
      </w:r>
      <w:r w:rsidR="00C95C58">
        <w:rPr>
          <w:szCs w:val="22"/>
        </w:rPr>
        <w:t xml:space="preserve">selecting the correct settings to </w:t>
      </w:r>
      <w:r w:rsidR="0094752C">
        <w:rPr>
          <w:szCs w:val="22"/>
        </w:rPr>
        <w:t>synchronize</w:t>
      </w:r>
      <w:r w:rsidR="00C95C58">
        <w:rPr>
          <w:szCs w:val="22"/>
        </w:rPr>
        <w:t xml:space="preserve"> the laser and camera</w:t>
      </w:r>
      <w:r w:rsidR="0094752C">
        <w:rPr>
          <w:szCs w:val="22"/>
        </w:rPr>
        <w:t xml:space="preserve">, with the ideal timing being a laser pulse just before and after each image is captured by the camera, a technique known as frame straddling. This will also allow us to ensure the </w:t>
      </w:r>
      <w:proofErr w:type="gramStart"/>
      <w:r w:rsidR="00F07288">
        <w:rPr>
          <w:szCs w:val="22"/>
        </w:rPr>
        <w:t>software is</w:t>
      </w:r>
      <w:proofErr w:type="gramEnd"/>
      <w:r w:rsidR="00F07288">
        <w:rPr>
          <w:szCs w:val="22"/>
        </w:rPr>
        <w:t xml:space="preserve"> successfully </w:t>
      </w:r>
      <w:proofErr w:type="gramStart"/>
      <w:r w:rsidR="00F07288">
        <w:rPr>
          <w:szCs w:val="22"/>
        </w:rPr>
        <w:t>tracking</w:t>
      </w:r>
      <w:proofErr w:type="gramEnd"/>
      <w:r w:rsidR="00F07288">
        <w:rPr>
          <w:szCs w:val="22"/>
        </w:rPr>
        <w:t xml:space="preserve"> the positions of each particle.</w:t>
      </w:r>
      <w:r w:rsidR="00390B5A">
        <w:rPr>
          <w:szCs w:val="22"/>
        </w:rPr>
        <w:t xml:space="preserve"> Once this test is completed</w:t>
      </w:r>
      <w:r w:rsidR="00D26150">
        <w:rPr>
          <w:szCs w:val="22"/>
        </w:rPr>
        <w:t>,</w:t>
      </w:r>
      <w:r w:rsidR="00390B5A">
        <w:rPr>
          <w:szCs w:val="22"/>
        </w:rPr>
        <w:t xml:space="preserve"> we will move to PIV studies of more complex geometrie</w:t>
      </w:r>
      <w:r w:rsidR="000A4EE6">
        <w:rPr>
          <w:szCs w:val="22"/>
        </w:rPr>
        <w:t xml:space="preserve">s such as a bifurcated vessel model and an aneurysm model. </w:t>
      </w:r>
      <w:r w:rsidR="004E342E">
        <w:rPr>
          <w:szCs w:val="22"/>
        </w:rPr>
        <w:t xml:space="preserve">We will then compare the results of these studies to peer-reviewed </w:t>
      </w:r>
      <w:r w:rsidR="00957D9E">
        <w:rPr>
          <w:szCs w:val="22"/>
        </w:rPr>
        <w:t xml:space="preserve">literature studying </w:t>
      </w:r>
      <w:r w:rsidR="005007CF">
        <w:rPr>
          <w:szCs w:val="22"/>
        </w:rPr>
        <w:t>hemodynamics in these geometries, as well as our own CFD analysis to</w:t>
      </w:r>
      <w:r w:rsidR="00AB7022">
        <w:rPr>
          <w:szCs w:val="22"/>
        </w:rPr>
        <w:t xml:space="preserve"> ensure that </w:t>
      </w:r>
      <w:r w:rsidR="009A0163">
        <w:rPr>
          <w:szCs w:val="22"/>
        </w:rPr>
        <w:t>ou</w:t>
      </w:r>
      <w:r w:rsidR="008807EE">
        <w:rPr>
          <w:szCs w:val="22"/>
        </w:rPr>
        <w:t xml:space="preserve">r models are accurately representing </w:t>
      </w:r>
      <w:r w:rsidR="008F7D12">
        <w:rPr>
          <w:szCs w:val="22"/>
        </w:rPr>
        <w:t>physiological blood flow.</w:t>
      </w:r>
      <w:r w:rsidR="009F24DB">
        <w:rPr>
          <w:szCs w:val="22"/>
        </w:rPr>
        <w:t xml:space="preserve"> Once this is </w:t>
      </w:r>
      <w:proofErr w:type="gramStart"/>
      <w:r w:rsidR="009F24DB">
        <w:rPr>
          <w:szCs w:val="22"/>
        </w:rPr>
        <w:t>complete</w:t>
      </w:r>
      <w:proofErr w:type="gramEnd"/>
      <w:r w:rsidR="009F24DB">
        <w:rPr>
          <w:szCs w:val="22"/>
        </w:rPr>
        <w:t xml:space="preserve"> we will then fully incorporate the PIV system with the BDL comprehensive flow system.</w:t>
      </w:r>
    </w:p>
    <w:p w14:paraId="78E80EB1" w14:textId="4733F70E" w:rsidR="009F24DB" w:rsidRPr="00107E47" w:rsidRDefault="009F24DB" w:rsidP="008C6D31">
      <w:pPr>
        <w:pStyle w:val="BodyText"/>
        <w:tabs>
          <w:tab w:val="left" w:pos="1080"/>
        </w:tabs>
        <w:rPr>
          <w:szCs w:val="22"/>
        </w:rPr>
      </w:pPr>
      <w:r>
        <w:rPr>
          <w:szCs w:val="22"/>
        </w:rPr>
        <w:t xml:space="preserve">In addition to testing to ensure that the system is outputting accurate results we will also </w:t>
      </w:r>
      <w:r w:rsidR="00B06D03">
        <w:rPr>
          <w:szCs w:val="22"/>
        </w:rPr>
        <w:t xml:space="preserve">conduct tests to </w:t>
      </w:r>
      <w:r w:rsidR="009659CA">
        <w:rPr>
          <w:szCs w:val="22"/>
        </w:rPr>
        <w:t xml:space="preserve">determine the ease of use and safety of our system. </w:t>
      </w:r>
      <w:r w:rsidR="0057486F">
        <w:rPr>
          <w:szCs w:val="22"/>
        </w:rPr>
        <w:t xml:space="preserve">Testing the ease of use will involve </w:t>
      </w:r>
      <w:r w:rsidR="00B34D9B">
        <w:rPr>
          <w:szCs w:val="22"/>
        </w:rPr>
        <w:t xml:space="preserve">timing BDL members </w:t>
      </w:r>
      <w:r w:rsidR="00423558">
        <w:rPr>
          <w:szCs w:val="22"/>
        </w:rPr>
        <w:t>as they set up the system for a stud</w:t>
      </w:r>
      <w:r w:rsidR="00296203">
        <w:rPr>
          <w:szCs w:val="22"/>
        </w:rPr>
        <w:t xml:space="preserve">y, with the goal being the customer requirement of </w:t>
      </w:r>
      <w:r w:rsidR="00BF5596">
        <w:rPr>
          <w:szCs w:val="22"/>
        </w:rPr>
        <w:t xml:space="preserve">setting up the system in less than an hour. </w:t>
      </w:r>
      <w:r w:rsidR="00B71F04">
        <w:rPr>
          <w:szCs w:val="22"/>
        </w:rPr>
        <w:t xml:space="preserve">Testing the safety of the device will be done by deliberately </w:t>
      </w:r>
      <w:r w:rsidR="002F327A">
        <w:rPr>
          <w:szCs w:val="22"/>
        </w:rPr>
        <w:t xml:space="preserve">attempting to misuse the </w:t>
      </w:r>
      <w:r w:rsidR="00B90C2A">
        <w:rPr>
          <w:szCs w:val="22"/>
        </w:rPr>
        <w:t>laser and observing whether our safety measures prevent this misuse.</w:t>
      </w:r>
    </w:p>
    <w:p w14:paraId="530B2096" w14:textId="77777777" w:rsidR="00DC1165" w:rsidRPr="00DC1165" w:rsidRDefault="00DC1165" w:rsidP="00DC1165">
      <w:pPr>
        <w:pStyle w:val="BodyText"/>
      </w:pPr>
    </w:p>
    <w:p w14:paraId="091E643B" w14:textId="0E348DB3" w:rsidR="00D83AA0" w:rsidRPr="00FF5E0A" w:rsidRDefault="00A51080" w:rsidP="00DA742D">
      <w:pPr>
        <w:pStyle w:val="Heading1"/>
        <w:numPr>
          <w:ilvl w:val="0"/>
          <w:numId w:val="23"/>
        </w:numPr>
      </w:pPr>
      <w:r w:rsidRPr="000E402C">
        <w:br w:type="page"/>
      </w:r>
      <w:bookmarkStart w:id="98" w:name="_Toc472068923"/>
      <w:bookmarkStart w:id="99" w:name="_Toc484367005"/>
      <w:bookmarkStart w:id="100" w:name="_Toc146875819"/>
      <w:bookmarkStart w:id="101" w:name="_Toc195907219"/>
      <w:bookmarkEnd w:id="42"/>
      <w:bookmarkEnd w:id="43"/>
      <w:r w:rsidR="00D5373A">
        <w:t>CONCLUSIONS</w:t>
      </w:r>
      <w:bookmarkEnd w:id="98"/>
      <w:bookmarkEnd w:id="99"/>
      <w:bookmarkEnd w:id="100"/>
      <w:bookmarkEnd w:id="101"/>
    </w:p>
    <w:p w14:paraId="4721C4AD" w14:textId="2A8E3259" w:rsidR="00704E85" w:rsidRPr="00ED16FB" w:rsidRDefault="005B7C84" w:rsidP="00704E85">
      <w:r>
        <w:t xml:space="preserve">This memo reviewed and documented the on-going process of the creation of a Particle Imaging Velocimetry system for the Northern Arizona University Bioengineering Devices Laboratory. This system will be integral in the testing of biomedical devices used to help treat </w:t>
      </w:r>
      <w:r w:rsidR="0085730E">
        <w:t xml:space="preserve">cerebrovascular strokes. </w:t>
      </w:r>
      <w:r w:rsidR="00EA41A7">
        <w:t xml:space="preserve">The project was broken down into background, requirements, research, and concept generation. This covered everything from </w:t>
      </w:r>
      <w:r w:rsidR="00184603">
        <w:t xml:space="preserve">the </w:t>
      </w:r>
      <w:r w:rsidR="00D62AC3">
        <w:t xml:space="preserve">establishment of requirements from the client to the </w:t>
      </w:r>
      <w:r w:rsidR="00023081">
        <w:t xml:space="preserve">analysis required for the selection of components for each individual subsystem. </w:t>
      </w:r>
    </w:p>
    <w:p w14:paraId="003B0ADC" w14:textId="77777777" w:rsidR="00AD2612" w:rsidRDefault="00AD2612" w:rsidP="00704E85"/>
    <w:p w14:paraId="7B484571" w14:textId="7DC7104A" w:rsidR="00AD2612" w:rsidRPr="00ED16FB" w:rsidRDefault="00AD2612" w:rsidP="00704E85">
      <w:r>
        <w:t>Ultimately, it was determined that this PIV system has to be capable of high-resolution</w:t>
      </w:r>
      <w:r w:rsidR="00A31779">
        <w:t xml:space="preserve">, time-resolved solutions on a variety of flow regimes and geometries. </w:t>
      </w:r>
      <w:r w:rsidR="00433E87">
        <w:t>In addition, the system must be safe and relatively</w:t>
      </w:r>
      <w:r w:rsidR="00E80C42">
        <w:t xml:space="preserve"> easy to use </w:t>
      </w:r>
      <w:r w:rsidR="00036610">
        <w:t xml:space="preserve">by lab personnel. </w:t>
      </w:r>
    </w:p>
    <w:p w14:paraId="2D33B5E1" w14:textId="77777777" w:rsidR="00445675" w:rsidRDefault="00445675" w:rsidP="00704E85"/>
    <w:p w14:paraId="5FA50F7F" w14:textId="4B676226" w:rsidR="000668A9" w:rsidRDefault="00453865" w:rsidP="00704E85">
      <w:r>
        <w:t xml:space="preserve">In order to meet all </w:t>
      </w:r>
      <w:r w:rsidR="005A5C9B">
        <w:t xml:space="preserve">requirements </w:t>
      </w:r>
      <w:r w:rsidR="00D24EB8">
        <w:t xml:space="preserve">specified by our client and </w:t>
      </w:r>
      <w:r w:rsidR="00BE7437">
        <w:t>quantified</w:t>
      </w:r>
      <w:r w:rsidR="00D24EB8">
        <w:t xml:space="preserve"> in the </w:t>
      </w:r>
      <w:r w:rsidR="00BE7437">
        <w:t>QFD</w:t>
      </w:r>
      <w:r w:rsidR="00E900FD">
        <w:t xml:space="preserve"> diagram</w:t>
      </w:r>
      <w:r w:rsidR="00BE7437">
        <w:t xml:space="preserve">, </w:t>
      </w:r>
      <w:r w:rsidR="00A34DB6">
        <w:t>the team</w:t>
      </w:r>
      <w:r w:rsidR="00B01802">
        <w:t xml:space="preserve"> will </w:t>
      </w:r>
      <w:r w:rsidR="009B4C4D">
        <w:t>use the information researched to build a properly functioning PIV system</w:t>
      </w:r>
      <w:r w:rsidR="00DC7C9C">
        <w:t>. Th</w:t>
      </w:r>
      <w:r w:rsidR="00855BC5">
        <w:t xml:space="preserve">e specification </w:t>
      </w:r>
      <w:r w:rsidR="008B1C52">
        <w:t>tables</w:t>
      </w:r>
      <w:r w:rsidR="00183D88">
        <w:t xml:space="preserve">, decision matrix, and </w:t>
      </w:r>
      <w:r w:rsidR="00527C73">
        <w:t>Pugh</w:t>
      </w:r>
      <w:r w:rsidR="00183D88">
        <w:t xml:space="preserve"> chart discussed in the concept selection portion of th</w:t>
      </w:r>
      <w:r w:rsidR="00FC1F7A">
        <w:t>is</w:t>
      </w:r>
      <w:r w:rsidR="00183D88">
        <w:t xml:space="preserve"> memo will be utilized to ensure all major subsystems </w:t>
      </w:r>
      <w:r w:rsidR="00176F4A">
        <w:t>work as intended</w:t>
      </w:r>
      <w:r w:rsidR="00DB0900">
        <w:t xml:space="preserve"> to make the PIV system operational</w:t>
      </w:r>
      <w:r w:rsidR="00B25747">
        <w:t>.</w:t>
      </w:r>
      <w:r w:rsidR="00FC1F7A">
        <w:t xml:space="preserve"> </w:t>
      </w:r>
      <w:r w:rsidR="00566E80">
        <w:t xml:space="preserve">Based on </w:t>
      </w:r>
      <w:r w:rsidR="00FC1B40">
        <w:t>concept selection</w:t>
      </w:r>
      <w:r w:rsidR="00566E80">
        <w:t xml:space="preserve"> </w:t>
      </w:r>
      <w:r w:rsidR="00455886">
        <w:t xml:space="preserve">section 4.3 of </w:t>
      </w:r>
      <w:r w:rsidR="00566E80">
        <w:t xml:space="preserve">the </w:t>
      </w:r>
      <w:r w:rsidR="00455886">
        <w:t>memo</w:t>
      </w:r>
      <w:r w:rsidR="00FC1B40">
        <w:t xml:space="preserve"> </w:t>
      </w:r>
      <w:r w:rsidR="00014E39">
        <w:t xml:space="preserve">the </w:t>
      </w:r>
      <w:r w:rsidR="00540E30">
        <w:t xml:space="preserve">following </w:t>
      </w:r>
      <w:r w:rsidR="006D6BCE">
        <w:t xml:space="preserve">subsystems will be used. </w:t>
      </w:r>
      <w:r w:rsidR="00264BD9">
        <w:t xml:space="preserve"> </w:t>
      </w:r>
    </w:p>
    <w:p w14:paraId="5C08D0BE" w14:textId="77777777" w:rsidR="000668A9" w:rsidRDefault="000668A9" w:rsidP="00704E85"/>
    <w:p w14:paraId="7B0CFA89" w14:textId="618FA937" w:rsidR="00D95040" w:rsidRDefault="00264BD9" w:rsidP="00704E85">
      <w:r>
        <w:t>T</w:t>
      </w:r>
      <w:r w:rsidR="00014E39">
        <w:t xml:space="preserve">he camera used for the </w:t>
      </w:r>
      <w:r w:rsidR="005C58AC">
        <w:t xml:space="preserve">system will be </w:t>
      </w:r>
      <w:r w:rsidR="00370D64">
        <w:t xml:space="preserve">either </w:t>
      </w:r>
      <w:r>
        <w:t>Chronos</w:t>
      </w:r>
      <w:r w:rsidR="00370D64">
        <w:t xml:space="preserve"> camera or the </w:t>
      </w:r>
      <w:r w:rsidR="003840DC">
        <w:t>CX100</w:t>
      </w:r>
      <w:r>
        <w:t xml:space="preserve">. </w:t>
      </w:r>
      <w:r w:rsidR="00F414A8">
        <w:t>The laser</w:t>
      </w:r>
      <w:r w:rsidR="00182A44">
        <w:t xml:space="preserve"> </w:t>
      </w:r>
      <w:r w:rsidR="00F414A8">
        <w:t xml:space="preserve">for this project </w:t>
      </w:r>
      <w:r w:rsidR="00182A44">
        <w:t xml:space="preserve">will be the </w:t>
      </w:r>
      <w:proofErr w:type="spellStart"/>
      <w:r w:rsidR="0084523B">
        <w:t>ThorLabs</w:t>
      </w:r>
      <w:proofErr w:type="spellEnd"/>
      <w:r w:rsidR="0084523B">
        <w:t xml:space="preserve"> NPL52C</w:t>
      </w:r>
      <w:r w:rsidR="00B178BD">
        <w:t xml:space="preserve"> nanosecond pulsed laser.</w:t>
      </w:r>
      <w:r w:rsidR="00CA7CF1">
        <w:t xml:space="preserve"> </w:t>
      </w:r>
      <w:r w:rsidR="00E464F1">
        <w:t xml:space="preserve">The multifunction generator </w:t>
      </w:r>
      <w:r w:rsidR="00120FF2">
        <w:t xml:space="preserve">used for the </w:t>
      </w:r>
      <w:r w:rsidR="008B5E36">
        <w:t xml:space="preserve">PIV will be the </w:t>
      </w:r>
      <w:r w:rsidR="006B7D30">
        <w:t>Quantum Composer 9520</w:t>
      </w:r>
      <w:r w:rsidR="002B50C7">
        <w:t xml:space="preserve">. </w:t>
      </w:r>
      <w:r w:rsidR="009149B7">
        <w:t xml:space="preserve">The configuration of the PIV setup </w:t>
      </w:r>
      <w:r w:rsidR="00A07989">
        <w:t xml:space="preserve">will </w:t>
      </w:r>
      <w:r w:rsidR="00016843">
        <w:t xml:space="preserve">model </w:t>
      </w:r>
      <w:r w:rsidR="002C3CA0">
        <w:t xml:space="preserve">the </w:t>
      </w:r>
      <w:r w:rsidR="00D95040">
        <w:t xml:space="preserve">“Cart and Camera” design </w:t>
      </w:r>
      <w:r w:rsidR="006A2D02">
        <w:t xml:space="preserve">depicted </w:t>
      </w:r>
      <w:r w:rsidR="00482918">
        <w:t>in</w:t>
      </w:r>
      <w:r w:rsidR="006A2D02">
        <w:t xml:space="preserve"> </w:t>
      </w:r>
      <w:r w:rsidR="00096DC2">
        <w:t xml:space="preserve">figure 11. </w:t>
      </w:r>
      <w:r w:rsidR="008A12BC">
        <w:t xml:space="preserve">A rough CAD design of this </w:t>
      </w:r>
      <w:r w:rsidR="00BF02FA">
        <w:t xml:space="preserve">concept is shown in figure 13 and 14. </w:t>
      </w:r>
      <w:r w:rsidR="000C45D0">
        <w:t xml:space="preserve">It is worth noting that the multifunction </w:t>
      </w:r>
      <w:proofErr w:type="gramStart"/>
      <w:r w:rsidR="000C45D0">
        <w:t>generator</w:t>
      </w:r>
      <w:proofErr w:type="gramEnd"/>
      <w:r w:rsidR="000C45D0">
        <w:t xml:space="preserve"> </w:t>
      </w:r>
      <w:r w:rsidR="00292F72">
        <w:t>although not shown in the figures, will be included inside the cart</w:t>
      </w:r>
      <w:r w:rsidR="009048FD">
        <w:t xml:space="preserve">. </w:t>
      </w:r>
    </w:p>
    <w:p w14:paraId="2B52CDA4" w14:textId="77777777" w:rsidR="00067957" w:rsidRDefault="00067957" w:rsidP="00704E85"/>
    <w:p w14:paraId="5A8E0FC7" w14:textId="319B4180" w:rsidR="00733AB9" w:rsidRPr="00ED16FB" w:rsidRDefault="00737DA3" w:rsidP="00704E85">
      <w:r>
        <w:t xml:space="preserve">Moving forward the team will </w:t>
      </w:r>
      <w:r w:rsidR="00696134">
        <w:t xml:space="preserve">be </w:t>
      </w:r>
      <w:r w:rsidR="00473C08">
        <w:t>assembling the system and performing the tests discussed in 6.4</w:t>
      </w:r>
      <w:r w:rsidR="003C30C3">
        <w:t>, including simple PIV studies, safety tests, and a timed setup.</w:t>
      </w:r>
      <w:r w:rsidR="00ED6199">
        <w:t xml:space="preserve"> Over the summer break the team will shift to designing and testing the silicon phantoms that will be the models used with the PIV system</w:t>
      </w:r>
      <w:r w:rsidR="00513C8F">
        <w:t xml:space="preserve"> as well as working with members of the BDL to ensure that the PIV setup meets their needs.</w:t>
      </w:r>
    </w:p>
    <w:p w14:paraId="3744147F" w14:textId="77777777" w:rsidR="00820069" w:rsidRDefault="00820069" w:rsidP="00DA742D">
      <w:pPr>
        <w:pStyle w:val="Heading1"/>
        <w:pageBreakBefore/>
        <w:numPr>
          <w:ilvl w:val="0"/>
          <w:numId w:val="23"/>
        </w:numPr>
        <w:ind w:left="0" w:firstLine="0"/>
      </w:pPr>
      <w:bookmarkStart w:id="102" w:name="_Toc472068926"/>
      <w:bookmarkStart w:id="103" w:name="_Toc484367008"/>
      <w:bookmarkStart w:id="104" w:name="_Toc146875820"/>
      <w:bookmarkStart w:id="105" w:name="_Toc195907220"/>
      <w:r>
        <w:t>REFERENCES</w:t>
      </w:r>
      <w:bookmarkEnd w:id="102"/>
      <w:bookmarkEnd w:id="103"/>
      <w:bookmarkEnd w:id="104"/>
      <w:bookmarkEnd w:id="105"/>
    </w:p>
    <w:p w14:paraId="02614CE2" w14:textId="77777777" w:rsidR="00D91D76" w:rsidRPr="00D91D76" w:rsidRDefault="00D91D76" w:rsidP="00D91D76">
      <w:pPr>
        <w:pStyle w:val="ListParagraph"/>
        <w:ind w:left="540"/>
      </w:pPr>
      <w:r w:rsidRPr="00D91D76">
        <w:t xml:space="preserve">[1] </w:t>
      </w:r>
      <w:r w:rsidRPr="00D91D76">
        <w:rPr>
          <w:rFonts w:eastAsia="Aptos"/>
        </w:rPr>
        <w:t xml:space="preserve">“How many people are affected by/at risk for stroke? | NICHD - Eunice Kennedy Shriver National Institute of Child Health and Human Development.” Accessed: Feb. 26, 2025. [Online]. Available: </w:t>
      </w:r>
      <w:hyperlink r:id="rId79" w:history="1">
        <w:r w:rsidRPr="00D91D76">
          <w:rPr>
            <w:rStyle w:val="Hyperlink"/>
            <w:rFonts w:eastAsia="Aptos"/>
          </w:rPr>
          <w:t>https://www.nichd.nih.gov/health/topics/stroke/conditioninfo/risk</w:t>
        </w:r>
      </w:hyperlink>
    </w:p>
    <w:p w14:paraId="69CF191F" w14:textId="77777777" w:rsidR="00D91D76" w:rsidRPr="006D350B" w:rsidRDefault="00D91D76" w:rsidP="00D91D76">
      <w:pPr>
        <w:pStyle w:val="ListParagraph"/>
        <w:spacing w:after="160" w:line="240" w:lineRule="auto"/>
        <w:ind w:left="540"/>
      </w:pPr>
      <w:r w:rsidRPr="490BCC2F">
        <w:rPr>
          <w:rFonts w:eastAsia="Aptos"/>
          <w:lang w:val="en-US"/>
        </w:rPr>
        <w:t xml:space="preserve">[2] C. Hui, P. Tadi, M. Z. Khan Suheb, and L. Patti, “Ischemic Stroke,” in </w:t>
      </w:r>
      <w:proofErr w:type="spellStart"/>
      <w:r w:rsidRPr="490BCC2F">
        <w:rPr>
          <w:rFonts w:eastAsia="Aptos"/>
          <w:i/>
          <w:iCs/>
          <w:lang w:val="en-US"/>
        </w:rPr>
        <w:t>StatPearls</w:t>
      </w:r>
      <w:proofErr w:type="spellEnd"/>
      <w:r w:rsidRPr="490BCC2F">
        <w:rPr>
          <w:rFonts w:eastAsia="Aptos"/>
          <w:lang w:val="en-US"/>
        </w:rPr>
        <w:t xml:space="preserve">, Treasure Island (FL): </w:t>
      </w:r>
      <w:proofErr w:type="spellStart"/>
      <w:r w:rsidRPr="490BCC2F">
        <w:rPr>
          <w:rFonts w:eastAsia="Aptos"/>
          <w:lang w:val="en-US"/>
        </w:rPr>
        <w:t>StatPearls</w:t>
      </w:r>
      <w:proofErr w:type="spellEnd"/>
      <w:r w:rsidRPr="490BCC2F">
        <w:rPr>
          <w:rFonts w:eastAsia="Aptos"/>
          <w:lang w:val="en-US"/>
        </w:rPr>
        <w:t xml:space="preserve"> Publishing, 2025. Accessed: Feb. 26, 2025. [Online]. Available: </w:t>
      </w:r>
      <w:hyperlink r:id="rId80">
        <w:r w:rsidRPr="490BCC2F">
          <w:rPr>
            <w:rStyle w:val="Hyperlink"/>
            <w:rFonts w:eastAsia="Aptos"/>
            <w:lang w:val="en-US"/>
          </w:rPr>
          <w:t>http://www.ncbi.nlm.nih.gov/books/NBK499997/</w:t>
        </w:r>
      </w:hyperlink>
    </w:p>
    <w:p w14:paraId="49039BBF" w14:textId="77777777" w:rsidR="00D91D76" w:rsidRPr="006D350B" w:rsidRDefault="00D91D76" w:rsidP="00D91D76">
      <w:pPr>
        <w:pStyle w:val="ListParagraph"/>
        <w:spacing w:after="160" w:line="240" w:lineRule="auto"/>
        <w:ind w:left="540"/>
      </w:pPr>
      <w:r w:rsidRPr="490BCC2F">
        <w:rPr>
          <w:rFonts w:eastAsia="Aptos"/>
          <w:lang w:val="en-US"/>
        </w:rPr>
        <w:t xml:space="preserve">[3] A. K. A. Unnithan, J. M. Das, and P. Mehta, “Hemorrhagic Stroke,” in </w:t>
      </w:r>
      <w:proofErr w:type="spellStart"/>
      <w:r w:rsidRPr="490BCC2F">
        <w:rPr>
          <w:rFonts w:eastAsia="Aptos"/>
          <w:i/>
          <w:iCs/>
          <w:lang w:val="en-US"/>
        </w:rPr>
        <w:t>StatPearls</w:t>
      </w:r>
      <w:proofErr w:type="spellEnd"/>
      <w:r w:rsidRPr="490BCC2F">
        <w:rPr>
          <w:rFonts w:eastAsia="Aptos"/>
          <w:lang w:val="en-US"/>
        </w:rPr>
        <w:t xml:space="preserve">, Treasure Island (FL): </w:t>
      </w:r>
      <w:proofErr w:type="spellStart"/>
      <w:r w:rsidRPr="490BCC2F">
        <w:rPr>
          <w:rFonts w:eastAsia="Aptos"/>
          <w:lang w:val="en-US"/>
        </w:rPr>
        <w:t>StatPearls</w:t>
      </w:r>
      <w:proofErr w:type="spellEnd"/>
      <w:r w:rsidRPr="490BCC2F">
        <w:rPr>
          <w:rFonts w:eastAsia="Aptos"/>
          <w:lang w:val="en-US"/>
        </w:rPr>
        <w:t xml:space="preserve"> Publishing, 2025. Accessed: Feb. 26, 2025. [Online]. Available: </w:t>
      </w:r>
      <w:hyperlink r:id="rId81">
        <w:r w:rsidRPr="490BCC2F">
          <w:rPr>
            <w:rStyle w:val="Hyperlink"/>
            <w:rFonts w:eastAsia="Aptos"/>
            <w:lang w:val="en-US"/>
          </w:rPr>
          <w:t>http://www.ncbi.nlm.nih.gov/books/NBK559173/</w:t>
        </w:r>
      </w:hyperlink>
    </w:p>
    <w:p w14:paraId="2A7AC4EE" w14:textId="77777777" w:rsidR="00D91D76" w:rsidRPr="00D91D76" w:rsidRDefault="00D91D76" w:rsidP="490BCC2F">
      <w:pPr>
        <w:pStyle w:val="ListParagraph"/>
        <w:ind w:left="540"/>
        <w:rPr>
          <w:rFonts w:eastAsia="Aptos"/>
          <w:lang w:val="en-US"/>
        </w:rPr>
      </w:pPr>
      <w:r w:rsidRPr="490BCC2F">
        <w:rPr>
          <w:rFonts w:eastAsia="Aptos"/>
          <w:lang w:val="en-US"/>
        </w:rPr>
        <w:t xml:space="preserve">[4] K. C. J. </w:t>
      </w:r>
      <w:proofErr w:type="spellStart"/>
      <w:r w:rsidRPr="490BCC2F">
        <w:rPr>
          <w:rFonts w:eastAsia="Aptos"/>
          <w:lang w:val="en-US"/>
        </w:rPr>
        <w:t>Compagne</w:t>
      </w:r>
      <w:proofErr w:type="spellEnd"/>
      <w:r w:rsidRPr="490BCC2F">
        <w:rPr>
          <w:rFonts w:eastAsia="Aptos"/>
          <w:lang w:val="en-US"/>
        </w:rPr>
        <w:t xml:space="preserve"> </w:t>
      </w:r>
      <w:r w:rsidRPr="490BCC2F">
        <w:rPr>
          <w:rFonts w:eastAsia="Aptos"/>
          <w:i/>
          <w:iCs/>
          <w:lang w:val="en-US"/>
        </w:rPr>
        <w:t>et al.</w:t>
      </w:r>
      <w:r w:rsidRPr="490BCC2F">
        <w:rPr>
          <w:rFonts w:eastAsia="Aptos"/>
          <w:lang w:val="en-US"/>
        </w:rPr>
        <w:t xml:space="preserve">, “Improvements in Endovascular Treatment for Acute Ischemic Stroke: A Longitudinal Study in the MR CLEAN Registry,” </w:t>
      </w:r>
      <w:r w:rsidRPr="490BCC2F">
        <w:rPr>
          <w:rFonts w:eastAsia="Aptos"/>
          <w:i/>
          <w:iCs/>
          <w:lang w:val="en-US"/>
        </w:rPr>
        <w:t>Stroke</w:t>
      </w:r>
      <w:r w:rsidRPr="490BCC2F">
        <w:rPr>
          <w:rFonts w:eastAsia="Aptos"/>
          <w:lang w:val="en-US"/>
        </w:rPr>
        <w:t xml:space="preserve">, vol. 53, no. 6, pp. 1863–1872, Jun. 2022, </w:t>
      </w:r>
      <w:proofErr w:type="spellStart"/>
      <w:r w:rsidRPr="490BCC2F">
        <w:rPr>
          <w:rFonts w:eastAsia="Aptos"/>
          <w:lang w:val="en-US"/>
        </w:rPr>
        <w:t>doi</w:t>
      </w:r>
      <w:proofErr w:type="spellEnd"/>
      <w:r w:rsidRPr="490BCC2F">
        <w:rPr>
          <w:rFonts w:eastAsia="Aptos"/>
          <w:lang w:val="en-US"/>
        </w:rPr>
        <w:t>: 10.1161/STROKEAHA.121.034919.</w:t>
      </w:r>
    </w:p>
    <w:p w14:paraId="42E1B06F" w14:textId="77777777" w:rsidR="00D91D76" w:rsidRPr="006D350B" w:rsidRDefault="00D91D76" w:rsidP="490BCC2F">
      <w:pPr>
        <w:pStyle w:val="ListParagraph"/>
        <w:spacing w:after="160" w:line="240" w:lineRule="auto"/>
        <w:ind w:left="540"/>
        <w:rPr>
          <w:rFonts w:eastAsia="Aptos"/>
          <w:lang w:val="en-US"/>
        </w:rPr>
      </w:pPr>
      <w:r w:rsidRPr="490BCC2F">
        <w:rPr>
          <w:rFonts w:eastAsia="Aptos"/>
          <w:lang w:val="en-US"/>
        </w:rPr>
        <w:t xml:space="preserve">[5] M. Koyanagi </w:t>
      </w:r>
      <w:r w:rsidRPr="490BCC2F">
        <w:rPr>
          <w:rFonts w:eastAsia="Aptos"/>
          <w:i/>
          <w:iCs/>
          <w:lang w:val="en-US"/>
        </w:rPr>
        <w:t>et al.</w:t>
      </w:r>
      <w:r w:rsidRPr="490BCC2F">
        <w:rPr>
          <w:rFonts w:eastAsia="Aptos"/>
          <w:lang w:val="en-US"/>
        </w:rPr>
        <w:t xml:space="preserve">, “Long-term outcomes of coil embolization of unruptured intracranial aneurysms,” </w:t>
      </w:r>
      <w:r w:rsidRPr="490BCC2F">
        <w:rPr>
          <w:rFonts w:eastAsia="Aptos"/>
          <w:i/>
          <w:iCs/>
          <w:lang w:val="en-US"/>
        </w:rPr>
        <w:t xml:space="preserve">J. </w:t>
      </w:r>
      <w:proofErr w:type="spellStart"/>
      <w:r w:rsidRPr="490BCC2F">
        <w:rPr>
          <w:rFonts w:eastAsia="Aptos"/>
          <w:i/>
          <w:iCs/>
          <w:lang w:val="en-US"/>
        </w:rPr>
        <w:t>Neurosurg</w:t>
      </w:r>
      <w:proofErr w:type="spellEnd"/>
      <w:r w:rsidRPr="490BCC2F">
        <w:rPr>
          <w:rFonts w:eastAsia="Aptos"/>
          <w:i/>
          <w:iCs/>
          <w:lang w:val="en-US"/>
        </w:rPr>
        <w:t>.</w:t>
      </w:r>
      <w:r w:rsidRPr="490BCC2F">
        <w:rPr>
          <w:rFonts w:eastAsia="Aptos"/>
          <w:lang w:val="en-US"/>
        </w:rPr>
        <w:t>, vol. 129, no. 6, pp. 1492–1498, Dec. 2018, doi:10.3171/2017.</w:t>
      </w:r>
      <w:proofErr w:type="gramStart"/>
      <w:r w:rsidRPr="490BCC2F">
        <w:rPr>
          <w:rFonts w:eastAsia="Aptos"/>
          <w:lang w:val="en-US"/>
        </w:rPr>
        <w:t>6.JNS</w:t>
      </w:r>
      <w:proofErr w:type="gramEnd"/>
      <w:r w:rsidRPr="490BCC2F">
        <w:rPr>
          <w:rFonts w:eastAsia="Aptos"/>
          <w:lang w:val="en-US"/>
        </w:rPr>
        <w:t>17174.</w:t>
      </w:r>
    </w:p>
    <w:p w14:paraId="673A6139" w14:textId="77777777" w:rsidR="00D91D76" w:rsidRPr="006D350B" w:rsidRDefault="00D91D76" w:rsidP="490BCC2F">
      <w:pPr>
        <w:pStyle w:val="ListParagraph"/>
        <w:spacing w:line="240" w:lineRule="auto"/>
        <w:ind w:left="540"/>
        <w:rPr>
          <w:rFonts w:eastAsia="Aptos"/>
          <w:lang w:val="en-US"/>
        </w:rPr>
      </w:pPr>
      <w:r w:rsidRPr="490BCC2F">
        <w:rPr>
          <w:rFonts w:eastAsia="Aptos"/>
          <w:lang w:val="en-US"/>
        </w:rPr>
        <w:t xml:space="preserve">[6] S. </w:t>
      </w:r>
      <w:proofErr w:type="spellStart"/>
      <w:r w:rsidRPr="490BCC2F">
        <w:rPr>
          <w:rFonts w:eastAsia="Aptos"/>
          <w:lang w:val="en-US"/>
        </w:rPr>
        <w:t>Scharnowski</w:t>
      </w:r>
      <w:proofErr w:type="spellEnd"/>
      <w:r w:rsidRPr="490BCC2F">
        <w:rPr>
          <w:rFonts w:eastAsia="Aptos"/>
          <w:lang w:val="en-US"/>
        </w:rPr>
        <w:t xml:space="preserve"> and C. J. Kähler, “Particle image velocimetry - Classical operating rules from today’s perspective,” </w:t>
      </w:r>
      <w:r w:rsidRPr="490BCC2F">
        <w:rPr>
          <w:rFonts w:eastAsia="Aptos"/>
          <w:i/>
          <w:iCs/>
          <w:lang w:val="en-US"/>
        </w:rPr>
        <w:t>Opt. Lasers Eng.</w:t>
      </w:r>
      <w:r w:rsidRPr="490BCC2F">
        <w:rPr>
          <w:rFonts w:eastAsia="Aptos"/>
          <w:lang w:val="en-US"/>
        </w:rPr>
        <w:t xml:space="preserve">, vol. 135, p. 106185, Dec. 2020, </w:t>
      </w:r>
      <w:proofErr w:type="spellStart"/>
      <w:r w:rsidRPr="490BCC2F">
        <w:rPr>
          <w:rFonts w:eastAsia="Aptos"/>
          <w:lang w:val="en-US"/>
        </w:rPr>
        <w:t>doi</w:t>
      </w:r>
      <w:proofErr w:type="spellEnd"/>
      <w:r w:rsidRPr="490BCC2F">
        <w:rPr>
          <w:rFonts w:eastAsia="Aptos"/>
          <w:lang w:val="en-US"/>
        </w:rPr>
        <w:t>: 10.1016/j.optlaseng.2020.106185.</w:t>
      </w:r>
    </w:p>
    <w:p w14:paraId="45B0ABD0" w14:textId="77777777" w:rsidR="00D91D76" w:rsidRPr="006D350B" w:rsidRDefault="00D91D76" w:rsidP="00D91D76">
      <w:pPr>
        <w:pStyle w:val="ListParagraph"/>
        <w:spacing w:line="240" w:lineRule="auto"/>
        <w:ind w:left="540"/>
        <w:rPr>
          <w:rFonts w:eastAsia="Arial"/>
        </w:rPr>
      </w:pPr>
      <w:r w:rsidRPr="006E6F4E">
        <w:rPr>
          <w:rFonts w:eastAsia="Arial"/>
        </w:rPr>
        <w:t>[</w:t>
      </w:r>
      <w:r w:rsidRPr="006D350B">
        <w:rPr>
          <w:rFonts w:eastAsia="Arial"/>
        </w:rPr>
        <w:t>7</w:t>
      </w:r>
      <w:r w:rsidRPr="006E6F4E">
        <w:rPr>
          <w:rFonts w:eastAsia="Arial"/>
        </w:rPr>
        <w:t xml:space="preserve">] Menka, “Chronos 1.4 High Speed Camera | Kron Technologies,” </w:t>
      </w:r>
      <w:r w:rsidRPr="006E6F4E">
        <w:rPr>
          <w:rFonts w:eastAsia="Arial"/>
          <w:i/>
          <w:iCs/>
        </w:rPr>
        <w:t>Kron Technologies</w:t>
      </w:r>
      <w:r w:rsidRPr="006E6F4E">
        <w:rPr>
          <w:rFonts w:eastAsia="Arial"/>
        </w:rPr>
        <w:t xml:space="preserve">, Dec. 28, 2022. </w:t>
      </w:r>
      <w:hyperlink r:id="rId82" w:tgtFrame="_blank" w:history="1">
        <w:r w:rsidRPr="006E6F4E">
          <w:rPr>
            <w:rStyle w:val="Hyperlink"/>
            <w:rFonts w:eastAsia="Arial"/>
          </w:rPr>
          <w:t>https://www.krontech.ca/product/chronos-1-4-high-speed-camera/?v=7516fd43adaa</w:t>
        </w:r>
      </w:hyperlink>
      <w:r w:rsidRPr="006E6F4E">
        <w:rPr>
          <w:rFonts w:eastAsia="Arial"/>
        </w:rPr>
        <w:t xml:space="preserve"> (accessed Mar. 09, 2025). (Webpage) </w:t>
      </w:r>
    </w:p>
    <w:p w14:paraId="25BC17D1" w14:textId="77777777" w:rsidR="00D91D76" w:rsidRPr="006D350B" w:rsidRDefault="00D91D76" w:rsidP="00D91D76">
      <w:pPr>
        <w:pStyle w:val="ListParagraph"/>
        <w:spacing w:line="240" w:lineRule="auto"/>
        <w:ind w:left="540"/>
        <w:rPr>
          <w:rFonts w:eastAsia="Arial"/>
        </w:rPr>
      </w:pPr>
      <w:r w:rsidRPr="006E6F4E">
        <w:rPr>
          <w:rFonts w:eastAsia="Arial"/>
        </w:rPr>
        <w:t>[</w:t>
      </w:r>
      <w:r w:rsidRPr="006D350B">
        <w:rPr>
          <w:rFonts w:eastAsia="Arial"/>
        </w:rPr>
        <w:t>8</w:t>
      </w:r>
      <w:r w:rsidRPr="006E6F4E">
        <w:rPr>
          <w:rFonts w:eastAsia="Arial"/>
        </w:rPr>
        <w:t xml:space="preserve">] “Nanosecond Pulsed Laser Systems,” </w:t>
      </w:r>
      <w:r w:rsidRPr="006E6F4E">
        <w:rPr>
          <w:rFonts w:eastAsia="Arial"/>
          <w:i/>
          <w:iCs/>
        </w:rPr>
        <w:t>Thorlabs - Photonics Products &amp; Solutions</w:t>
      </w:r>
      <w:r w:rsidRPr="006E6F4E">
        <w:rPr>
          <w:rFonts w:eastAsia="Arial"/>
        </w:rPr>
        <w:t xml:space="preserve">. </w:t>
      </w:r>
      <w:hyperlink r:id="rId83" w:anchor="ad-image-0" w:tgtFrame="_blank" w:history="1">
        <w:r w:rsidRPr="006E6F4E">
          <w:rPr>
            <w:rStyle w:val="Hyperlink"/>
            <w:rFonts w:eastAsia="Arial"/>
          </w:rPr>
          <w:t>https://www.thorlabs.com/newgrouppage9.cfm?objectgroup_id=10823#ad-image-0</w:t>
        </w:r>
      </w:hyperlink>
      <w:r w:rsidRPr="006E6F4E">
        <w:rPr>
          <w:rFonts w:eastAsia="Arial"/>
        </w:rPr>
        <w:t xml:space="preserve"> (accessed Mar. 09, 2025). (Webpage) </w:t>
      </w:r>
    </w:p>
    <w:p w14:paraId="3BEA6AD1" w14:textId="77777777" w:rsidR="00D91D76" w:rsidRPr="006D350B" w:rsidRDefault="00D91D76" w:rsidP="00D91D76">
      <w:pPr>
        <w:pStyle w:val="ListParagraph"/>
        <w:spacing w:line="240" w:lineRule="auto"/>
        <w:ind w:left="540"/>
        <w:rPr>
          <w:rFonts w:eastAsia="Arial"/>
        </w:rPr>
      </w:pPr>
      <w:r w:rsidRPr="006E6F4E">
        <w:rPr>
          <w:rFonts w:eastAsia="Arial"/>
        </w:rPr>
        <w:t>[</w:t>
      </w:r>
      <w:r w:rsidRPr="006D350B">
        <w:rPr>
          <w:rFonts w:eastAsia="Arial"/>
        </w:rPr>
        <w:t>9</w:t>
      </w:r>
      <w:r w:rsidRPr="006E6F4E">
        <w:rPr>
          <w:rFonts w:eastAsia="Arial"/>
        </w:rPr>
        <w:t xml:space="preserve">] “AFG1022 Arbitrary Function Generator - Tektronix,” </w:t>
      </w:r>
      <w:r w:rsidRPr="006E6F4E">
        <w:rPr>
          <w:rFonts w:eastAsia="Arial"/>
          <w:i/>
          <w:iCs/>
        </w:rPr>
        <w:t>Mouser Electronics</w:t>
      </w:r>
      <w:r w:rsidRPr="006E6F4E">
        <w:rPr>
          <w:rFonts w:eastAsia="Arial"/>
        </w:rPr>
        <w:t xml:space="preserve">, 2025. </w:t>
      </w:r>
      <w:hyperlink r:id="rId84" w:tgtFrame="_blank" w:history="1">
        <w:r w:rsidRPr="006E6F4E">
          <w:rPr>
            <w:rStyle w:val="Hyperlink"/>
            <w:rFonts w:eastAsia="Arial"/>
          </w:rPr>
          <w:t>https://www.mouser.com/new/tektronix/tektronix-afg1022/</w:t>
        </w:r>
      </w:hyperlink>
      <w:r w:rsidRPr="006E6F4E">
        <w:rPr>
          <w:rFonts w:eastAsia="Arial"/>
        </w:rPr>
        <w:t xml:space="preserve"> (accessed Mar. 09, 2025). (Webpage) </w:t>
      </w:r>
    </w:p>
    <w:p w14:paraId="2B10AF1D" w14:textId="77777777" w:rsidR="00D91D76" w:rsidRPr="006D350B" w:rsidRDefault="00D91D76" w:rsidP="00D91D76">
      <w:pPr>
        <w:pStyle w:val="ListParagraph"/>
        <w:spacing w:line="240" w:lineRule="auto"/>
        <w:ind w:left="540"/>
        <w:rPr>
          <w:rFonts w:eastAsia="Arial"/>
        </w:rPr>
      </w:pPr>
      <w:r w:rsidRPr="006D350B">
        <w:rPr>
          <w:rFonts w:eastAsia="Arial"/>
        </w:rPr>
        <w:t>[10</w:t>
      </w:r>
      <w:r w:rsidRPr="006E6F4E">
        <w:rPr>
          <w:rFonts w:eastAsia="Arial"/>
        </w:rPr>
        <w:t xml:space="preserve">] “DITECT 1.3MP, 2000fps High-Speed Camera,” </w:t>
      </w:r>
      <w:r w:rsidRPr="006E6F4E">
        <w:rPr>
          <w:rFonts w:eastAsia="Arial"/>
          <w:i/>
          <w:iCs/>
        </w:rPr>
        <w:t>Light186</w:t>
      </w:r>
      <w:r w:rsidRPr="006E6F4E">
        <w:rPr>
          <w:rFonts w:eastAsia="Arial"/>
        </w:rPr>
        <w:t xml:space="preserve">. </w:t>
      </w:r>
      <w:hyperlink r:id="rId85" w:tgtFrame="_blank" w:history="1">
        <w:r w:rsidRPr="006E6F4E">
          <w:rPr>
            <w:rStyle w:val="Hyperlink"/>
            <w:rFonts w:eastAsia="Arial"/>
          </w:rPr>
          <w:t>https://light186.com/product/ditect-1-3mp-2000fps-high-speed-camera/</w:t>
        </w:r>
      </w:hyperlink>
      <w:r w:rsidRPr="006E6F4E">
        <w:rPr>
          <w:rFonts w:eastAsia="Arial"/>
        </w:rPr>
        <w:t xml:space="preserve"> (accessed Mar. 09, 2025). (Webpage) </w:t>
      </w:r>
    </w:p>
    <w:p w14:paraId="3A1AC78C" w14:textId="77777777" w:rsidR="00D91D76" w:rsidRPr="006D350B" w:rsidRDefault="00D91D76" w:rsidP="61F015CC">
      <w:pPr>
        <w:pStyle w:val="ListParagraph"/>
        <w:spacing w:line="240" w:lineRule="auto"/>
        <w:ind w:left="540"/>
        <w:rPr>
          <w:rFonts w:eastAsia="Arial"/>
          <w:lang w:val="en-US"/>
        </w:rPr>
      </w:pPr>
      <w:r w:rsidRPr="61F015CC">
        <w:rPr>
          <w:rFonts w:eastAsia="Arial"/>
          <w:lang w:val="en-US"/>
        </w:rPr>
        <w:t xml:space="preserve">[11] “Lasers </w:t>
      </w:r>
      <w:proofErr w:type="gramStart"/>
      <w:r w:rsidRPr="61F015CC">
        <w:rPr>
          <w:rFonts w:eastAsia="Arial"/>
          <w:lang w:val="en-US"/>
        </w:rPr>
        <w:t>For</w:t>
      </w:r>
      <w:proofErr w:type="gramEnd"/>
      <w:r w:rsidRPr="61F015CC">
        <w:rPr>
          <w:rFonts w:eastAsia="Arial"/>
          <w:lang w:val="en-US"/>
        </w:rPr>
        <w:t xml:space="preserve"> PIV - </w:t>
      </w:r>
      <w:proofErr w:type="spellStart"/>
      <w:r w:rsidRPr="61F015CC">
        <w:rPr>
          <w:rFonts w:eastAsia="Arial"/>
          <w:lang w:val="en-US"/>
        </w:rPr>
        <w:t>Litron</w:t>
      </w:r>
      <w:proofErr w:type="spellEnd"/>
      <w:r w:rsidRPr="61F015CC">
        <w:rPr>
          <w:rFonts w:eastAsia="Arial"/>
          <w:lang w:val="en-US"/>
        </w:rPr>
        <w:t xml:space="preserve">,” </w:t>
      </w:r>
      <w:proofErr w:type="spellStart"/>
      <w:r w:rsidRPr="61F015CC">
        <w:rPr>
          <w:rFonts w:eastAsia="Arial"/>
          <w:i/>
          <w:iCs/>
          <w:lang w:val="en-US"/>
        </w:rPr>
        <w:t>Litron</w:t>
      </w:r>
      <w:proofErr w:type="spellEnd"/>
      <w:r w:rsidRPr="61F015CC">
        <w:rPr>
          <w:rFonts w:eastAsia="Arial"/>
          <w:lang w:val="en-US"/>
        </w:rPr>
        <w:t xml:space="preserve">. </w:t>
      </w:r>
      <w:hyperlink r:id="rId86">
        <w:r w:rsidRPr="61F015CC">
          <w:rPr>
            <w:rStyle w:val="Hyperlink"/>
            <w:rFonts w:eastAsia="Arial"/>
            <w:lang w:val="en-US"/>
          </w:rPr>
          <w:t>https://www.litronlasers.com/product-range/lasers-for-piv/</w:t>
        </w:r>
      </w:hyperlink>
      <w:r w:rsidRPr="61F015CC">
        <w:rPr>
          <w:rFonts w:eastAsia="Arial"/>
          <w:lang w:val="en-US"/>
        </w:rPr>
        <w:t xml:space="preserve"> (accessed Mar. 09, 2025). (Webpage) </w:t>
      </w:r>
    </w:p>
    <w:p w14:paraId="306621CC" w14:textId="77777777" w:rsidR="00D91D76" w:rsidRPr="006D350B" w:rsidRDefault="00D91D76" w:rsidP="00D91D76">
      <w:pPr>
        <w:pStyle w:val="ListParagraph"/>
        <w:spacing w:line="240" w:lineRule="auto"/>
        <w:ind w:left="540"/>
        <w:rPr>
          <w:rFonts w:eastAsia="Arial"/>
        </w:rPr>
      </w:pPr>
      <w:r w:rsidRPr="006E6F4E">
        <w:rPr>
          <w:rFonts w:eastAsia="Arial"/>
        </w:rPr>
        <w:t>[</w:t>
      </w:r>
      <w:r w:rsidRPr="006D350B">
        <w:rPr>
          <w:rFonts w:eastAsia="Arial"/>
        </w:rPr>
        <w:t>12</w:t>
      </w:r>
      <w:r w:rsidRPr="006E6F4E">
        <w:rPr>
          <w:rFonts w:eastAsia="Arial"/>
        </w:rPr>
        <w:t xml:space="preserve">] “Multi-Channel Digital Delay and Pulse Generator | Berkeley Nucleonics,” </w:t>
      </w:r>
      <w:r w:rsidRPr="006E6F4E">
        <w:rPr>
          <w:rFonts w:eastAsia="Arial"/>
          <w:i/>
          <w:iCs/>
        </w:rPr>
        <w:t>Pulse &amp; Delay Generators, RF/Microwave Signal Generators</w:t>
      </w:r>
      <w:r w:rsidRPr="006E6F4E">
        <w:rPr>
          <w:rFonts w:eastAsia="Arial"/>
        </w:rPr>
        <w:t xml:space="preserve">. </w:t>
      </w:r>
      <w:hyperlink r:id="rId87" w:tgtFrame="_blank" w:history="1">
        <w:r w:rsidRPr="006E6F4E">
          <w:rPr>
            <w:rStyle w:val="Hyperlink"/>
            <w:rFonts w:eastAsia="Arial"/>
          </w:rPr>
          <w:t>https://www.berkeleynucleonics.com/Model-575</w:t>
        </w:r>
      </w:hyperlink>
      <w:r w:rsidRPr="006E6F4E">
        <w:rPr>
          <w:rFonts w:eastAsia="Arial"/>
        </w:rPr>
        <w:t xml:space="preserve"> (accessed Mar. 09, 2025). (Webpage) </w:t>
      </w:r>
    </w:p>
    <w:p w14:paraId="592B6414" w14:textId="77777777" w:rsidR="00D91D76" w:rsidRPr="006D350B" w:rsidRDefault="00D91D76" w:rsidP="61F015CC">
      <w:pPr>
        <w:pStyle w:val="ListParagraph"/>
        <w:spacing w:line="240" w:lineRule="auto"/>
        <w:ind w:left="540"/>
        <w:rPr>
          <w:rFonts w:eastAsia="Arial"/>
          <w:lang w:val="en-US"/>
        </w:rPr>
      </w:pPr>
      <w:r w:rsidRPr="61F015CC">
        <w:rPr>
          <w:rFonts w:eastAsia="Arial"/>
          <w:lang w:val="en-US"/>
        </w:rPr>
        <w:t>[</w:t>
      </w:r>
      <w:proofErr w:type="gramStart"/>
      <w:r w:rsidRPr="61F015CC">
        <w:rPr>
          <w:rFonts w:eastAsia="Arial"/>
          <w:lang w:val="en-US"/>
        </w:rPr>
        <w:t>13]F.</w:t>
      </w:r>
      <w:proofErr w:type="gramEnd"/>
      <w:r w:rsidRPr="61F015CC">
        <w:rPr>
          <w:rFonts w:eastAsia="Arial"/>
          <w:lang w:val="en-US"/>
        </w:rPr>
        <w:t xml:space="preserve"> </w:t>
      </w:r>
      <w:proofErr w:type="spellStart"/>
      <w:r w:rsidRPr="61F015CC">
        <w:rPr>
          <w:rFonts w:eastAsia="Arial"/>
          <w:lang w:val="en-US"/>
        </w:rPr>
        <w:t>Zigunov</w:t>
      </w:r>
      <w:proofErr w:type="spellEnd"/>
      <w:r w:rsidRPr="61F015CC">
        <w:rPr>
          <w:rFonts w:eastAsia="Arial"/>
          <w:lang w:val="en-US"/>
        </w:rPr>
        <w:t xml:space="preserve">, “How Bright are my PIV </w:t>
      </w:r>
      <w:proofErr w:type="gramStart"/>
      <w:r w:rsidRPr="61F015CC">
        <w:rPr>
          <w:rFonts w:eastAsia="Arial"/>
          <w:lang w:val="en-US"/>
        </w:rPr>
        <w:t>Particles?,</w:t>
      </w:r>
      <w:proofErr w:type="gramEnd"/>
      <w:r w:rsidRPr="61F015CC">
        <w:rPr>
          <w:rFonts w:eastAsia="Arial"/>
          <w:lang w:val="en-US"/>
        </w:rPr>
        <w:t xml:space="preserve">” </w:t>
      </w:r>
      <w:proofErr w:type="spellStart"/>
      <w:r w:rsidRPr="61F015CC">
        <w:rPr>
          <w:rFonts w:eastAsia="Arial"/>
          <w:i/>
          <w:iCs/>
          <w:lang w:val="en-US"/>
        </w:rPr>
        <w:t>Zigunov</w:t>
      </w:r>
      <w:proofErr w:type="spellEnd"/>
      <w:r w:rsidRPr="61F015CC">
        <w:rPr>
          <w:rFonts w:eastAsia="Arial"/>
          <w:i/>
          <w:iCs/>
          <w:lang w:val="en-US"/>
        </w:rPr>
        <w:t xml:space="preserve"> Aero</w:t>
      </w:r>
      <w:r w:rsidRPr="61F015CC">
        <w:rPr>
          <w:rFonts w:eastAsia="Arial"/>
          <w:lang w:val="en-US"/>
        </w:rPr>
        <w:t xml:space="preserve">, Jun. 30, 2023. </w:t>
      </w:r>
      <w:hyperlink r:id="rId88">
        <w:r w:rsidRPr="61F015CC">
          <w:rPr>
            <w:rStyle w:val="Hyperlink"/>
            <w:rFonts w:eastAsia="Arial"/>
            <w:lang w:val="en-US"/>
          </w:rPr>
          <w:t>https://zigunov.com/2023/06/30/how-bright-are-my-piv-particles/</w:t>
        </w:r>
      </w:hyperlink>
      <w:r w:rsidRPr="61F015CC">
        <w:rPr>
          <w:rFonts w:eastAsia="Arial"/>
          <w:lang w:val="en-US"/>
        </w:rPr>
        <w:t xml:space="preserve"> (accessed Mar. 09, 2025). </w:t>
      </w:r>
    </w:p>
    <w:p w14:paraId="70AB2C5A" w14:textId="4F18EB79" w:rsidR="00D91D76" w:rsidRPr="006D350B" w:rsidRDefault="00D91D76" w:rsidP="61F015CC">
      <w:pPr>
        <w:pStyle w:val="ListParagraph"/>
        <w:spacing w:line="240" w:lineRule="auto"/>
        <w:ind w:left="540"/>
        <w:rPr>
          <w:rFonts w:eastAsia="Arial"/>
          <w:lang w:val="en-US"/>
        </w:rPr>
      </w:pPr>
      <w:r w:rsidRPr="61F015CC">
        <w:rPr>
          <w:rFonts w:eastAsia="Arial"/>
          <w:lang w:val="en-US"/>
        </w:rPr>
        <w:t>[</w:t>
      </w:r>
      <w:proofErr w:type="gramStart"/>
      <w:r w:rsidRPr="61F015CC">
        <w:rPr>
          <w:rFonts w:eastAsia="Arial"/>
          <w:lang w:val="en-US"/>
        </w:rPr>
        <w:t>14]“</w:t>
      </w:r>
      <w:proofErr w:type="gramEnd"/>
      <w:r w:rsidRPr="61F015CC">
        <w:rPr>
          <w:rFonts w:eastAsia="Arial"/>
          <w:lang w:val="en-US"/>
        </w:rPr>
        <w:t xml:space="preserve">Considerations When Using Cylinder Lenses,” </w:t>
      </w:r>
      <w:r w:rsidRPr="61F015CC">
        <w:rPr>
          <w:rFonts w:eastAsia="Arial"/>
          <w:i/>
          <w:iCs/>
          <w:lang w:val="en-US"/>
        </w:rPr>
        <w:t>Edmundoptics.com</w:t>
      </w:r>
      <w:r w:rsidRPr="61F015CC">
        <w:rPr>
          <w:rFonts w:eastAsia="Arial"/>
          <w:lang w:val="en-US"/>
        </w:rPr>
        <w:t xml:space="preserve">, 2023. </w:t>
      </w:r>
      <w:hyperlink r:id="rId89">
        <w:r w:rsidRPr="61F015CC">
          <w:rPr>
            <w:rStyle w:val="Hyperlink"/>
            <w:rFonts w:eastAsia="Arial"/>
            <w:lang w:val="en-US"/>
          </w:rPr>
          <w:t>https://www.edmundoptics.com/knowledge-center/application-notes/lasers/considerations-when-using-cylinder-lenses/?srsltid=AfmBOoqqON2maCTx6XYNjrSre8Ck-e4nh7X_ULfvTMfIijDaxhKc-Ai2</w:t>
        </w:r>
      </w:hyperlink>
      <w:r w:rsidRPr="61F015CC">
        <w:rPr>
          <w:rFonts w:eastAsia="Arial"/>
          <w:lang w:val="en-US"/>
        </w:rPr>
        <w:t xml:space="preserve"> (accessed Mar. 09, 2025). </w:t>
      </w:r>
    </w:p>
    <w:p w14:paraId="71D177C5" w14:textId="05FAA636" w:rsidR="00D91D76" w:rsidRPr="006D350B" w:rsidRDefault="00D91D76" w:rsidP="61F015CC">
      <w:pPr>
        <w:pStyle w:val="ListParagraph"/>
        <w:spacing w:line="240" w:lineRule="auto"/>
        <w:ind w:left="540"/>
        <w:rPr>
          <w:rFonts w:eastAsia="Arial"/>
          <w:lang w:val="en-US"/>
        </w:rPr>
      </w:pPr>
      <w:r w:rsidRPr="61F015CC">
        <w:rPr>
          <w:rFonts w:eastAsia="Arial"/>
          <w:lang w:val="en-US"/>
        </w:rPr>
        <w:t xml:space="preserve">[15]U. Stopper </w:t>
      </w:r>
      <w:r w:rsidRPr="61F015CC">
        <w:rPr>
          <w:rFonts w:eastAsia="Arial"/>
          <w:i/>
          <w:iCs/>
          <w:lang w:val="en-US"/>
        </w:rPr>
        <w:t>et al.</w:t>
      </w:r>
      <w:r w:rsidRPr="61F015CC">
        <w:rPr>
          <w:rFonts w:eastAsia="Arial"/>
          <w:lang w:val="en-US"/>
        </w:rPr>
        <w:t xml:space="preserve">, “PIV, 2D-LIF and 1D-Raman measurements of flow field, composition and temperature in premixed gas turbine flames,” vol. 34, no. 3, pp. 396–403, Apr. 2010, </w:t>
      </w:r>
      <w:proofErr w:type="spellStart"/>
      <w:r w:rsidRPr="61F015CC">
        <w:rPr>
          <w:rFonts w:eastAsia="Arial"/>
          <w:lang w:val="en-US"/>
        </w:rPr>
        <w:t>doi</w:t>
      </w:r>
      <w:proofErr w:type="spellEnd"/>
      <w:r w:rsidRPr="61F015CC">
        <w:rPr>
          <w:rFonts w:eastAsia="Arial"/>
          <w:lang w:val="en-US"/>
        </w:rPr>
        <w:t xml:space="preserve">: </w:t>
      </w:r>
      <w:hyperlink r:id="rId90">
        <w:r w:rsidRPr="61F015CC">
          <w:rPr>
            <w:rStyle w:val="Hyperlink"/>
            <w:rFonts w:eastAsia="Arial"/>
            <w:lang w:val="en-US"/>
          </w:rPr>
          <w:t>https://doi.org/10.1016/j.expthermflusci.2009.10.012</w:t>
        </w:r>
      </w:hyperlink>
      <w:r w:rsidRPr="61F015CC">
        <w:rPr>
          <w:rFonts w:eastAsia="Arial"/>
          <w:lang w:val="en-US"/>
        </w:rPr>
        <w:t>. </w:t>
      </w:r>
    </w:p>
    <w:p w14:paraId="0BECC32C" w14:textId="77777777" w:rsidR="00D91D76" w:rsidRPr="006D350B" w:rsidRDefault="00D91D76" w:rsidP="61F015CC">
      <w:pPr>
        <w:pStyle w:val="ListParagraph"/>
        <w:spacing w:line="240" w:lineRule="auto"/>
        <w:ind w:left="540"/>
        <w:rPr>
          <w:rFonts w:eastAsia="Arial"/>
          <w:lang w:val="en-US"/>
        </w:rPr>
      </w:pPr>
      <w:r w:rsidRPr="61F015CC">
        <w:rPr>
          <w:rFonts w:eastAsia="Arial"/>
          <w:lang w:val="en-US"/>
        </w:rPr>
        <w:t>[</w:t>
      </w:r>
      <w:proofErr w:type="gramStart"/>
      <w:r w:rsidRPr="61F015CC">
        <w:rPr>
          <w:rFonts w:eastAsia="Arial"/>
          <w:lang w:val="en-US"/>
        </w:rPr>
        <w:t>16]S.</w:t>
      </w:r>
      <w:proofErr w:type="gramEnd"/>
      <w:r w:rsidRPr="61F015CC">
        <w:rPr>
          <w:rFonts w:eastAsia="Arial"/>
          <w:lang w:val="en-US"/>
        </w:rPr>
        <w:t xml:space="preserve"> R. Tenney, M. </w:t>
      </w:r>
      <w:proofErr w:type="spellStart"/>
      <w:r w:rsidRPr="61F015CC">
        <w:rPr>
          <w:rFonts w:eastAsia="Arial"/>
          <w:lang w:val="en-US"/>
        </w:rPr>
        <w:t>Moshirfar</w:t>
      </w:r>
      <w:proofErr w:type="spellEnd"/>
      <w:r w:rsidRPr="61F015CC">
        <w:rPr>
          <w:rFonts w:eastAsia="Arial"/>
          <w:lang w:val="en-US"/>
        </w:rPr>
        <w:t xml:space="preserve">, and Y. Ronquillo, “Concave </w:t>
      </w:r>
      <w:proofErr w:type="gramStart"/>
      <w:r w:rsidRPr="61F015CC">
        <w:rPr>
          <w:rFonts w:eastAsia="Arial"/>
          <w:lang w:val="en-US"/>
        </w:rPr>
        <w:t>And</w:t>
      </w:r>
      <w:proofErr w:type="gramEnd"/>
      <w:r w:rsidRPr="61F015CC">
        <w:rPr>
          <w:rFonts w:eastAsia="Arial"/>
          <w:lang w:val="en-US"/>
        </w:rPr>
        <w:t xml:space="preserve"> Convex Lenses,” </w:t>
      </w:r>
      <w:r w:rsidRPr="61F015CC">
        <w:rPr>
          <w:rFonts w:eastAsia="Arial"/>
          <w:i/>
          <w:iCs/>
          <w:lang w:val="en-US"/>
        </w:rPr>
        <w:t>PubMed</w:t>
      </w:r>
      <w:r w:rsidRPr="61F015CC">
        <w:rPr>
          <w:rFonts w:eastAsia="Arial"/>
          <w:lang w:val="en-US"/>
        </w:rPr>
        <w:t xml:space="preserve">, Oct. 31, 2022. </w:t>
      </w:r>
      <w:hyperlink r:id="rId91">
        <w:r w:rsidRPr="61F015CC">
          <w:rPr>
            <w:rStyle w:val="Hyperlink"/>
            <w:rFonts w:eastAsia="Arial"/>
            <w:lang w:val="en-US"/>
          </w:rPr>
          <w:t>https://www.ncbi.nlm.nih.gov/books/NBK587441/</w:t>
        </w:r>
      </w:hyperlink>
      <w:r w:rsidRPr="61F015CC">
        <w:rPr>
          <w:rFonts w:eastAsia="Arial"/>
          <w:lang w:val="en-US"/>
        </w:rPr>
        <w:t> </w:t>
      </w:r>
    </w:p>
    <w:p w14:paraId="1508132D" w14:textId="77777777" w:rsidR="00D91D76" w:rsidRPr="006D350B" w:rsidRDefault="00D91D76" w:rsidP="490BCC2F">
      <w:pPr>
        <w:pStyle w:val="ListParagraph"/>
        <w:spacing w:line="240" w:lineRule="auto"/>
        <w:ind w:left="540"/>
        <w:rPr>
          <w:rFonts w:eastAsia="Arial"/>
          <w:lang w:val="en-US"/>
        </w:rPr>
      </w:pPr>
      <w:r w:rsidRPr="490BCC2F">
        <w:rPr>
          <w:rFonts w:eastAsia="Arial"/>
          <w:lang w:val="en-US"/>
        </w:rPr>
        <w:t>[</w:t>
      </w:r>
      <w:proofErr w:type="gramStart"/>
      <w:r w:rsidRPr="490BCC2F">
        <w:rPr>
          <w:rFonts w:eastAsia="Arial"/>
          <w:lang w:val="en-US"/>
        </w:rPr>
        <w:t>17]View</w:t>
      </w:r>
      <w:proofErr w:type="gramEnd"/>
      <w:r w:rsidRPr="490BCC2F">
        <w:rPr>
          <w:rFonts w:eastAsia="Arial"/>
          <w:lang w:val="en-US"/>
        </w:rPr>
        <w:t xml:space="preserve">, “My milli-micro-PIV setup,” </w:t>
      </w:r>
      <w:r w:rsidRPr="490BCC2F">
        <w:rPr>
          <w:rFonts w:eastAsia="Arial"/>
          <w:i/>
          <w:iCs/>
          <w:lang w:val="en-US"/>
        </w:rPr>
        <w:t>The Fluid Dynamics Lab</w:t>
      </w:r>
      <w:r w:rsidRPr="490BCC2F">
        <w:rPr>
          <w:rFonts w:eastAsia="Arial"/>
          <w:lang w:val="en-US"/>
        </w:rPr>
        <w:t xml:space="preserve">, Feb. 15, 2021. </w:t>
      </w:r>
      <w:hyperlink r:id="rId92">
        <w:r w:rsidRPr="490BCC2F">
          <w:rPr>
            <w:rStyle w:val="Hyperlink"/>
            <w:rFonts w:eastAsia="Arial"/>
            <w:lang w:val="en-US"/>
          </w:rPr>
          <w:t>https://ronshnapp.wordpress.com/2021/02/15/my-milli-micro-piv-setup/</w:t>
        </w:r>
      </w:hyperlink>
      <w:r w:rsidRPr="490BCC2F">
        <w:rPr>
          <w:rFonts w:eastAsia="Arial"/>
          <w:lang w:val="en-US"/>
        </w:rPr>
        <w:t xml:space="preserve"> (accessed Mar. 09, 2025). </w:t>
      </w:r>
    </w:p>
    <w:p w14:paraId="71D474EB" w14:textId="77777777" w:rsidR="00D91D76" w:rsidRPr="006D350B" w:rsidRDefault="00D91D76" w:rsidP="490BCC2F">
      <w:pPr>
        <w:pStyle w:val="ListParagraph"/>
        <w:spacing w:line="240" w:lineRule="auto"/>
        <w:ind w:left="540"/>
        <w:rPr>
          <w:rFonts w:eastAsia="Arial"/>
          <w:lang w:val="en-US"/>
        </w:rPr>
      </w:pPr>
      <w:r w:rsidRPr="490BCC2F">
        <w:rPr>
          <w:rFonts w:eastAsia="Arial"/>
          <w:lang w:val="en-US"/>
        </w:rPr>
        <w:t>[</w:t>
      </w:r>
      <w:proofErr w:type="gramStart"/>
      <w:r w:rsidRPr="490BCC2F">
        <w:rPr>
          <w:rFonts w:eastAsia="Arial"/>
          <w:lang w:val="en-US"/>
        </w:rPr>
        <w:t>18]“</w:t>
      </w:r>
      <w:proofErr w:type="gramEnd"/>
      <w:r w:rsidRPr="490BCC2F">
        <w:rPr>
          <w:rFonts w:eastAsia="Arial"/>
          <w:lang w:val="en-US"/>
        </w:rPr>
        <w:t xml:space="preserve">Light sheet optics for PIV - </w:t>
      </w:r>
      <w:proofErr w:type="spellStart"/>
      <w:r w:rsidRPr="490BCC2F">
        <w:rPr>
          <w:rFonts w:eastAsia="Arial"/>
          <w:lang w:val="en-US"/>
        </w:rPr>
        <w:t>HackMD</w:t>
      </w:r>
      <w:proofErr w:type="spellEnd"/>
      <w:r w:rsidRPr="490BCC2F">
        <w:rPr>
          <w:rFonts w:eastAsia="Arial"/>
          <w:lang w:val="en-US"/>
        </w:rPr>
        <w:t xml:space="preserve">,” </w:t>
      </w:r>
      <w:proofErr w:type="spellStart"/>
      <w:r w:rsidRPr="490BCC2F">
        <w:rPr>
          <w:rFonts w:eastAsia="Arial"/>
          <w:i/>
          <w:iCs/>
          <w:lang w:val="en-US"/>
        </w:rPr>
        <w:t>HackMD</w:t>
      </w:r>
      <w:proofErr w:type="spellEnd"/>
      <w:r w:rsidRPr="490BCC2F">
        <w:rPr>
          <w:rFonts w:eastAsia="Arial"/>
          <w:lang w:val="en-US"/>
        </w:rPr>
        <w:t xml:space="preserve">, 2023. </w:t>
      </w:r>
      <w:hyperlink r:id="rId93">
        <w:r w:rsidRPr="490BCC2F">
          <w:rPr>
            <w:rStyle w:val="Hyperlink"/>
            <w:rFonts w:eastAsia="Arial"/>
            <w:lang w:val="en-US"/>
          </w:rPr>
          <w:t>https://hackmd.io/@cdcl-rpr/light-sheet-optics</w:t>
        </w:r>
      </w:hyperlink>
      <w:r w:rsidRPr="490BCC2F">
        <w:rPr>
          <w:rFonts w:eastAsia="Arial"/>
          <w:lang w:val="en-US"/>
        </w:rPr>
        <w:t> </w:t>
      </w:r>
    </w:p>
    <w:p w14:paraId="7E9657D3" w14:textId="77777777" w:rsidR="00D91D76" w:rsidRPr="006D350B" w:rsidRDefault="00D91D76" w:rsidP="490BCC2F">
      <w:pPr>
        <w:pStyle w:val="ListParagraph"/>
        <w:spacing w:line="240" w:lineRule="auto"/>
        <w:ind w:left="540"/>
        <w:rPr>
          <w:rFonts w:eastAsia="Arial"/>
          <w:lang w:val="en-US"/>
        </w:rPr>
      </w:pPr>
      <w:r w:rsidRPr="490BCC2F">
        <w:rPr>
          <w:rFonts w:eastAsia="Arial"/>
          <w:lang w:val="en-US"/>
        </w:rPr>
        <w:t>[</w:t>
      </w:r>
      <w:proofErr w:type="gramStart"/>
      <w:r w:rsidRPr="490BCC2F">
        <w:rPr>
          <w:rFonts w:eastAsia="Arial"/>
          <w:lang w:val="en-US"/>
        </w:rPr>
        <w:t>19]“</w:t>
      </w:r>
      <w:proofErr w:type="gramEnd"/>
      <w:r w:rsidRPr="490BCC2F">
        <w:rPr>
          <w:rFonts w:eastAsia="Arial"/>
          <w:lang w:val="en-US"/>
        </w:rPr>
        <w:t xml:space="preserve">Gaussian Beam Propagation,” </w:t>
      </w:r>
      <w:r w:rsidRPr="490BCC2F">
        <w:rPr>
          <w:rFonts w:eastAsia="Arial"/>
          <w:i/>
          <w:iCs/>
          <w:lang w:val="en-US"/>
        </w:rPr>
        <w:t>Edmundoptics.com</w:t>
      </w:r>
      <w:r w:rsidRPr="490BCC2F">
        <w:rPr>
          <w:rFonts w:eastAsia="Arial"/>
          <w:lang w:val="en-US"/>
        </w:rPr>
        <w:t xml:space="preserve">, 2017. </w:t>
      </w:r>
      <w:hyperlink r:id="rId94">
        <w:r w:rsidRPr="490BCC2F">
          <w:rPr>
            <w:rStyle w:val="Hyperlink"/>
            <w:rFonts w:eastAsia="Arial"/>
            <w:lang w:val="en-US"/>
          </w:rPr>
          <w:t>https://www.edmundoptics.com/knowledge-center/application-notes/lasers/gaussian-beam-propagation/?srsltid=AfmBOorJAMC-l13Iu7FQpSGa_Uktg12pTzUPRDqvCvcvbUiEqHlaRmdB</w:t>
        </w:r>
      </w:hyperlink>
      <w:r w:rsidRPr="490BCC2F">
        <w:rPr>
          <w:rFonts w:eastAsia="Arial"/>
          <w:lang w:val="en-US"/>
        </w:rPr>
        <w:t xml:space="preserve"> (accessed Mar. 09, 2025). </w:t>
      </w:r>
    </w:p>
    <w:p w14:paraId="68B42E9D" w14:textId="77777777" w:rsidR="00D91D76" w:rsidRPr="006D350B" w:rsidRDefault="00D91D76" w:rsidP="490BCC2F">
      <w:pPr>
        <w:pStyle w:val="ListParagraph"/>
        <w:spacing w:line="240" w:lineRule="auto"/>
        <w:ind w:left="540"/>
        <w:rPr>
          <w:rFonts w:eastAsia="Arial"/>
          <w:lang w:val="en-US"/>
        </w:rPr>
      </w:pPr>
      <w:r w:rsidRPr="490BCC2F">
        <w:rPr>
          <w:rFonts w:eastAsia="Arial"/>
          <w:lang w:val="en-US"/>
        </w:rPr>
        <w:t>[</w:t>
      </w:r>
      <w:proofErr w:type="gramStart"/>
      <w:r w:rsidRPr="490BCC2F">
        <w:rPr>
          <w:rFonts w:eastAsia="Arial"/>
          <w:lang w:val="en-US"/>
        </w:rPr>
        <w:t>20]G.</w:t>
      </w:r>
      <w:proofErr w:type="gramEnd"/>
      <w:r w:rsidRPr="490BCC2F">
        <w:rPr>
          <w:rFonts w:eastAsia="Arial"/>
          <w:lang w:val="en-US"/>
        </w:rPr>
        <w:t xml:space="preserve"> J. Johnson, “Springer Handbook of Lasers and Optics200884Edited by Frank Träger. Springer Handbook of Lasers and Optics. Heidelberg and New York, NY: Springer 2007. xxvi+1332 pp., ISBN: 978 0 387 95579 7 £192.50 $199 Includes a CD‐ROM containing all eight chapters; also available as an e‐book (ISBN 978 0 387 30420 5),” </w:t>
      </w:r>
      <w:r w:rsidRPr="490BCC2F">
        <w:rPr>
          <w:rFonts w:eastAsia="Arial"/>
          <w:i/>
          <w:iCs/>
          <w:lang w:val="en-US"/>
        </w:rPr>
        <w:t>Reference Reviews</w:t>
      </w:r>
      <w:r w:rsidRPr="490BCC2F">
        <w:rPr>
          <w:rFonts w:eastAsia="Arial"/>
          <w:lang w:val="en-US"/>
        </w:rPr>
        <w:t xml:space="preserve">, vol. 22, no. 2, pp. 42–42, Feb. 2008, </w:t>
      </w:r>
      <w:proofErr w:type="spellStart"/>
      <w:r w:rsidRPr="490BCC2F">
        <w:rPr>
          <w:rFonts w:eastAsia="Arial"/>
          <w:lang w:val="en-US"/>
        </w:rPr>
        <w:t>doi</w:t>
      </w:r>
      <w:proofErr w:type="spellEnd"/>
      <w:r w:rsidRPr="490BCC2F">
        <w:rPr>
          <w:rFonts w:eastAsia="Arial"/>
          <w:lang w:val="en-US"/>
        </w:rPr>
        <w:t xml:space="preserve">: </w:t>
      </w:r>
      <w:hyperlink r:id="rId95">
        <w:r w:rsidRPr="490BCC2F">
          <w:rPr>
            <w:rStyle w:val="Hyperlink"/>
            <w:rFonts w:eastAsia="Arial"/>
            <w:lang w:val="en-US"/>
          </w:rPr>
          <w:t>https://doi.org/10.1108/09504120810855093</w:t>
        </w:r>
      </w:hyperlink>
      <w:r w:rsidRPr="490BCC2F">
        <w:rPr>
          <w:rFonts w:eastAsia="Arial"/>
          <w:lang w:val="en-US"/>
        </w:rPr>
        <w:t>. </w:t>
      </w:r>
    </w:p>
    <w:p w14:paraId="636D2BB4" w14:textId="77777777" w:rsidR="00D91D76" w:rsidRPr="006D350B" w:rsidRDefault="00D91D76" w:rsidP="61F015CC">
      <w:pPr>
        <w:pStyle w:val="ListParagraph"/>
        <w:spacing w:line="240" w:lineRule="auto"/>
        <w:ind w:left="540"/>
        <w:rPr>
          <w:rFonts w:eastAsia="Arial"/>
          <w:lang w:val="en-US"/>
        </w:rPr>
      </w:pPr>
      <w:r w:rsidRPr="61F015CC">
        <w:rPr>
          <w:rFonts w:eastAsia="Arial"/>
          <w:lang w:val="en-US"/>
        </w:rPr>
        <w:t xml:space="preserve">[21] W. H. Ho, I. J. Tshimanga, M. N. Ngoepe, M. C. Jermy, and P. H. Geoghegan, “Evaluation of a Desktop 3D Printed Rigid Refractive-Indexed-Matched Flow Phantom for PIV Measurements on Cerebral Aneurysms,” </w:t>
      </w:r>
      <w:r w:rsidRPr="61F015CC">
        <w:rPr>
          <w:rFonts w:eastAsia="Arial"/>
          <w:i/>
          <w:iCs/>
          <w:lang w:val="en-US"/>
        </w:rPr>
        <w:t>Cardiovasc Eng Tech</w:t>
      </w:r>
      <w:r w:rsidRPr="61F015CC">
        <w:rPr>
          <w:rFonts w:eastAsia="Arial"/>
          <w:lang w:val="en-US"/>
        </w:rPr>
        <w:t xml:space="preserve">, vol. 11, no. 1, pp. 14–23, Feb. 2020, </w:t>
      </w:r>
      <w:proofErr w:type="spellStart"/>
      <w:r w:rsidRPr="61F015CC">
        <w:rPr>
          <w:rFonts w:eastAsia="Arial"/>
          <w:lang w:val="en-US"/>
        </w:rPr>
        <w:t>doi</w:t>
      </w:r>
      <w:proofErr w:type="spellEnd"/>
      <w:r w:rsidRPr="61F015CC">
        <w:rPr>
          <w:rFonts w:eastAsia="Arial"/>
          <w:lang w:val="en-US"/>
        </w:rPr>
        <w:t>:</w:t>
      </w:r>
      <w:hyperlink r:id="rId96">
        <w:r w:rsidRPr="61F015CC">
          <w:rPr>
            <w:rStyle w:val="Hyperlink"/>
            <w:rFonts w:eastAsia="Arial"/>
            <w:lang w:val="en-US"/>
          </w:rPr>
          <w:t xml:space="preserve"> 10.1007/s13239-019-00444-z</w:t>
        </w:r>
      </w:hyperlink>
      <w:r w:rsidRPr="61F015CC">
        <w:rPr>
          <w:rFonts w:eastAsia="Arial"/>
          <w:lang w:val="en-US"/>
        </w:rPr>
        <w:t>. (Journal Article) </w:t>
      </w:r>
    </w:p>
    <w:p w14:paraId="6E327D17" w14:textId="77777777" w:rsidR="00D91D76" w:rsidRPr="006D350B" w:rsidRDefault="00D91D76" w:rsidP="61F015CC">
      <w:pPr>
        <w:pStyle w:val="ListParagraph"/>
        <w:spacing w:line="240" w:lineRule="auto"/>
        <w:ind w:left="540"/>
        <w:rPr>
          <w:rFonts w:eastAsia="Arial"/>
          <w:lang w:val="en-US"/>
        </w:rPr>
      </w:pPr>
      <w:r w:rsidRPr="61F015CC">
        <w:rPr>
          <w:rFonts w:eastAsia="Arial"/>
          <w:lang w:val="en-US"/>
        </w:rPr>
        <w:t xml:space="preserve">[22] D. P. G. Nilsson </w:t>
      </w:r>
      <w:r w:rsidRPr="61F015CC">
        <w:rPr>
          <w:rFonts w:eastAsia="Arial"/>
          <w:i/>
          <w:iCs/>
          <w:lang w:val="en-US"/>
        </w:rPr>
        <w:t>et al.</w:t>
      </w:r>
      <w:r w:rsidRPr="61F015CC">
        <w:rPr>
          <w:rFonts w:eastAsia="Arial"/>
          <w:lang w:val="en-US"/>
        </w:rPr>
        <w:t xml:space="preserve">, “Patient-specific brain arteries molded as a flexible phantom model using 3D printed water-soluble resin,” </w:t>
      </w:r>
      <w:r w:rsidRPr="61F015CC">
        <w:rPr>
          <w:rFonts w:eastAsia="Arial"/>
          <w:i/>
          <w:iCs/>
          <w:lang w:val="en-US"/>
        </w:rPr>
        <w:t>Sci Rep</w:t>
      </w:r>
      <w:r w:rsidRPr="61F015CC">
        <w:rPr>
          <w:rFonts w:eastAsia="Arial"/>
          <w:lang w:val="en-US"/>
        </w:rPr>
        <w:t xml:space="preserve">, vol. 12, no. 1, p. 10172, Jun. 2022, </w:t>
      </w:r>
      <w:proofErr w:type="spellStart"/>
      <w:r w:rsidRPr="61F015CC">
        <w:rPr>
          <w:rFonts w:eastAsia="Arial"/>
          <w:lang w:val="en-US"/>
        </w:rPr>
        <w:t>doi</w:t>
      </w:r>
      <w:proofErr w:type="spellEnd"/>
      <w:r w:rsidRPr="61F015CC">
        <w:rPr>
          <w:rFonts w:eastAsia="Arial"/>
          <w:lang w:val="en-US"/>
        </w:rPr>
        <w:t>:</w:t>
      </w:r>
      <w:hyperlink r:id="rId97">
        <w:r w:rsidRPr="61F015CC">
          <w:rPr>
            <w:rStyle w:val="Hyperlink"/>
            <w:rFonts w:eastAsia="Arial"/>
            <w:lang w:val="en-US"/>
          </w:rPr>
          <w:t xml:space="preserve"> 10.1038/s41598-022-14279-7</w:t>
        </w:r>
      </w:hyperlink>
      <w:r w:rsidRPr="61F015CC">
        <w:rPr>
          <w:rFonts w:eastAsia="Arial"/>
          <w:lang w:val="en-US"/>
        </w:rPr>
        <w:t>. (Journal Article) </w:t>
      </w:r>
    </w:p>
    <w:p w14:paraId="21F5E05B" w14:textId="77777777" w:rsidR="00D91D76" w:rsidRPr="006D350B" w:rsidRDefault="00D91D76" w:rsidP="61F015CC">
      <w:pPr>
        <w:pStyle w:val="ListParagraph"/>
        <w:spacing w:line="240" w:lineRule="auto"/>
        <w:ind w:left="540"/>
        <w:rPr>
          <w:rFonts w:eastAsia="Arial"/>
          <w:lang w:val="en-US"/>
        </w:rPr>
      </w:pPr>
      <w:r w:rsidRPr="61F015CC">
        <w:rPr>
          <w:rFonts w:eastAsia="Arial"/>
          <w:lang w:val="en-US"/>
        </w:rPr>
        <w:t xml:space="preserve">[23] J. Tu, G. H. Yeoh, C. Liu, and Y. Tao, </w:t>
      </w:r>
      <w:r w:rsidRPr="61F015CC">
        <w:rPr>
          <w:rFonts w:eastAsia="Arial"/>
          <w:i/>
          <w:iCs/>
          <w:lang w:val="en-US"/>
        </w:rPr>
        <w:t>Computational fluid dynamics: a practical approach</w:t>
      </w:r>
      <w:r w:rsidRPr="61F015CC">
        <w:rPr>
          <w:rFonts w:eastAsia="Arial"/>
          <w:lang w:val="en-US"/>
        </w:rPr>
        <w:t xml:space="preserve">, Fourth edition. Oxford Cambridge, MA: Butterworth-Heinemann, 2024. </w:t>
      </w:r>
      <w:proofErr w:type="spellStart"/>
      <w:r w:rsidRPr="61F015CC">
        <w:rPr>
          <w:rFonts w:eastAsia="Arial"/>
          <w:lang w:val="en-US"/>
        </w:rPr>
        <w:t>doi</w:t>
      </w:r>
      <w:proofErr w:type="spellEnd"/>
      <w:r w:rsidRPr="61F015CC">
        <w:rPr>
          <w:rFonts w:eastAsia="Arial"/>
          <w:lang w:val="en-US"/>
        </w:rPr>
        <w:t>:</w:t>
      </w:r>
      <w:hyperlink r:id="rId98">
        <w:r w:rsidRPr="61F015CC">
          <w:rPr>
            <w:rStyle w:val="Hyperlink"/>
            <w:rFonts w:eastAsia="Arial"/>
            <w:lang w:val="en-US"/>
          </w:rPr>
          <w:t xml:space="preserve"> 10.1016/C2021-0-01771-5</w:t>
        </w:r>
      </w:hyperlink>
      <w:r w:rsidRPr="61F015CC">
        <w:rPr>
          <w:rFonts w:eastAsia="Arial"/>
          <w:lang w:val="en-US"/>
        </w:rPr>
        <w:t>. (Textbook) </w:t>
      </w:r>
    </w:p>
    <w:p w14:paraId="70ACC66B" w14:textId="77777777" w:rsidR="00D91D76" w:rsidRPr="006D350B" w:rsidRDefault="00D91D76" w:rsidP="61F015CC">
      <w:pPr>
        <w:pStyle w:val="ListParagraph"/>
        <w:spacing w:line="240" w:lineRule="auto"/>
        <w:ind w:left="540"/>
        <w:rPr>
          <w:rFonts w:eastAsia="Arial"/>
          <w:lang w:val="en-US"/>
        </w:rPr>
      </w:pPr>
      <w:r w:rsidRPr="61F015CC">
        <w:rPr>
          <w:rFonts w:eastAsia="Arial"/>
          <w:lang w:val="en-US"/>
        </w:rPr>
        <w:t xml:space="preserve">[24] M. Tomaszewski, K. </w:t>
      </w:r>
      <w:proofErr w:type="spellStart"/>
      <w:r w:rsidRPr="61F015CC">
        <w:rPr>
          <w:rFonts w:eastAsia="Arial"/>
          <w:lang w:val="en-US"/>
        </w:rPr>
        <w:t>Sybilski</w:t>
      </w:r>
      <w:proofErr w:type="spellEnd"/>
      <w:r w:rsidRPr="61F015CC">
        <w:rPr>
          <w:rFonts w:eastAsia="Arial"/>
          <w:lang w:val="en-US"/>
        </w:rPr>
        <w:t xml:space="preserve">, P. Baranowski, and J. Małachowski, “Experimental and numerical flow analysis through arteries with stent using particle image velocimetry and computational fluid dynamics method,” </w:t>
      </w:r>
      <w:r w:rsidRPr="61F015CC">
        <w:rPr>
          <w:rFonts w:eastAsia="Arial"/>
          <w:i/>
          <w:iCs/>
          <w:lang w:val="en-US"/>
        </w:rPr>
        <w:t>Biocybernetics and Biomedical Engineering</w:t>
      </w:r>
      <w:r w:rsidRPr="61F015CC">
        <w:rPr>
          <w:rFonts w:eastAsia="Arial"/>
          <w:lang w:val="en-US"/>
        </w:rPr>
        <w:t xml:space="preserve">, vol. 40, no. 2, pp. 740–751, Apr. 2020, </w:t>
      </w:r>
      <w:proofErr w:type="spellStart"/>
      <w:r w:rsidRPr="61F015CC">
        <w:rPr>
          <w:rFonts w:eastAsia="Arial"/>
          <w:lang w:val="en-US"/>
        </w:rPr>
        <w:t>doi</w:t>
      </w:r>
      <w:proofErr w:type="spellEnd"/>
      <w:r w:rsidRPr="61F015CC">
        <w:rPr>
          <w:rFonts w:eastAsia="Arial"/>
          <w:lang w:val="en-US"/>
        </w:rPr>
        <w:t>:</w:t>
      </w:r>
      <w:hyperlink r:id="rId99">
        <w:r w:rsidRPr="61F015CC">
          <w:rPr>
            <w:rStyle w:val="Hyperlink"/>
            <w:rFonts w:eastAsia="Arial"/>
            <w:lang w:val="en-US"/>
          </w:rPr>
          <w:t xml:space="preserve"> 10.1016/j.bbe.2020.02.010</w:t>
        </w:r>
      </w:hyperlink>
      <w:r w:rsidRPr="61F015CC">
        <w:rPr>
          <w:rFonts w:eastAsia="Arial"/>
          <w:lang w:val="en-US"/>
        </w:rPr>
        <w:t xml:space="preserve"> (Journal Article) </w:t>
      </w:r>
    </w:p>
    <w:p w14:paraId="2F44DC07" w14:textId="77777777" w:rsidR="00D91D76" w:rsidRPr="006D350B" w:rsidRDefault="00D91D76" w:rsidP="61F015CC">
      <w:pPr>
        <w:pStyle w:val="ListParagraph"/>
        <w:spacing w:line="240" w:lineRule="auto"/>
        <w:ind w:left="540"/>
        <w:rPr>
          <w:rFonts w:eastAsia="Arial"/>
          <w:lang w:val="en-US"/>
        </w:rPr>
      </w:pPr>
      <w:r w:rsidRPr="61F015CC">
        <w:rPr>
          <w:color w:val="000000" w:themeColor="text1"/>
          <w:lang w:val="en-US"/>
        </w:rPr>
        <w:t xml:space="preserve">[25] F. Kojo </w:t>
      </w:r>
      <w:proofErr w:type="spellStart"/>
      <w:r w:rsidRPr="61F015CC">
        <w:rPr>
          <w:color w:val="000000" w:themeColor="text1"/>
          <w:lang w:val="en-US"/>
        </w:rPr>
        <w:t>Chaway</w:t>
      </w:r>
      <w:proofErr w:type="spellEnd"/>
      <w:r w:rsidRPr="61F015CC">
        <w:rPr>
          <w:color w:val="000000" w:themeColor="text1"/>
          <w:lang w:val="en-US"/>
        </w:rPr>
        <w:t xml:space="preserve"> Acquah, J. Paul Konadu Takyi, and H. R. Beem, “Design and characterization of a low-cost particle image velocimetry system,” </w:t>
      </w:r>
      <w:proofErr w:type="spellStart"/>
      <w:r w:rsidRPr="61F015CC">
        <w:rPr>
          <w:i/>
          <w:iCs/>
          <w:color w:val="000000" w:themeColor="text1"/>
          <w:lang w:val="en-US"/>
        </w:rPr>
        <w:t>HardwareX</w:t>
      </w:r>
      <w:proofErr w:type="spellEnd"/>
      <w:r w:rsidRPr="61F015CC">
        <w:rPr>
          <w:color w:val="000000" w:themeColor="text1"/>
          <w:lang w:val="en-US"/>
        </w:rPr>
        <w:t xml:space="preserve">, vol. 19, p. e00563, Sep. 2024, </w:t>
      </w:r>
      <w:proofErr w:type="spellStart"/>
      <w:r w:rsidRPr="61F015CC">
        <w:rPr>
          <w:color w:val="000000" w:themeColor="text1"/>
          <w:lang w:val="en-US"/>
        </w:rPr>
        <w:t>doi</w:t>
      </w:r>
      <w:proofErr w:type="spellEnd"/>
      <w:r w:rsidRPr="61F015CC">
        <w:rPr>
          <w:color w:val="000000" w:themeColor="text1"/>
          <w:lang w:val="en-US"/>
        </w:rPr>
        <w:t>:</w:t>
      </w:r>
      <w:hyperlink r:id="rId100">
        <w:r w:rsidRPr="61F015CC">
          <w:rPr>
            <w:rStyle w:val="Hyperlink"/>
            <w:color w:val="000000" w:themeColor="text1"/>
            <w:lang w:val="en-US"/>
          </w:rPr>
          <w:t xml:space="preserve"> </w:t>
        </w:r>
        <w:r w:rsidRPr="61F015CC">
          <w:rPr>
            <w:rStyle w:val="Hyperlink"/>
            <w:color w:val="1155CC"/>
            <w:lang w:val="en-US"/>
          </w:rPr>
          <w:t>10.1016/j.ohx.2024.e00563</w:t>
        </w:r>
      </w:hyperlink>
      <w:r w:rsidRPr="61F015CC">
        <w:rPr>
          <w:color w:val="000000" w:themeColor="text1"/>
          <w:lang w:val="en-US"/>
        </w:rPr>
        <w:t>. (Journal Article)</w:t>
      </w:r>
    </w:p>
    <w:p w14:paraId="7FB9B468" w14:textId="77777777" w:rsidR="00D91D76" w:rsidRPr="006D350B" w:rsidRDefault="00D91D76" w:rsidP="00D91D76">
      <w:pPr>
        <w:pStyle w:val="ListParagraph"/>
        <w:spacing w:line="240" w:lineRule="auto"/>
        <w:ind w:left="540"/>
        <w:rPr>
          <w:rFonts w:eastAsia="Arial"/>
        </w:rPr>
      </w:pPr>
      <w:r w:rsidRPr="006D350B">
        <w:rPr>
          <w:rFonts w:eastAsia="Arial"/>
        </w:rPr>
        <w:t>[26</w:t>
      </w:r>
      <w:r w:rsidRPr="00971AF1">
        <w:rPr>
          <w:rFonts w:eastAsia="Arial"/>
        </w:rPr>
        <w:t xml:space="preserve">] D. J. Biswas and D. J. Biswas, </w:t>
      </w:r>
      <w:r w:rsidRPr="00971AF1">
        <w:rPr>
          <w:rFonts w:eastAsia="Arial"/>
          <w:i/>
          <w:iCs/>
        </w:rPr>
        <w:t>Insights into laser science</w:t>
      </w:r>
      <w:r w:rsidRPr="00971AF1">
        <w:rPr>
          <w:rFonts w:eastAsia="Arial"/>
        </w:rPr>
        <w:t>. in A beginner’s guide to lasers and their applications / Dhruba J. Biswas, no. Part 1. Cham: Springer, 2023. (Textbook) </w:t>
      </w:r>
    </w:p>
    <w:p w14:paraId="124AFF02" w14:textId="77777777" w:rsidR="00D91D76" w:rsidRPr="006D350B" w:rsidRDefault="00D91D76" w:rsidP="00D91D76">
      <w:pPr>
        <w:pStyle w:val="Bibliography"/>
        <w:ind w:left="540"/>
        <w:rPr>
          <w:rFonts w:eastAsia="Times New Roman" w:cs="Times New Roman"/>
          <w:kern w:val="0"/>
          <w:sz w:val="24"/>
          <w:lang w:val="en" w:eastAsia="en-US" w:bidi="ar-SA"/>
        </w:rPr>
      </w:pPr>
      <w:r w:rsidRPr="006D350B">
        <w:rPr>
          <w:rFonts w:eastAsia="Arial" w:cs="Times New Roman"/>
          <w:sz w:val="24"/>
        </w:rPr>
        <w:t xml:space="preserve">[27] </w:t>
      </w:r>
      <w:r w:rsidRPr="006D350B">
        <w:rPr>
          <w:rFonts w:cs="Times New Roman"/>
          <w:sz w:val="24"/>
        </w:rPr>
        <w:t xml:space="preserve">C. A. Luisi </w:t>
      </w:r>
      <w:r w:rsidRPr="006D350B">
        <w:rPr>
          <w:rFonts w:cs="Times New Roman"/>
          <w:i/>
          <w:sz w:val="24"/>
        </w:rPr>
        <w:t>et al.</w:t>
      </w:r>
      <w:r w:rsidRPr="006D350B">
        <w:rPr>
          <w:rFonts w:cs="Times New Roman"/>
          <w:sz w:val="24"/>
        </w:rPr>
        <w:t xml:space="preserve">, “Investigation of Cerebral Hemodynamics During Endovascular Aspiration: Development of an Experimental and Numerical Setup,” </w:t>
      </w:r>
      <w:r w:rsidRPr="006D350B">
        <w:rPr>
          <w:rFonts w:cs="Times New Roman"/>
          <w:i/>
          <w:sz w:val="24"/>
        </w:rPr>
        <w:t>Cardiovasc. Eng. Technol.</w:t>
      </w:r>
      <w:r w:rsidRPr="006D350B">
        <w:rPr>
          <w:rFonts w:cs="Times New Roman"/>
          <w:sz w:val="24"/>
        </w:rPr>
        <w:t xml:space="preserve">, vol. 14, no. 3, pp. 393–403, Jun. 2023, </w:t>
      </w:r>
      <w:proofErr w:type="spellStart"/>
      <w:r w:rsidRPr="006D350B">
        <w:rPr>
          <w:rFonts w:cs="Times New Roman"/>
          <w:sz w:val="24"/>
        </w:rPr>
        <w:t>doi</w:t>
      </w:r>
      <w:proofErr w:type="spellEnd"/>
      <w:r w:rsidRPr="006D350B">
        <w:rPr>
          <w:rFonts w:cs="Times New Roman"/>
          <w:sz w:val="24"/>
        </w:rPr>
        <w:t>: 10.1007/s13239-023-00660-8.</w:t>
      </w:r>
    </w:p>
    <w:p w14:paraId="6225A1B4" w14:textId="77777777" w:rsidR="00D91D76" w:rsidRPr="006D350B" w:rsidRDefault="00D91D76" w:rsidP="00D91D76">
      <w:pPr>
        <w:pStyle w:val="BodyText"/>
        <w:ind w:left="540"/>
        <w:rPr>
          <w:rFonts w:cs="Times New Roman"/>
          <w:sz w:val="24"/>
        </w:rPr>
      </w:pPr>
      <w:r w:rsidRPr="006D350B">
        <w:rPr>
          <w:rFonts w:eastAsia="Arial" w:cs="Times New Roman"/>
          <w:sz w:val="24"/>
        </w:rPr>
        <w:t xml:space="preserve">[28] </w:t>
      </w:r>
      <w:r w:rsidRPr="006D350B">
        <w:rPr>
          <w:rFonts w:cs="Times New Roman"/>
          <w:sz w:val="24"/>
        </w:rPr>
        <w:t xml:space="preserve">C. N. Ionita, Y. Hoi, H. Meng, and S. Rudin, “Particle image velocimetry (PIV) evaluation of flow modification in aneurysm phantoms using asymmetric stents,” presented at the Medical Imaging 2004, A. A. Amini and A. Manduca, Eds., San Diego, CA, Apr. 2004, p. 295. </w:t>
      </w:r>
      <w:proofErr w:type="spellStart"/>
      <w:r w:rsidRPr="006D350B">
        <w:rPr>
          <w:rFonts w:cs="Times New Roman"/>
          <w:sz w:val="24"/>
        </w:rPr>
        <w:t>doi</w:t>
      </w:r>
      <w:proofErr w:type="spellEnd"/>
      <w:r w:rsidRPr="006D350B">
        <w:rPr>
          <w:rFonts w:cs="Times New Roman"/>
          <w:sz w:val="24"/>
        </w:rPr>
        <w:t>: 10.1117/12.534274.</w:t>
      </w:r>
    </w:p>
    <w:p w14:paraId="58B95626" w14:textId="77777777" w:rsidR="00D91D76" w:rsidRPr="006D350B" w:rsidRDefault="00D91D76" w:rsidP="00D91D76">
      <w:pPr>
        <w:pStyle w:val="BodyText"/>
        <w:ind w:left="540"/>
        <w:rPr>
          <w:rFonts w:cs="Times New Roman"/>
          <w:sz w:val="24"/>
        </w:rPr>
      </w:pPr>
      <w:r w:rsidRPr="006D350B">
        <w:rPr>
          <w:rFonts w:cs="Times New Roman"/>
          <w:sz w:val="24"/>
        </w:rPr>
        <w:t xml:space="preserve">[29] M. Raffel, C. E. Willert, S. T. </w:t>
      </w:r>
      <w:proofErr w:type="spellStart"/>
      <w:r w:rsidRPr="006D350B">
        <w:rPr>
          <w:rFonts w:cs="Times New Roman"/>
          <w:sz w:val="24"/>
        </w:rPr>
        <w:t>Wereley</w:t>
      </w:r>
      <w:proofErr w:type="spellEnd"/>
      <w:r w:rsidRPr="006D350B">
        <w:rPr>
          <w:rFonts w:cs="Times New Roman"/>
          <w:sz w:val="24"/>
        </w:rPr>
        <w:t xml:space="preserve">, and J. </w:t>
      </w:r>
      <w:proofErr w:type="spellStart"/>
      <w:r w:rsidRPr="006D350B">
        <w:rPr>
          <w:rFonts w:cs="Times New Roman"/>
          <w:sz w:val="24"/>
        </w:rPr>
        <w:t>Kompenhans</w:t>
      </w:r>
      <w:proofErr w:type="spellEnd"/>
      <w:r w:rsidRPr="006D350B">
        <w:rPr>
          <w:rFonts w:cs="Times New Roman"/>
          <w:sz w:val="24"/>
        </w:rPr>
        <w:t xml:space="preserve">, </w:t>
      </w:r>
      <w:r w:rsidRPr="006D350B">
        <w:rPr>
          <w:rFonts w:cs="Times New Roman"/>
          <w:i/>
          <w:iCs/>
          <w:sz w:val="24"/>
        </w:rPr>
        <w:t>Particle Image Velocimetry: A Practical Guide</w:t>
      </w:r>
      <w:r w:rsidRPr="006D350B">
        <w:rPr>
          <w:rFonts w:cs="Times New Roman"/>
          <w:sz w:val="24"/>
        </w:rPr>
        <w:t xml:space="preserve">. Berlin, Heidelberg: Springer Berlin Heidelberg, 2007. </w:t>
      </w:r>
      <w:proofErr w:type="spellStart"/>
      <w:r w:rsidRPr="006D350B">
        <w:rPr>
          <w:rFonts w:cs="Times New Roman"/>
          <w:sz w:val="24"/>
        </w:rPr>
        <w:t>doi</w:t>
      </w:r>
      <w:proofErr w:type="spellEnd"/>
      <w:r w:rsidRPr="006D350B">
        <w:rPr>
          <w:rFonts w:cs="Times New Roman"/>
          <w:sz w:val="24"/>
        </w:rPr>
        <w:t>: 10.1007/978-3-540-72308-0.</w:t>
      </w:r>
    </w:p>
    <w:p w14:paraId="592ACEE3" w14:textId="77777777" w:rsidR="00D91D76" w:rsidRPr="006D350B" w:rsidRDefault="00D91D76" w:rsidP="00D91D76">
      <w:pPr>
        <w:pStyle w:val="BodyText"/>
        <w:ind w:left="540"/>
        <w:rPr>
          <w:rFonts w:cs="Times New Roman"/>
          <w:sz w:val="24"/>
        </w:rPr>
      </w:pPr>
      <w:r w:rsidRPr="006D350B">
        <w:rPr>
          <w:rFonts w:cs="Times New Roman"/>
          <w:sz w:val="24"/>
        </w:rPr>
        <w:t xml:space="preserve">[30] N. Buchmann, “Development of Particle Image Velocimetry for In-Vitro Studies of Arterial </w:t>
      </w:r>
      <w:proofErr w:type="spellStart"/>
      <w:r w:rsidRPr="006D350B">
        <w:rPr>
          <w:rFonts w:cs="Times New Roman"/>
          <w:sz w:val="24"/>
        </w:rPr>
        <w:t>Haemodynamics</w:t>
      </w:r>
      <w:proofErr w:type="spellEnd"/>
      <w:r w:rsidRPr="006D350B">
        <w:rPr>
          <w:rFonts w:cs="Times New Roman"/>
          <w:sz w:val="24"/>
        </w:rPr>
        <w:t xml:space="preserve">,” University of Canterbury. Mechanical Engineering, 2010. </w:t>
      </w:r>
      <w:proofErr w:type="spellStart"/>
      <w:r w:rsidRPr="006D350B">
        <w:rPr>
          <w:rFonts w:cs="Times New Roman"/>
          <w:sz w:val="24"/>
        </w:rPr>
        <w:t>doi</w:t>
      </w:r>
      <w:proofErr w:type="spellEnd"/>
      <w:r w:rsidRPr="006D350B">
        <w:rPr>
          <w:rFonts w:cs="Times New Roman"/>
          <w:sz w:val="24"/>
        </w:rPr>
        <w:t>: 10.26021/1526.</w:t>
      </w:r>
    </w:p>
    <w:p w14:paraId="5A4FC78F" w14:textId="77777777" w:rsidR="00D91D76" w:rsidRPr="006D350B" w:rsidRDefault="00D91D76" w:rsidP="00D91D76">
      <w:pPr>
        <w:pStyle w:val="ListParagraph"/>
        <w:spacing w:line="240" w:lineRule="auto"/>
        <w:ind w:left="540"/>
      </w:pPr>
      <w:r w:rsidRPr="006D350B">
        <w:t xml:space="preserve">[31] </w:t>
      </w:r>
      <w:r w:rsidRPr="006D350B">
        <w:rPr>
          <w:lang w:val="en-US"/>
        </w:rPr>
        <w:t xml:space="preserve">C. Zhang, S. </w:t>
      </w:r>
      <w:proofErr w:type="spellStart"/>
      <w:r w:rsidRPr="006D350B">
        <w:rPr>
          <w:lang w:val="en-US"/>
        </w:rPr>
        <w:t>Vasilevskis</w:t>
      </w:r>
      <w:proofErr w:type="spellEnd"/>
      <w:r w:rsidRPr="006D350B">
        <w:rPr>
          <w:lang w:val="en-US"/>
        </w:rPr>
        <w:t>, and B. Kozlowski, “Particle Image Velocimetry: User Guide,” Department of Civil Engineering, Aalborg University, Aalborg, Report, 2018.</w:t>
      </w:r>
    </w:p>
    <w:p w14:paraId="41A7A4C5" w14:textId="77777777" w:rsidR="00D91D76" w:rsidRPr="006D350B" w:rsidRDefault="00D91D76" w:rsidP="00D91D76"/>
    <w:p w14:paraId="57690204" w14:textId="77777777" w:rsidR="00D91D76" w:rsidRPr="006D350B" w:rsidRDefault="00D91D76" w:rsidP="00D91D76">
      <w:pPr>
        <w:pStyle w:val="BodyText"/>
        <w:ind w:left="540"/>
        <w:rPr>
          <w:rFonts w:cs="Times New Roman"/>
          <w:sz w:val="24"/>
        </w:rPr>
      </w:pPr>
      <w:r w:rsidRPr="006D350B">
        <w:rPr>
          <w:rFonts w:cs="Times New Roman"/>
          <w:sz w:val="24"/>
        </w:rPr>
        <w:t xml:space="preserve">[32] S. </w:t>
      </w:r>
      <w:proofErr w:type="spellStart"/>
      <w:r w:rsidRPr="006D350B">
        <w:rPr>
          <w:rFonts w:cs="Times New Roman"/>
          <w:sz w:val="24"/>
        </w:rPr>
        <w:t>Kefayati</w:t>
      </w:r>
      <w:proofErr w:type="spellEnd"/>
      <w:r w:rsidRPr="006D350B">
        <w:rPr>
          <w:rFonts w:cs="Times New Roman"/>
          <w:sz w:val="24"/>
        </w:rPr>
        <w:t xml:space="preserve">, J. S. Milner, D. W. Holdsworth, and T. L. Poepping, “In Vitro Shear Stress Measurements Using Particle Image Velocimetry in a Family of Carotid Artery Models: Effect of Stenosis Severity, Plaque Eccentricity, and Ulceration,” </w:t>
      </w:r>
      <w:proofErr w:type="spellStart"/>
      <w:r w:rsidRPr="006D350B">
        <w:rPr>
          <w:rFonts w:cs="Times New Roman"/>
          <w:i/>
          <w:sz w:val="24"/>
        </w:rPr>
        <w:t>PLoS</w:t>
      </w:r>
      <w:proofErr w:type="spellEnd"/>
      <w:r w:rsidRPr="006D350B">
        <w:rPr>
          <w:rFonts w:cs="Times New Roman"/>
          <w:i/>
          <w:sz w:val="24"/>
        </w:rPr>
        <w:t xml:space="preserve"> ONE</w:t>
      </w:r>
      <w:r w:rsidRPr="006D350B">
        <w:rPr>
          <w:rFonts w:cs="Times New Roman"/>
          <w:sz w:val="24"/>
        </w:rPr>
        <w:t xml:space="preserve">, vol. 9, no. 7, p. e98209, Jul. 2014, </w:t>
      </w:r>
      <w:proofErr w:type="spellStart"/>
      <w:r w:rsidRPr="006D350B">
        <w:rPr>
          <w:rFonts w:cs="Times New Roman"/>
          <w:sz w:val="24"/>
        </w:rPr>
        <w:t>doi</w:t>
      </w:r>
      <w:proofErr w:type="spellEnd"/>
      <w:r w:rsidRPr="006D350B">
        <w:rPr>
          <w:rFonts w:cs="Times New Roman"/>
          <w:sz w:val="24"/>
        </w:rPr>
        <w:t>: 10.1371/journal.pone.0098209.</w:t>
      </w:r>
    </w:p>
    <w:p w14:paraId="727F353B" w14:textId="77777777" w:rsidR="00D91D76" w:rsidRPr="006D350B" w:rsidRDefault="00D91D76" w:rsidP="00D91D76">
      <w:pPr>
        <w:pStyle w:val="ListParagraph"/>
        <w:spacing w:line="240" w:lineRule="auto"/>
        <w:ind w:left="540"/>
      </w:pPr>
      <w:r w:rsidRPr="006D350B">
        <w:t xml:space="preserve">[33] </w:t>
      </w:r>
      <w:r w:rsidRPr="006D350B">
        <w:rPr>
          <w:lang w:val="en-US"/>
        </w:rPr>
        <w:t xml:space="preserve">F. </w:t>
      </w:r>
      <w:proofErr w:type="spellStart"/>
      <w:r w:rsidRPr="006D350B">
        <w:rPr>
          <w:lang w:val="en-US"/>
        </w:rPr>
        <w:t>Zigunov</w:t>
      </w:r>
      <w:proofErr w:type="spellEnd"/>
      <w:r w:rsidRPr="006D350B">
        <w:rPr>
          <w:lang w:val="en-US"/>
        </w:rPr>
        <w:t xml:space="preserve">, “Particle brightness estimator,” </w:t>
      </w:r>
      <w:proofErr w:type="spellStart"/>
      <w:r w:rsidRPr="006D350B">
        <w:rPr>
          <w:lang w:val="en-US"/>
        </w:rPr>
        <w:t>Zigunov</w:t>
      </w:r>
      <w:proofErr w:type="spellEnd"/>
      <w:r w:rsidRPr="006D350B">
        <w:rPr>
          <w:lang w:val="en-US"/>
        </w:rPr>
        <w:t xml:space="preserve"> Aero, </w:t>
      </w:r>
      <w:hyperlink r:id="rId101">
        <w:r w:rsidRPr="006D350B">
          <w:rPr>
            <w:rStyle w:val="Hyperlink"/>
            <w:lang w:val="en-US"/>
          </w:rPr>
          <w:t>https://3dfernando.github.io/PIV_ISOSpeed.html</w:t>
        </w:r>
      </w:hyperlink>
      <w:r w:rsidRPr="006D350B">
        <w:rPr>
          <w:lang w:val="en-US"/>
        </w:rPr>
        <w:t xml:space="preserve"> (accessed Mar. 9, 2025):</w:t>
      </w:r>
    </w:p>
    <w:p w14:paraId="152A1A36" w14:textId="77777777" w:rsidR="00D91D76" w:rsidRPr="006D350B" w:rsidRDefault="00D91D76" w:rsidP="00D91D76">
      <w:pPr>
        <w:pStyle w:val="ListParagraph"/>
        <w:spacing w:line="240" w:lineRule="auto"/>
        <w:ind w:left="540"/>
      </w:pPr>
      <w:r w:rsidRPr="006D350B">
        <w:t xml:space="preserve">[34] </w:t>
      </w:r>
      <w:r w:rsidRPr="006D350B">
        <w:rPr>
          <w:lang w:val="en-US"/>
        </w:rPr>
        <w:t xml:space="preserve">F. </w:t>
      </w:r>
      <w:proofErr w:type="spellStart"/>
      <w:r w:rsidRPr="006D350B">
        <w:rPr>
          <w:lang w:val="en-US"/>
        </w:rPr>
        <w:t>Zigunov</w:t>
      </w:r>
      <w:proofErr w:type="spellEnd"/>
      <w:r w:rsidRPr="006D350B">
        <w:rPr>
          <w:lang w:val="en-US"/>
        </w:rPr>
        <w:t xml:space="preserve">, “How bright are my </w:t>
      </w:r>
      <w:proofErr w:type="spellStart"/>
      <w:r w:rsidRPr="006D350B">
        <w:rPr>
          <w:lang w:val="en-US"/>
        </w:rPr>
        <w:t>piv</w:t>
      </w:r>
      <w:proofErr w:type="spellEnd"/>
      <w:r w:rsidRPr="006D350B">
        <w:rPr>
          <w:lang w:val="en-US"/>
        </w:rPr>
        <w:t xml:space="preserve"> particles?,” </w:t>
      </w:r>
      <w:proofErr w:type="spellStart"/>
      <w:r w:rsidRPr="006D350B">
        <w:rPr>
          <w:lang w:val="en-US"/>
        </w:rPr>
        <w:t>Zigunov</w:t>
      </w:r>
      <w:proofErr w:type="spellEnd"/>
      <w:r w:rsidRPr="006D350B">
        <w:rPr>
          <w:lang w:val="en-US"/>
        </w:rPr>
        <w:t xml:space="preserve"> Aero, </w:t>
      </w:r>
      <w:hyperlink r:id="rId102">
        <w:r w:rsidRPr="006D350B">
          <w:rPr>
            <w:rStyle w:val="Hyperlink"/>
            <w:lang w:val="en-US"/>
          </w:rPr>
          <w:t>https://zigunov.com/2023/06/30/how-bright-are-my-piv-particles/</w:t>
        </w:r>
      </w:hyperlink>
      <w:r w:rsidRPr="006D350B">
        <w:rPr>
          <w:lang w:val="en-US"/>
        </w:rPr>
        <w:t xml:space="preserve"> (accessed Mar. 9, 2025):</w:t>
      </w:r>
    </w:p>
    <w:p w14:paraId="0B3C542D" w14:textId="77777777" w:rsidR="00D91D76" w:rsidRPr="006D350B" w:rsidRDefault="00D91D76" w:rsidP="00D91D76">
      <w:pPr>
        <w:pStyle w:val="ListParagraph"/>
        <w:spacing w:line="240" w:lineRule="auto"/>
        <w:ind w:left="540"/>
      </w:pPr>
      <w:r w:rsidRPr="006D350B">
        <w:t xml:space="preserve">[35] </w:t>
      </w:r>
      <w:r w:rsidRPr="006D350B">
        <w:rPr>
          <w:lang w:val="en-US"/>
        </w:rPr>
        <w:t xml:space="preserve">W. </w:t>
      </w:r>
      <w:proofErr w:type="spellStart"/>
      <w:r w:rsidRPr="006D350B">
        <w:rPr>
          <w:lang w:val="en-US"/>
        </w:rPr>
        <w:t>Merzkirch</w:t>
      </w:r>
      <w:proofErr w:type="spellEnd"/>
      <w:r w:rsidRPr="006D350B">
        <w:rPr>
          <w:lang w:val="en-US"/>
        </w:rPr>
        <w:t>, Flow Visualization, Second. London, United Kingdom: Academic Press INC, 1987:</w:t>
      </w:r>
    </w:p>
    <w:p w14:paraId="2475EB8F" w14:textId="77777777" w:rsidR="00D91D76" w:rsidRPr="006D350B" w:rsidRDefault="00D91D76" w:rsidP="00D91D76">
      <w:pPr>
        <w:pStyle w:val="ListParagraph"/>
        <w:spacing w:line="240" w:lineRule="auto"/>
        <w:ind w:left="540"/>
      </w:pPr>
      <w:r w:rsidRPr="006D350B">
        <w:t>[</w:t>
      </w:r>
      <w:proofErr w:type="gramStart"/>
      <w:r w:rsidRPr="006D350B">
        <w:t>36 ]</w:t>
      </w:r>
      <w:proofErr w:type="gramEnd"/>
      <w:r w:rsidRPr="006D350B">
        <w:rPr>
          <w:lang w:val="en-US"/>
        </w:rPr>
        <w:t xml:space="preserve">G. </w:t>
      </w:r>
      <w:proofErr w:type="spellStart"/>
      <w:r w:rsidRPr="006D350B">
        <w:rPr>
          <w:lang w:val="en-US"/>
        </w:rPr>
        <w:t>Cavazzini</w:t>
      </w:r>
      <w:proofErr w:type="spellEnd"/>
      <w:r w:rsidRPr="006D350B">
        <w:rPr>
          <w:lang w:val="en-US"/>
        </w:rPr>
        <w:t xml:space="preserve">, Ed., The Particle Image Velocimetry: Characteristics, Limits and Possible Applications. Rijeka, Croatia: </w:t>
      </w:r>
      <w:proofErr w:type="spellStart"/>
      <w:r w:rsidRPr="006D350B">
        <w:rPr>
          <w:lang w:val="en-US"/>
        </w:rPr>
        <w:t>InTech</w:t>
      </w:r>
      <w:proofErr w:type="spellEnd"/>
      <w:r w:rsidRPr="006D350B">
        <w:rPr>
          <w:lang w:val="en-US"/>
        </w:rPr>
        <w:t>, 2019:</w:t>
      </w:r>
    </w:p>
    <w:p w14:paraId="5ADAA30A" w14:textId="77777777" w:rsidR="00D91D76" w:rsidRPr="006D350B" w:rsidRDefault="00D91D76" w:rsidP="00D91D76">
      <w:pPr>
        <w:pStyle w:val="ListParagraph"/>
        <w:spacing w:line="240" w:lineRule="auto"/>
        <w:ind w:left="540"/>
      </w:pPr>
      <w:r w:rsidRPr="006D350B">
        <w:t>[37] M. Y. Yousif, D. W. Holdsworth, and T. L. Poepping, “Deriving a blood-mimicking fluid for particle image velocimetry in Sylgard-184 vascular models,” 2009 Annual International Conference of the IEEE Engineering in Medicine and Biology Society, pp. 1412–1415, Sep. 2009. doi:10.1109/iembs.2009.5334175:</w:t>
      </w:r>
    </w:p>
    <w:p w14:paraId="10ADAB86" w14:textId="77777777" w:rsidR="00D91D76" w:rsidRPr="006D350B" w:rsidRDefault="00D91D76" w:rsidP="00D91D76">
      <w:pPr>
        <w:pStyle w:val="ListParagraph"/>
        <w:spacing w:line="240" w:lineRule="auto"/>
        <w:ind w:left="540"/>
      </w:pPr>
      <w:r w:rsidRPr="006D350B">
        <w:t xml:space="preserve">[38] B. J. Petrovsky, “Particle image velocimetry applications of fluorescent dye-doped particles,” Particle Image Velocimetry Applications of Fluorescent Dye-doped Particles, </w:t>
      </w:r>
      <w:hyperlink r:id="rId103">
        <w:r w:rsidRPr="006D350B">
          <w:rPr>
            <w:rStyle w:val="Hyperlink"/>
          </w:rPr>
          <w:t>https://ntrs.nasa.gov/api/citations/20160007394/downloads/20160007394.pdf</w:t>
        </w:r>
      </w:hyperlink>
      <w:r w:rsidRPr="006D350B">
        <w:t xml:space="preserve"> (accessed Mar. 10, 2025):</w:t>
      </w:r>
    </w:p>
    <w:p w14:paraId="7199F4F1" w14:textId="20AEE29A" w:rsidR="00D91D76" w:rsidRDefault="00D91D76" w:rsidP="00D91D76">
      <w:pPr>
        <w:pStyle w:val="ListParagraph"/>
        <w:ind w:left="540"/>
      </w:pPr>
      <w:r w:rsidRPr="61F015CC">
        <w:rPr>
          <w:lang w:val="en-US"/>
        </w:rPr>
        <w:t>[39] P. Luzzatto-</w:t>
      </w:r>
      <w:proofErr w:type="spellStart"/>
      <w:r w:rsidRPr="61F015CC">
        <w:rPr>
          <w:lang w:val="en-US"/>
        </w:rPr>
        <w:t>Fegiz</w:t>
      </w:r>
      <w:proofErr w:type="spellEnd"/>
      <w:r w:rsidRPr="61F015CC">
        <w:rPr>
          <w:lang w:val="en-US"/>
        </w:rPr>
        <w:t>, Simultaneous PIV and LIF measurements in stratified flows using pulsed lasers, Jul. 2022</w:t>
      </w:r>
    </w:p>
    <w:p w14:paraId="11B71474" w14:textId="77777777" w:rsidR="00B03691" w:rsidRPr="00B03691" w:rsidRDefault="00B03691" w:rsidP="00B03691">
      <w:pPr>
        <w:pStyle w:val="ListParagraph"/>
        <w:ind w:left="540"/>
        <w:rPr>
          <w:lang w:val="en-US"/>
        </w:rPr>
      </w:pPr>
      <w:r>
        <w:t xml:space="preserve">[40] </w:t>
      </w:r>
      <w:r w:rsidRPr="00B03691">
        <w:rPr>
          <w:lang w:val="en-US"/>
        </w:rPr>
        <w:t xml:space="preserve">“Low-cost particle image velocimetry (PIV) system / </w:t>
      </w:r>
      <w:proofErr w:type="spellStart"/>
      <w:r w:rsidRPr="00B03691">
        <w:rPr>
          <w:lang w:val="en-US"/>
        </w:rPr>
        <w:t>Optolution</w:t>
      </w:r>
      <w:proofErr w:type="spellEnd"/>
      <w:r w:rsidRPr="00B03691">
        <w:rPr>
          <w:lang w:val="en-US"/>
        </w:rPr>
        <w:t xml:space="preserve">,” </w:t>
      </w:r>
      <w:r w:rsidRPr="00B03691">
        <w:rPr>
          <w:i/>
          <w:iCs/>
          <w:lang w:val="en-US"/>
        </w:rPr>
        <w:t xml:space="preserve">Home / </w:t>
      </w:r>
      <w:proofErr w:type="spellStart"/>
      <w:r w:rsidRPr="00B03691">
        <w:rPr>
          <w:i/>
          <w:iCs/>
          <w:lang w:val="en-US"/>
        </w:rPr>
        <w:t>Optolution</w:t>
      </w:r>
      <w:proofErr w:type="spellEnd"/>
      <w:r w:rsidRPr="00B03691">
        <w:rPr>
          <w:lang w:val="en-US"/>
        </w:rPr>
        <w:t xml:space="preserve">. </w:t>
      </w:r>
      <w:hyperlink r:id="rId104" w:tgtFrame="_blank" w:history="1">
        <w:r w:rsidRPr="00B03691">
          <w:rPr>
            <w:rStyle w:val="Hyperlink"/>
            <w:lang w:val="en-US"/>
          </w:rPr>
          <w:t>https://optolution.com/en/home/low-cost-particle-image-velocimetry-piv-system/</w:t>
        </w:r>
      </w:hyperlink>
      <w:r w:rsidRPr="00B03691">
        <w:rPr>
          <w:lang w:val="en-US"/>
        </w:rPr>
        <w:t xml:space="preserve"> (accessed Mar. 09, 2025). </w:t>
      </w:r>
    </w:p>
    <w:p w14:paraId="6A92F597" w14:textId="77777777" w:rsidR="00CA442A" w:rsidRDefault="00F946E2" w:rsidP="00040BA9">
      <w:pPr>
        <w:pStyle w:val="ListParagraph"/>
        <w:ind w:left="540"/>
        <w:rPr>
          <w:rStyle w:val="apple-converted-space"/>
          <w:color w:val="000000"/>
        </w:rPr>
      </w:pPr>
      <w:r>
        <w:rPr>
          <w:lang w:val="en-US"/>
        </w:rPr>
        <w:t xml:space="preserve">[41] </w:t>
      </w:r>
      <w:r w:rsidR="0057342C">
        <w:rPr>
          <w:color w:val="000000"/>
        </w:rPr>
        <w:t xml:space="preserve">Laser Beam expanders | </w:t>
      </w:r>
      <w:proofErr w:type="spellStart"/>
      <w:r w:rsidR="0057342C">
        <w:rPr>
          <w:color w:val="000000"/>
        </w:rPr>
        <w:t>edmund</w:t>
      </w:r>
      <w:proofErr w:type="spellEnd"/>
      <w:r w:rsidR="0057342C">
        <w:rPr>
          <w:color w:val="000000"/>
        </w:rPr>
        <w:t xml:space="preserve"> optics, </w:t>
      </w:r>
      <w:r w:rsidR="0057342C" w:rsidRPr="005417A5">
        <w:rPr>
          <w:color w:val="000000"/>
        </w:rPr>
        <w:t>https://www.edmundoptics.com/knowledge-</w:t>
      </w:r>
      <w:r w:rsidR="0057342C">
        <w:rPr>
          <w:color w:val="000000"/>
        </w:rPr>
        <w:t>center/application-notes/lasers/beam-expanders/ (accessed Apr. 18, 2025).</w:t>
      </w:r>
      <w:r w:rsidR="0057342C">
        <w:rPr>
          <w:rStyle w:val="apple-converted-space"/>
          <w:color w:val="000000"/>
        </w:rPr>
        <w:t> </w:t>
      </w:r>
    </w:p>
    <w:p w14:paraId="41621FD4" w14:textId="5B8C7AB6" w:rsidR="00152F0E" w:rsidRDefault="00152F0E" w:rsidP="61F015CC">
      <w:pPr>
        <w:pStyle w:val="ListParagraph"/>
        <w:ind w:left="540"/>
        <w:rPr>
          <w:rStyle w:val="apple-converted-space"/>
          <w:color w:val="000000"/>
          <w:lang w:val="en-US"/>
        </w:rPr>
      </w:pPr>
      <w:r w:rsidRPr="61F015CC">
        <w:rPr>
          <w:color w:val="000000" w:themeColor="text1"/>
          <w:lang w:val="en-US"/>
        </w:rPr>
        <w:t xml:space="preserve">[42] </w:t>
      </w:r>
      <w:r w:rsidR="00040BA9" w:rsidRPr="61F015CC">
        <w:rPr>
          <w:color w:val="000000" w:themeColor="text1"/>
          <w:lang w:val="en-US"/>
        </w:rPr>
        <w:t xml:space="preserve">How to Design your own Beam Expander Using Stock Optics | </w:t>
      </w:r>
      <w:proofErr w:type="spellStart"/>
      <w:r w:rsidR="00040BA9" w:rsidRPr="61F015CC">
        <w:rPr>
          <w:color w:val="000000" w:themeColor="text1"/>
          <w:lang w:val="en-US"/>
        </w:rPr>
        <w:t>edmund</w:t>
      </w:r>
      <w:proofErr w:type="spellEnd"/>
      <w:r w:rsidR="00040BA9" w:rsidRPr="61F015CC">
        <w:rPr>
          <w:color w:val="000000" w:themeColor="text1"/>
          <w:lang w:val="en-US"/>
        </w:rPr>
        <w:t xml:space="preserve"> optics, </w:t>
      </w:r>
      <w:proofErr w:type="gramStart"/>
      <w:r w:rsidR="00040BA9" w:rsidRPr="61F015CC">
        <w:rPr>
          <w:rStyle w:val="normaltextrun"/>
          <w:color w:val="000000" w:themeColor="text1"/>
          <w:lang w:val="en-US"/>
        </w:rPr>
        <w:t>https://www.edmundoptics.com/knowledge-center/application-notes/optics/how-to-design-your-own-beam-expander-using-stock-optics/?utm_medium=chat&amp;utm_campaign=link-shared-in-chat&amp;utm_source=livechat.com&amp;utm_content=www.edmundoptics.com</w:t>
      </w:r>
      <w:r w:rsidR="00040BA9" w:rsidRPr="61F015CC">
        <w:rPr>
          <w:rStyle w:val="eop"/>
          <w:rFonts w:ascii="Arial" w:hAnsi="Arial" w:cs="Arial"/>
          <w:color w:val="000000" w:themeColor="text1"/>
          <w:sz w:val="22"/>
          <w:szCs w:val="22"/>
          <w:lang w:val="en-US"/>
        </w:rPr>
        <w:t> </w:t>
      </w:r>
      <w:r w:rsidR="00040BA9" w:rsidRPr="61F015CC">
        <w:rPr>
          <w:color w:val="000000" w:themeColor="text1"/>
          <w:lang w:val="en-US"/>
        </w:rPr>
        <w:t xml:space="preserve"> (</w:t>
      </w:r>
      <w:proofErr w:type="gramEnd"/>
      <w:r w:rsidR="00040BA9" w:rsidRPr="61F015CC">
        <w:rPr>
          <w:color w:val="000000" w:themeColor="text1"/>
          <w:lang w:val="en-US"/>
        </w:rPr>
        <w:t>accessed Apr. 18, 2025).</w:t>
      </w:r>
      <w:r w:rsidR="00040BA9" w:rsidRPr="61F015CC">
        <w:rPr>
          <w:rStyle w:val="apple-converted-space"/>
          <w:color w:val="000000" w:themeColor="text1"/>
          <w:lang w:val="en-US"/>
        </w:rPr>
        <w:t> </w:t>
      </w:r>
    </w:p>
    <w:p w14:paraId="6D31C2F1" w14:textId="0B416237" w:rsidR="00152F0E" w:rsidRDefault="00152F0E" w:rsidP="61F015CC">
      <w:pPr>
        <w:pStyle w:val="ListParagraph"/>
        <w:ind w:left="540"/>
        <w:rPr>
          <w:rStyle w:val="normaltextrun"/>
          <w:color w:val="000000" w:themeColor="text1"/>
          <w:lang w:val="en-US"/>
        </w:rPr>
      </w:pPr>
      <w:r w:rsidRPr="61F015CC">
        <w:rPr>
          <w:rStyle w:val="apple-converted-space"/>
          <w:color w:val="000000" w:themeColor="text1"/>
          <w:lang w:val="en-US"/>
        </w:rPr>
        <w:t xml:space="preserve">[43] </w:t>
      </w:r>
      <w:r w:rsidRPr="61F015CC">
        <w:rPr>
          <w:lang w:val="en-US"/>
        </w:rPr>
        <w:t xml:space="preserve">Can a beam expander be used in reverse? | </w:t>
      </w:r>
      <w:proofErr w:type="spellStart"/>
      <w:r w:rsidRPr="61F015CC">
        <w:rPr>
          <w:lang w:val="en-US"/>
        </w:rPr>
        <w:t>edmund</w:t>
      </w:r>
      <w:proofErr w:type="spellEnd"/>
      <w:r w:rsidRPr="61F015CC">
        <w:rPr>
          <w:lang w:val="en-US"/>
        </w:rPr>
        <w:t xml:space="preserve"> optics, </w:t>
      </w:r>
      <w:r w:rsidRPr="61F015CC">
        <w:rPr>
          <w:rStyle w:val="normaltextrun"/>
          <w:color w:val="000000" w:themeColor="text1"/>
          <w:lang w:val="en-US"/>
        </w:rPr>
        <w:t>https://www.edmundoptics.com/knowledge-center/application-notes/optics/can-a-beam-expander-be-used-in-reverse/?utm_medium=chat&amp;utm_campaign=link-shared-in-chat&amp;utm_source=livechat.com&amp;utm_content=www.edmundoptics.com#:~:text=Reversing%20the%20orientation%20of%20a%20laser%20beam%20expander,new%20magnifying%20power%20of%201%2F5%20instead%20of%205 (accessed Apr. 18, 2025).</w:t>
      </w:r>
    </w:p>
    <w:p w14:paraId="290CA3E4" w14:textId="72C1C703" w:rsidR="00F70DFD" w:rsidRPr="00152F0E" w:rsidRDefault="00F70DFD" w:rsidP="00152F0E">
      <w:pPr>
        <w:pStyle w:val="ListParagraph"/>
        <w:ind w:left="540"/>
        <w:rPr>
          <w:color w:val="000000"/>
        </w:rPr>
      </w:pPr>
      <w:r>
        <w:rPr>
          <w:szCs w:val="22"/>
        </w:rPr>
        <w:t>[44] ANSI Z136.1-2014, Safe Use of Lasers, American National Standards Institute (ANSI).</w:t>
      </w:r>
    </w:p>
    <w:p w14:paraId="19155113" w14:textId="20965BEC" w:rsidR="00186DAF" w:rsidRDefault="00186DAF" w:rsidP="00186DAF">
      <w:pPr>
        <w:pStyle w:val="Bibliography"/>
        <w:ind w:left="540"/>
        <w:rPr>
          <w:rFonts w:ascii="Aptos" w:hAnsiTheme="minorHAnsi" w:cs="Times New Roman"/>
          <w:kern w:val="0"/>
          <w:sz w:val="24"/>
        </w:rPr>
      </w:pPr>
      <w:r>
        <w:t>[45]</w:t>
      </w:r>
      <w:r w:rsidRPr="00186DAF">
        <w:rPr>
          <w:rFonts w:ascii="Aptos" w:hAnsiTheme="minorHAnsi" w:cs="Times New Roman"/>
          <w:kern w:val="0"/>
          <w:sz w:val="24"/>
        </w:rPr>
        <w:t xml:space="preserve"> </w:t>
      </w:r>
      <w:r w:rsidRPr="00AA532E">
        <w:rPr>
          <w:rFonts w:ascii="Aptos" w:hAnsiTheme="minorHAnsi" w:cs="Times New Roman"/>
          <w:kern w:val="0"/>
          <w:sz w:val="24"/>
        </w:rPr>
        <w:t>“</w:t>
      </w:r>
      <w:proofErr w:type="spellStart"/>
      <w:r w:rsidRPr="00AA532E">
        <w:rPr>
          <w:rFonts w:ascii="Aptos" w:hAnsiTheme="minorHAnsi" w:cs="Times New Roman"/>
          <w:kern w:val="0"/>
          <w:sz w:val="24"/>
        </w:rPr>
        <w:t>PIVlab</w:t>
      </w:r>
      <w:proofErr w:type="spellEnd"/>
      <w:r w:rsidRPr="00AA532E">
        <w:rPr>
          <w:rFonts w:ascii="Aptos" w:hAnsiTheme="minorHAnsi" w:cs="Times New Roman"/>
          <w:kern w:val="0"/>
          <w:sz w:val="24"/>
        </w:rPr>
        <w:t xml:space="preserve"> - </w:t>
      </w:r>
      <w:proofErr w:type="gramStart"/>
      <w:r w:rsidRPr="00AA532E">
        <w:rPr>
          <w:rFonts w:ascii="Aptos" w:hAnsiTheme="minorHAnsi" w:cs="Times New Roman"/>
          <w:kern w:val="0"/>
          <w:sz w:val="24"/>
        </w:rPr>
        <w:t>open source</w:t>
      </w:r>
      <w:proofErr w:type="gramEnd"/>
      <w:r w:rsidRPr="00AA532E">
        <w:rPr>
          <w:rFonts w:ascii="Aptos" w:hAnsiTheme="minorHAnsi" w:cs="Times New Roman"/>
          <w:kern w:val="0"/>
          <w:sz w:val="24"/>
        </w:rPr>
        <w:t xml:space="preserve"> particle image velocimetry,</w:t>
      </w:r>
      <w:r w:rsidRPr="00AA532E">
        <w:rPr>
          <w:rFonts w:ascii="Aptos" w:hAnsiTheme="minorHAnsi" w:cs="Times New Roman"/>
          <w:kern w:val="0"/>
          <w:sz w:val="24"/>
        </w:rPr>
        <w:t>”</w:t>
      </w:r>
      <w:r w:rsidRPr="00AA532E">
        <w:rPr>
          <w:rFonts w:ascii="Aptos" w:hAnsiTheme="minorHAnsi" w:cs="Times New Roman"/>
          <w:kern w:val="0"/>
          <w:sz w:val="24"/>
        </w:rPr>
        <w:t xml:space="preserve"> </w:t>
      </w:r>
      <w:proofErr w:type="spellStart"/>
      <w:r w:rsidRPr="00AA532E">
        <w:rPr>
          <w:rFonts w:ascii="Aptos" w:hAnsiTheme="minorHAnsi" w:cs="Times New Roman"/>
          <w:kern w:val="0"/>
          <w:sz w:val="24"/>
        </w:rPr>
        <w:t>PIVlab</w:t>
      </w:r>
      <w:proofErr w:type="spellEnd"/>
      <w:r w:rsidRPr="00AA532E">
        <w:rPr>
          <w:rFonts w:ascii="Aptos" w:hAnsiTheme="minorHAnsi" w:cs="Times New Roman"/>
          <w:kern w:val="0"/>
          <w:sz w:val="24"/>
        </w:rPr>
        <w:t xml:space="preserve">. Accessed: Apr. 18, 2025. [Online]. Available: </w:t>
      </w:r>
      <w:hyperlink r:id="rId105" w:history="1">
        <w:r w:rsidRPr="00D93E69">
          <w:rPr>
            <w:rStyle w:val="Hyperlink"/>
            <w:rFonts w:ascii="Aptos" w:hAnsiTheme="minorHAnsi" w:cs="Times New Roman"/>
            <w:kern w:val="0"/>
            <w:sz w:val="24"/>
          </w:rPr>
          <w:t>https://www.pivlab.de/</w:t>
        </w:r>
      </w:hyperlink>
    </w:p>
    <w:p w14:paraId="01AA93C3" w14:textId="4C718FC3" w:rsidR="00B03691" w:rsidRPr="009C6871" w:rsidRDefault="00186DAF" w:rsidP="009C6871">
      <w:pPr>
        <w:pStyle w:val="Bibliography"/>
        <w:ind w:left="540"/>
        <w:rPr>
          <w:rFonts w:ascii="Aptos" w:hAnsiTheme="minorHAnsi"/>
          <w:sz w:val="24"/>
        </w:rPr>
      </w:pPr>
      <w:r>
        <w:t xml:space="preserve">[46] </w:t>
      </w:r>
      <w:r w:rsidRPr="00386841">
        <w:rPr>
          <w:rFonts w:ascii="Aptos" w:hAnsiTheme="minorHAnsi"/>
          <w:sz w:val="24"/>
        </w:rPr>
        <w:t xml:space="preserve">J. Sheng, H. Meng, and R. O. Fox, </w:t>
      </w:r>
      <w:r w:rsidRPr="00386841">
        <w:rPr>
          <w:rFonts w:ascii="Aptos" w:hAnsiTheme="minorHAnsi"/>
          <w:sz w:val="24"/>
        </w:rPr>
        <w:t>“</w:t>
      </w:r>
      <w:r w:rsidRPr="00386841">
        <w:rPr>
          <w:rFonts w:ascii="Aptos" w:hAnsiTheme="minorHAnsi"/>
          <w:sz w:val="24"/>
        </w:rPr>
        <w:t>Validation of CFD simulations of a stirred tank using particle image velocimetry data,</w:t>
      </w:r>
      <w:r w:rsidRPr="00386841">
        <w:rPr>
          <w:rFonts w:ascii="Aptos" w:hAnsiTheme="minorHAnsi"/>
          <w:sz w:val="24"/>
        </w:rPr>
        <w:t>”</w:t>
      </w:r>
      <w:r w:rsidRPr="00386841">
        <w:rPr>
          <w:rFonts w:ascii="Aptos" w:hAnsiTheme="minorHAnsi"/>
          <w:sz w:val="24"/>
        </w:rPr>
        <w:t xml:space="preserve"> </w:t>
      </w:r>
      <w:r w:rsidRPr="00386841">
        <w:rPr>
          <w:rFonts w:ascii="Aptos" w:hAnsiTheme="minorHAnsi"/>
          <w:i/>
          <w:iCs/>
          <w:sz w:val="24"/>
        </w:rPr>
        <w:t>Can. J. Chem. Eng.</w:t>
      </w:r>
      <w:r w:rsidRPr="00386841">
        <w:rPr>
          <w:rFonts w:ascii="Aptos" w:hAnsiTheme="minorHAnsi"/>
          <w:sz w:val="24"/>
        </w:rPr>
        <w:t>, vol. 76, no. 3, pp. 611</w:t>
      </w:r>
      <w:r w:rsidRPr="00386841">
        <w:rPr>
          <w:rFonts w:ascii="Aptos" w:hAnsiTheme="minorHAnsi"/>
          <w:sz w:val="24"/>
        </w:rPr>
        <w:t>–</w:t>
      </w:r>
      <w:r w:rsidRPr="00386841">
        <w:rPr>
          <w:rFonts w:ascii="Aptos" w:hAnsiTheme="minorHAnsi"/>
          <w:sz w:val="24"/>
        </w:rPr>
        <w:t xml:space="preserve">625, Jun. 1998, </w:t>
      </w:r>
      <w:proofErr w:type="spellStart"/>
      <w:r w:rsidRPr="00386841">
        <w:rPr>
          <w:rFonts w:ascii="Aptos" w:hAnsiTheme="minorHAnsi"/>
          <w:sz w:val="24"/>
        </w:rPr>
        <w:t>doi</w:t>
      </w:r>
      <w:proofErr w:type="spellEnd"/>
      <w:r w:rsidRPr="00386841">
        <w:rPr>
          <w:rFonts w:ascii="Aptos" w:hAnsiTheme="minorHAnsi"/>
          <w:sz w:val="24"/>
        </w:rPr>
        <w:t>: 10.1002/cjce.5450760333.</w:t>
      </w:r>
    </w:p>
    <w:p w14:paraId="1BEBFB4E" w14:textId="728676FD" w:rsidR="007901BB" w:rsidRPr="008418C5" w:rsidRDefault="00A7110C" w:rsidP="009C6871">
      <w:pPr>
        <w:ind w:left="540"/>
        <w:rPr>
          <w:szCs w:val="22"/>
        </w:rPr>
      </w:pPr>
      <w:r w:rsidRPr="009C6871">
        <w:rPr>
          <w:sz w:val="24"/>
        </w:rPr>
        <w:t>[</w:t>
      </w:r>
      <w:r w:rsidR="009C6871" w:rsidRPr="009C6871">
        <w:rPr>
          <w:sz w:val="24"/>
        </w:rPr>
        <w:t>47</w:t>
      </w:r>
      <w:r w:rsidR="0029066E" w:rsidRPr="009C6871">
        <w:rPr>
          <w:sz w:val="24"/>
        </w:rPr>
        <w:t xml:space="preserve">] </w:t>
      </w:r>
      <w:r w:rsidR="007901BB" w:rsidRPr="008418C5">
        <w:rPr>
          <w:szCs w:val="22"/>
        </w:rPr>
        <w:t xml:space="preserve">R. D. Keane and R. J. Adrian, “Optimization of particle image velocimeters: II. multiple pulsed systems,” </w:t>
      </w:r>
      <w:r w:rsidR="007901BB" w:rsidRPr="008418C5">
        <w:rPr>
          <w:i/>
          <w:iCs/>
          <w:szCs w:val="22"/>
        </w:rPr>
        <w:t>Measurement Science and Technology</w:t>
      </w:r>
      <w:r w:rsidR="007901BB" w:rsidRPr="008418C5">
        <w:rPr>
          <w:szCs w:val="22"/>
        </w:rPr>
        <w:t xml:space="preserve">, vol. 2, no. 10, pp. 963–974, Oct. 1991. doi:10.1088/0957-0233/2/10/013 </w:t>
      </w:r>
    </w:p>
    <w:p w14:paraId="7F2AFADF" w14:textId="37591054" w:rsidR="007901BB" w:rsidRDefault="0029066E" w:rsidP="009C6871">
      <w:pPr>
        <w:ind w:left="540"/>
        <w:rPr>
          <w:szCs w:val="22"/>
        </w:rPr>
      </w:pPr>
      <w:r w:rsidRPr="009C6871">
        <w:rPr>
          <w:sz w:val="24"/>
        </w:rPr>
        <w:t>[</w:t>
      </w:r>
      <w:r w:rsidR="009C6871">
        <w:rPr>
          <w:sz w:val="24"/>
        </w:rPr>
        <w:t>48</w:t>
      </w:r>
      <w:r w:rsidRPr="009C6871">
        <w:rPr>
          <w:sz w:val="24"/>
        </w:rPr>
        <w:t xml:space="preserve">] </w:t>
      </w:r>
      <w:r w:rsidR="007901BB" w:rsidRPr="004B0693">
        <w:rPr>
          <w:szCs w:val="22"/>
        </w:rPr>
        <w:t xml:space="preserve">R. J. Adrian, “Twenty years of particle image velocimetry,” </w:t>
      </w:r>
      <w:r w:rsidR="007901BB" w:rsidRPr="004B0693">
        <w:rPr>
          <w:i/>
          <w:iCs/>
          <w:szCs w:val="22"/>
        </w:rPr>
        <w:t>Experiments in Fluids</w:t>
      </w:r>
      <w:r w:rsidR="007901BB" w:rsidRPr="004B0693">
        <w:rPr>
          <w:szCs w:val="22"/>
        </w:rPr>
        <w:t xml:space="preserve">, vol. 39, no. 2, pp. 159–169, Jul. 2005. doi:10.1007/s00348-005-0991-7 </w:t>
      </w:r>
    </w:p>
    <w:p w14:paraId="0F2AA12C" w14:textId="77777777" w:rsidR="007901BB" w:rsidRPr="009C6871" w:rsidRDefault="0029066E" w:rsidP="009C6871">
      <w:pPr>
        <w:ind w:left="540"/>
        <w:rPr>
          <w:sz w:val="24"/>
        </w:rPr>
      </w:pPr>
      <w:r>
        <w:rPr>
          <w:sz w:val="24"/>
        </w:rPr>
        <w:t>[</w:t>
      </w:r>
      <w:r w:rsidR="009C6871">
        <w:rPr>
          <w:sz w:val="24"/>
        </w:rPr>
        <w:t>49</w:t>
      </w:r>
      <w:r>
        <w:rPr>
          <w:sz w:val="24"/>
        </w:rPr>
        <w:t>]</w:t>
      </w:r>
      <w:r w:rsidRPr="009C6871">
        <w:rPr>
          <w:sz w:val="24"/>
        </w:rPr>
        <w:t xml:space="preserve"> </w:t>
      </w:r>
      <w:r w:rsidR="007901BB" w:rsidRPr="009C6871">
        <w:rPr>
          <w:sz w:val="24"/>
        </w:rPr>
        <w:t>L. Martínez-</w:t>
      </w:r>
      <w:proofErr w:type="spellStart"/>
      <w:r w:rsidR="007901BB" w:rsidRPr="009C6871">
        <w:rPr>
          <w:sz w:val="24"/>
        </w:rPr>
        <w:t>Suástegui</w:t>
      </w:r>
      <w:proofErr w:type="spellEnd"/>
      <w:r w:rsidR="007901BB" w:rsidRPr="009C6871">
        <w:rPr>
          <w:sz w:val="24"/>
        </w:rPr>
        <w:t xml:space="preserve">, “Overview on stereoscopic particle image velocimetry,” Advanced Methods for Practical Applications in Fluid Mechanics, Mar. 2012. doi:10.5772/34728 </w:t>
      </w:r>
    </w:p>
    <w:p w14:paraId="10167363" w14:textId="45572059" w:rsidR="003039CC" w:rsidRPr="005136CA" w:rsidRDefault="005136CA" w:rsidP="005136CA">
      <w:pPr>
        <w:ind w:left="540"/>
        <w:rPr>
          <w:sz w:val="24"/>
        </w:rPr>
      </w:pPr>
      <w:r>
        <w:rPr>
          <w:sz w:val="24"/>
        </w:rPr>
        <w:t xml:space="preserve">[50] </w:t>
      </w:r>
      <w:r w:rsidR="003039CC" w:rsidRPr="005A02EA">
        <w:rPr>
          <w:szCs w:val="22"/>
        </w:rPr>
        <w:t xml:space="preserve">G. Rahma and T. Abdelhamid, “Hemodynamic and fluid flow analysis of a cerebral aneurysm: a CFD simulation,” </w:t>
      </w:r>
      <w:r w:rsidR="003039CC" w:rsidRPr="005A02EA">
        <w:rPr>
          <w:i/>
          <w:iCs/>
          <w:szCs w:val="22"/>
        </w:rPr>
        <w:t>SN Appl. Sci.</w:t>
      </w:r>
      <w:r w:rsidR="003039CC" w:rsidRPr="005A02EA">
        <w:rPr>
          <w:szCs w:val="22"/>
        </w:rPr>
        <w:t xml:space="preserve">, vol. 5, no. 2, p. 62, Feb. 2023, </w:t>
      </w:r>
      <w:proofErr w:type="spellStart"/>
      <w:r w:rsidR="003039CC" w:rsidRPr="005A02EA">
        <w:rPr>
          <w:szCs w:val="22"/>
        </w:rPr>
        <w:t>doi</w:t>
      </w:r>
      <w:proofErr w:type="spellEnd"/>
      <w:r w:rsidR="003039CC" w:rsidRPr="005A02EA">
        <w:rPr>
          <w:szCs w:val="22"/>
        </w:rPr>
        <w:t xml:space="preserve">: </w:t>
      </w:r>
      <w:hyperlink r:id="rId106" w:history="1">
        <w:r w:rsidR="003039CC" w:rsidRPr="005A02EA">
          <w:rPr>
            <w:rStyle w:val="Hyperlink"/>
            <w:szCs w:val="22"/>
          </w:rPr>
          <w:t>10.1007/s42452-023-05276-0</w:t>
        </w:r>
      </w:hyperlink>
      <w:r w:rsidR="003039CC" w:rsidRPr="005A02EA">
        <w:rPr>
          <w:szCs w:val="22"/>
        </w:rPr>
        <w:t xml:space="preserve"> (accessed Apr. 4, 2025). </w:t>
      </w:r>
    </w:p>
    <w:p w14:paraId="1C4BF87C" w14:textId="77777777" w:rsidR="002224BD" w:rsidRDefault="002224BD" w:rsidP="002224BD">
      <w:pPr>
        <w:pStyle w:val="BodyText"/>
        <w:ind w:left="540"/>
        <w:rPr>
          <w:sz w:val="24"/>
        </w:rPr>
      </w:pPr>
      <w:r w:rsidRPr="002224BD">
        <w:rPr>
          <w:sz w:val="24"/>
        </w:rPr>
        <w:t xml:space="preserve">[51] </w:t>
      </w:r>
      <w:r w:rsidR="003039CC" w:rsidRPr="002224BD">
        <w:rPr>
          <w:sz w:val="24"/>
        </w:rPr>
        <w:t xml:space="preserve">“Boundary Conditions of </w:t>
      </w:r>
      <w:proofErr w:type="spellStart"/>
      <w:r w:rsidR="003039CC" w:rsidRPr="002224BD">
        <w:rPr>
          <w:sz w:val="24"/>
        </w:rPr>
        <w:t>Bloodflow</w:t>
      </w:r>
      <w:proofErr w:type="spellEnd"/>
      <w:r w:rsidR="003039CC" w:rsidRPr="002224BD">
        <w:rPr>
          <w:sz w:val="24"/>
        </w:rPr>
        <w:t xml:space="preserve"> in Artery | Ansys Courses,” </w:t>
      </w:r>
      <w:r w:rsidR="003039CC" w:rsidRPr="002224BD">
        <w:rPr>
          <w:i/>
          <w:iCs/>
          <w:sz w:val="24"/>
        </w:rPr>
        <w:t>ANSYS Innovation Courses | Free, online, physics and engineering courses</w:t>
      </w:r>
      <w:r w:rsidR="003039CC" w:rsidRPr="002224BD">
        <w:rPr>
          <w:sz w:val="24"/>
        </w:rPr>
        <w:t>, May 13, 2020. https://innovationspace.ansys.com/courses/courses/fluent-3d-bifurcating-artery/lessons/physics-setup-lesson-5/topic/boundary-conditions/ (accessed Apr. 5, 2025).</w:t>
      </w:r>
    </w:p>
    <w:p w14:paraId="6F19EA92" w14:textId="3363F21C" w:rsidR="003039CC" w:rsidRPr="002224BD" w:rsidRDefault="002224BD" w:rsidP="002224BD">
      <w:pPr>
        <w:pStyle w:val="BodyText"/>
        <w:ind w:left="540"/>
        <w:rPr>
          <w:sz w:val="24"/>
        </w:rPr>
      </w:pPr>
      <w:r w:rsidRPr="002224BD">
        <w:rPr>
          <w:sz w:val="24"/>
        </w:rPr>
        <w:t xml:space="preserve">[52] </w:t>
      </w:r>
      <w:r w:rsidR="003039CC" w:rsidRPr="002224BD">
        <w:rPr>
          <w:sz w:val="24"/>
        </w:rPr>
        <w:t xml:space="preserve">J. Y. Moon, D. C. Suh, Y. S. Lee, Y. W. Kim, and J. S. Lee, “Considerations of Blood Properties, Outlet Boundary Conditions and Energy Loss Approaches in Computational Fluid Dynamics Modeling,” </w:t>
      </w:r>
      <w:proofErr w:type="spellStart"/>
      <w:r w:rsidR="003039CC" w:rsidRPr="002224BD">
        <w:rPr>
          <w:i/>
          <w:iCs/>
          <w:sz w:val="24"/>
        </w:rPr>
        <w:t>Neurointervention</w:t>
      </w:r>
      <w:proofErr w:type="spellEnd"/>
      <w:r w:rsidR="003039CC" w:rsidRPr="002224BD">
        <w:rPr>
          <w:sz w:val="24"/>
        </w:rPr>
        <w:t xml:space="preserve">, no. 1, p. 1, 2014, </w:t>
      </w:r>
      <w:proofErr w:type="spellStart"/>
      <w:r w:rsidR="003039CC" w:rsidRPr="002224BD">
        <w:rPr>
          <w:sz w:val="24"/>
        </w:rPr>
        <w:t>doi</w:t>
      </w:r>
      <w:proofErr w:type="spellEnd"/>
      <w:r w:rsidR="003039CC" w:rsidRPr="002224BD">
        <w:rPr>
          <w:sz w:val="24"/>
        </w:rPr>
        <w:t>: 10.5469/neuroint.2014.9.1.1 (accessed Apr. 7, 2025).</w:t>
      </w:r>
    </w:p>
    <w:p w14:paraId="37441481" w14:textId="26946991" w:rsidR="00AD7298" w:rsidRPr="00D91D76" w:rsidRDefault="002224BD" w:rsidP="003039CC">
      <w:pPr>
        <w:pStyle w:val="BodyText"/>
        <w:ind w:left="540"/>
        <w:rPr>
          <w:rFonts w:cs="Times New Roman"/>
          <w:sz w:val="24"/>
        </w:rPr>
      </w:pPr>
      <w:r>
        <w:rPr>
          <w:sz w:val="24"/>
        </w:rPr>
        <w:t xml:space="preserve">[53] </w:t>
      </w:r>
      <w:r w:rsidR="003039CC" w:rsidRPr="002224BD">
        <w:rPr>
          <w:sz w:val="24"/>
        </w:rPr>
        <w:t xml:space="preserve">Allen D Elster, “Expected Velocities,” Questions and Answers in MRI. [Online]. Available: </w:t>
      </w:r>
      <w:hyperlink r:id="rId107" w:history="1">
        <w:r w:rsidR="003039CC" w:rsidRPr="002224BD">
          <w:rPr>
            <w:rStyle w:val="Hyperlink"/>
            <w:sz w:val="24"/>
          </w:rPr>
          <w:t>https://mriquestions.com/expected-velocities.html</w:t>
        </w:r>
      </w:hyperlink>
      <w:r w:rsidR="00AD7298">
        <w:br w:type="page"/>
      </w:r>
    </w:p>
    <w:p w14:paraId="37441482" w14:textId="77777777" w:rsidR="00820069" w:rsidRDefault="00820069" w:rsidP="00DA742D">
      <w:pPr>
        <w:pStyle w:val="Heading1"/>
        <w:numPr>
          <w:ilvl w:val="0"/>
          <w:numId w:val="23"/>
        </w:numPr>
      </w:pPr>
      <w:bookmarkStart w:id="106" w:name="_Toc472068927"/>
      <w:bookmarkStart w:id="107" w:name="_Toc484367009"/>
      <w:bookmarkStart w:id="108" w:name="_Toc146875821"/>
      <w:bookmarkStart w:id="109" w:name="_Toc195907221"/>
      <w:r>
        <w:t>APPENDICES</w:t>
      </w:r>
      <w:bookmarkEnd w:id="106"/>
      <w:bookmarkEnd w:id="107"/>
      <w:bookmarkEnd w:id="108"/>
      <w:bookmarkEnd w:id="109"/>
    </w:p>
    <w:p w14:paraId="54F797BB" w14:textId="1E14B261" w:rsidR="00E524FE" w:rsidRPr="00B03691" w:rsidRDefault="00E524FE" w:rsidP="00DA742D">
      <w:pPr>
        <w:pStyle w:val="Heading2"/>
        <w:numPr>
          <w:ilvl w:val="1"/>
          <w:numId w:val="23"/>
        </w:numPr>
      </w:pPr>
      <w:bookmarkStart w:id="110" w:name="_Toc484367010"/>
      <w:bookmarkStart w:id="111" w:name="_Toc146875822"/>
      <w:r>
        <w:t xml:space="preserve">   </w:t>
      </w:r>
      <w:bookmarkStart w:id="112" w:name="_Toc195907222"/>
      <w:r w:rsidR="00AD7298">
        <w:t xml:space="preserve">Appendix A: </w:t>
      </w:r>
      <w:bookmarkEnd w:id="110"/>
      <w:bookmarkEnd w:id="111"/>
      <w:r w:rsidR="00D91D76">
        <w:t>Particle</w:t>
      </w:r>
      <w:r w:rsidR="00527C73">
        <w:t xml:space="preserve"> Density Calculator for PIV</w:t>
      </w:r>
      <w:bookmarkStart w:id="113" w:name="_Toc484367011"/>
      <w:bookmarkStart w:id="114" w:name="_Toc146875823"/>
      <w:r w:rsidR="00041B85">
        <w:rPr>
          <w:noProof/>
        </w:rPr>
        <w:drawing>
          <wp:inline distT="0" distB="0" distL="0" distR="0" wp14:anchorId="79C2F799" wp14:editId="51B0E743">
            <wp:extent cx="5493589" cy="7092950"/>
            <wp:effectExtent l="0" t="0" r="0" b="0"/>
            <wp:docPr id="1101966311" name="Picture 3"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66311" name="Picture 3" descr="A screenshot of a computer program&#10;&#10;AI-generated content may be incorrect."/>
                    <pic:cNvPicPr/>
                  </pic:nvPicPr>
                  <pic:blipFill>
                    <a:blip r:embed="rId108">
                      <a:extLst>
                        <a:ext uri="{28A0092B-C50C-407E-A947-70E740481C1C}">
                          <a14:useLocalDpi xmlns:a14="http://schemas.microsoft.com/office/drawing/2010/main" val="0"/>
                        </a:ext>
                      </a:extLst>
                    </a:blip>
                    <a:stretch>
                      <a:fillRect/>
                    </a:stretch>
                  </pic:blipFill>
                  <pic:spPr>
                    <a:xfrm>
                      <a:off x="0" y="0"/>
                      <a:ext cx="5531764" cy="7142240"/>
                    </a:xfrm>
                    <a:prstGeom prst="rect">
                      <a:avLst/>
                    </a:prstGeom>
                  </pic:spPr>
                </pic:pic>
              </a:graphicData>
            </a:graphic>
          </wp:inline>
        </w:drawing>
      </w:r>
      <w:r w:rsidR="00041B85">
        <w:rPr>
          <w:noProof/>
        </w:rPr>
        <w:drawing>
          <wp:inline distT="0" distB="0" distL="0" distR="0" wp14:anchorId="218BDB5F" wp14:editId="049D4283">
            <wp:extent cx="6279593" cy="3441700"/>
            <wp:effectExtent l="0" t="0" r="6985" b="6350"/>
            <wp:docPr id="400679191"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79191" name="Picture 4" descr="A screenshot of a computer&#10;&#10;AI-generated content may be incorrect."/>
                    <pic:cNvPicPr/>
                  </pic:nvPicPr>
                  <pic:blipFill>
                    <a:blip r:embed="rId109">
                      <a:extLst>
                        <a:ext uri="{28A0092B-C50C-407E-A947-70E740481C1C}">
                          <a14:useLocalDpi xmlns:a14="http://schemas.microsoft.com/office/drawing/2010/main" val="0"/>
                        </a:ext>
                      </a:extLst>
                    </a:blip>
                    <a:stretch>
                      <a:fillRect/>
                    </a:stretch>
                  </pic:blipFill>
                  <pic:spPr>
                    <a:xfrm>
                      <a:off x="0" y="0"/>
                      <a:ext cx="6282884" cy="3443504"/>
                    </a:xfrm>
                    <a:prstGeom prst="rect">
                      <a:avLst/>
                    </a:prstGeom>
                  </pic:spPr>
                </pic:pic>
              </a:graphicData>
            </a:graphic>
          </wp:inline>
        </w:drawing>
      </w:r>
      <w:bookmarkEnd w:id="112"/>
    </w:p>
    <w:p w14:paraId="362283AD" w14:textId="77777777" w:rsidR="00527C73" w:rsidRDefault="00527C73">
      <w:pPr>
        <w:widowControl/>
        <w:suppressAutoHyphens w:val="0"/>
        <w:rPr>
          <w:rFonts w:ascii="Arial" w:hAnsi="Arial"/>
          <w:b/>
          <w:bCs/>
          <w:i/>
          <w:iCs/>
          <w:sz w:val="28"/>
          <w:szCs w:val="28"/>
        </w:rPr>
      </w:pPr>
      <w:r>
        <w:br w:type="page"/>
      </w:r>
    </w:p>
    <w:p w14:paraId="37441485" w14:textId="1B0BFE2B" w:rsidR="00AD7298" w:rsidRPr="00AD7298" w:rsidRDefault="00AD7298" w:rsidP="00DA742D">
      <w:pPr>
        <w:pStyle w:val="Heading2"/>
        <w:numPr>
          <w:ilvl w:val="1"/>
          <w:numId w:val="23"/>
        </w:numPr>
        <w:ind w:left="0" w:firstLine="0"/>
      </w:pPr>
      <w:bookmarkStart w:id="115" w:name="_Toc195907223"/>
      <w:r>
        <w:t xml:space="preserve">Appendix B: </w:t>
      </w:r>
      <w:bookmarkEnd w:id="113"/>
      <w:bookmarkEnd w:id="114"/>
      <w:r w:rsidR="00E524FE">
        <w:t>Laser Pulse Energy MATLAB Program</w:t>
      </w:r>
      <w:bookmarkEnd w:id="115"/>
    </w:p>
    <w:p w14:paraId="6CE441F4" w14:textId="77777777" w:rsidR="00E524FE" w:rsidRDefault="00E524FE">
      <w:pPr>
        <w:widowControl/>
        <w:suppressAutoHyphens w:val="0"/>
      </w:pPr>
      <w:r>
        <w:t>Below is the full code used to generate the figures in the laser pulse energy analysis:</w:t>
      </w:r>
    </w:p>
    <w:p w14:paraId="40021EA9" w14:textId="77777777" w:rsidR="003F46BC" w:rsidRPr="003F46BC" w:rsidRDefault="003F46BC" w:rsidP="003F46BC">
      <w:pPr>
        <w:widowControl/>
        <w:suppressAutoHyphens w:val="0"/>
      </w:pPr>
      <w:r>
        <w:t>“</w:t>
      </w:r>
      <w:proofErr w:type="gramStart"/>
      <w:r w:rsidRPr="003F46BC">
        <w:t>format</w:t>
      </w:r>
      <w:proofErr w:type="gramEnd"/>
      <w:r w:rsidRPr="003F46BC">
        <w:t xml:space="preserve"> </w:t>
      </w:r>
      <w:proofErr w:type="spellStart"/>
      <w:r w:rsidRPr="003F46BC">
        <w:t>shortEng</w:t>
      </w:r>
      <w:proofErr w:type="spellEnd"/>
    </w:p>
    <w:p w14:paraId="2C5F0E97" w14:textId="77777777" w:rsidR="003F46BC" w:rsidRPr="003F46BC" w:rsidRDefault="003F46BC" w:rsidP="003F46BC">
      <w:pPr>
        <w:widowControl/>
        <w:suppressAutoHyphens w:val="0"/>
      </w:pPr>
    </w:p>
    <w:p w14:paraId="55BF7E7C" w14:textId="77777777" w:rsidR="003F46BC" w:rsidRPr="003F46BC" w:rsidRDefault="003F46BC" w:rsidP="003F46BC">
      <w:pPr>
        <w:widowControl/>
        <w:suppressAutoHyphens w:val="0"/>
      </w:pPr>
    </w:p>
    <w:p w14:paraId="2E644DC3" w14:textId="77777777" w:rsidR="003F46BC" w:rsidRPr="003F46BC" w:rsidRDefault="003F46BC" w:rsidP="003F46BC">
      <w:pPr>
        <w:widowControl/>
        <w:suppressAutoHyphens w:val="0"/>
      </w:pPr>
      <w:proofErr w:type="spellStart"/>
      <w:r w:rsidRPr="003F46BC">
        <w:t>Avg_P</w:t>
      </w:r>
      <w:proofErr w:type="spellEnd"/>
      <w:r w:rsidRPr="003F46BC">
        <w:t xml:space="preserve"> = [50 70 500 700 1500</w:t>
      </w:r>
      <w:proofErr w:type="gramStart"/>
      <w:r w:rsidRPr="003F46BC">
        <w:t>] ;</w:t>
      </w:r>
      <w:proofErr w:type="gramEnd"/>
    </w:p>
    <w:p w14:paraId="59080F33" w14:textId="77777777" w:rsidR="003F46BC" w:rsidRPr="003F46BC" w:rsidRDefault="003F46BC" w:rsidP="003F46BC">
      <w:pPr>
        <w:widowControl/>
        <w:suppressAutoHyphens w:val="0"/>
      </w:pPr>
      <w:proofErr w:type="spellStart"/>
      <w:r w:rsidRPr="003F46BC">
        <w:t>F_r</w:t>
      </w:r>
      <w:proofErr w:type="spellEnd"/>
      <w:r w:rsidRPr="003F46BC">
        <w:t xml:space="preserve"> = 100:100:</w:t>
      </w:r>
      <w:proofErr w:type="gramStart"/>
      <w:r w:rsidRPr="003F46BC">
        <w:t>1000;</w:t>
      </w:r>
      <w:proofErr w:type="gramEnd"/>
    </w:p>
    <w:p w14:paraId="253BFDCE" w14:textId="77777777" w:rsidR="003F46BC" w:rsidRPr="003F46BC" w:rsidRDefault="003F46BC" w:rsidP="003F46BC">
      <w:pPr>
        <w:widowControl/>
        <w:suppressAutoHyphens w:val="0"/>
      </w:pPr>
      <w:proofErr w:type="spellStart"/>
      <w:r w:rsidRPr="003F46BC">
        <w:t>F_t</w:t>
      </w:r>
      <w:proofErr w:type="spellEnd"/>
      <w:r w:rsidRPr="003F46BC">
        <w:t xml:space="preserve"> = </w:t>
      </w:r>
      <w:proofErr w:type="gramStart"/>
      <w:r w:rsidRPr="003F46BC">
        <w:t>1./</w:t>
      </w:r>
      <w:proofErr w:type="spellStart"/>
      <w:proofErr w:type="gramEnd"/>
      <w:r w:rsidRPr="003F46BC">
        <w:t>F_r</w:t>
      </w:r>
      <w:proofErr w:type="spellEnd"/>
    </w:p>
    <w:p w14:paraId="09849F5B" w14:textId="77777777" w:rsidR="003F46BC" w:rsidRPr="003F46BC" w:rsidRDefault="003F46BC" w:rsidP="003F46BC">
      <w:pPr>
        <w:widowControl/>
        <w:suppressAutoHyphens w:val="0"/>
      </w:pPr>
      <w:r w:rsidRPr="003F46BC">
        <w:t>dt = (0.1.*</w:t>
      </w:r>
      <w:proofErr w:type="spellStart"/>
      <w:r w:rsidRPr="003F46BC">
        <w:t>F_t</w:t>
      </w:r>
      <w:proofErr w:type="spellEnd"/>
      <w:r w:rsidRPr="003F46BC">
        <w:t>)</w:t>
      </w:r>
      <w:proofErr w:type="gramStart"/>
      <w:r w:rsidRPr="003F46BC">
        <w:t>';</w:t>
      </w:r>
      <w:proofErr w:type="gramEnd"/>
    </w:p>
    <w:p w14:paraId="3FE21F87" w14:textId="77777777" w:rsidR="003F46BC" w:rsidRPr="003F46BC" w:rsidRDefault="003F46BC" w:rsidP="003F46BC">
      <w:pPr>
        <w:widowControl/>
        <w:suppressAutoHyphens w:val="0"/>
      </w:pPr>
      <w:r w:rsidRPr="003F46BC">
        <w:t>PE = Avg_P.*dt</w:t>
      </w:r>
    </w:p>
    <w:p w14:paraId="60E06418" w14:textId="77777777" w:rsidR="003F46BC" w:rsidRPr="003F46BC" w:rsidRDefault="003F46BC" w:rsidP="003F46BC">
      <w:pPr>
        <w:widowControl/>
        <w:suppressAutoHyphens w:val="0"/>
      </w:pPr>
    </w:p>
    <w:p w14:paraId="1B6CD5B2" w14:textId="77777777" w:rsidR="003F46BC" w:rsidRPr="003F46BC" w:rsidRDefault="003F46BC" w:rsidP="003F46BC">
      <w:pPr>
        <w:widowControl/>
        <w:suppressAutoHyphens w:val="0"/>
      </w:pPr>
      <w:r w:rsidRPr="003F46BC">
        <w:t>figure</w:t>
      </w:r>
    </w:p>
    <w:p w14:paraId="394ED37F" w14:textId="77777777" w:rsidR="003F46BC" w:rsidRPr="003F46BC" w:rsidRDefault="003F46BC" w:rsidP="003F46BC">
      <w:pPr>
        <w:widowControl/>
        <w:suppressAutoHyphens w:val="0"/>
      </w:pPr>
      <w:proofErr w:type="spellStart"/>
      <w:proofErr w:type="gramStart"/>
      <w:r w:rsidRPr="003F46BC">
        <w:t>tiledlayout</w:t>
      </w:r>
      <w:proofErr w:type="spellEnd"/>
      <w:r w:rsidRPr="003F46BC">
        <w:t>(</w:t>
      </w:r>
      <w:proofErr w:type="gramEnd"/>
      <w:r w:rsidRPr="003F46BC">
        <w:t>1,2)</w:t>
      </w:r>
    </w:p>
    <w:p w14:paraId="20149411" w14:textId="77777777" w:rsidR="003F46BC" w:rsidRPr="003F46BC" w:rsidRDefault="003F46BC" w:rsidP="003F46BC">
      <w:pPr>
        <w:widowControl/>
        <w:suppressAutoHyphens w:val="0"/>
      </w:pPr>
    </w:p>
    <w:p w14:paraId="50811D5A" w14:textId="77777777" w:rsidR="003F46BC" w:rsidRPr="003F46BC" w:rsidRDefault="003F46BC" w:rsidP="003F46BC">
      <w:pPr>
        <w:widowControl/>
        <w:suppressAutoHyphens w:val="0"/>
      </w:pPr>
      <w:proofErr w:type="spellStart"/>
      <w:proofErr w:type="gramStart"/>
      <w:r w:rsidRPr="003F46BC">
        <w:t>nexttile</w:t>
      </w:r>
      <w:proofErr w:type="spellEnd"/>
      <w:proofErr w:type="gramEnd"/>
    </w:p>
    <w:p w14:paraId="044FE2FC" w14:textId="77777777" w:rsidR="003F46BC" w:rsidRPr="003F46BC" w:rsidRDefault="003F46BC" w:rsidP="003F46BC">
      <w:pPr>
        <w:widowControl/>
        <w:suppressAutoHyphens w:val="0"/>
      </w:pPr>
      <w:r w:rsidRPr="003F46BC">
        <w:t>plot(</w:t>
      </w:r>
      <w:proofErr w:type="spellStart"/>
      <w:r w:rsidRPr="003F46BC">
        <w:t>F_</w:t>
      </w:r>
      <w:proofErr w:type="gramStart"/>
      <w:r w:rsidRPr="003F46BC">
        <w:t>r,PE</w:t>
      </w:r>
      <w:proofErr w:type="spellEnd"/>
      <w:proofErr w:type="gramEnd"/>
      <w:r w:rsidRPr="003F46BC">
        <w:t>)</w:t>
      </w:r>
    </w:p>
    <w:p w14:paraId="07C3967F" w14:textId="77777777" w:rsidR="003F46BC" w:rsidRPr="003F46BC" w:rsidRDefault="003F46BC" w:rsidP="003F46BC">
      <w:pPr>
        <w:widowControl/>
        <w:suppressAutoHyphens w:val="0"/>
      </w:pPr>
      <w:proofErr w:type="gramStart"/>
      <w:r w:rsidRPr="003F46BC">
        <w:t>title(</w:t>
      </w:r>
      <w:proofErr w:type="gramEnd"/>
      <w:r w:rsidRPr="003F46BC">
        <w:t>"Camera Framerate vs Laser Pulse Energy")</w:t>
      </w:r>
    </w:p>
    <w:p w14:paraId="75713B68" w14:textId="77777777" w:rsidR="003F46BC" w:rsidRPr="003F46BC" w:rsidRDefault="003F46BC" w:rsidP="003F46BC">
      <w:pPr>
        <w:widowControl/>
        <w:suppressAutoHyphens w:val="0"/>
      </w:pPr>
      <w:proofErr w:type="spellStart"/>
      <w:proofErr w:type="gramStart"/>
      <w:r w:rsidRPr="003F46BC">
        <w:t>xlabel</w:t>
      </w:r>
      <w:proofErr w:type="spellEnd"/>
      <w:r w:rsidRPr="003F46BC">
        <w:t>(</w:t>
      </w:r>
      <w:proofErr w:type="gramEnd"/>
      <w:r w:rsidRPr="003F46BC">
        <w:t>"Camera Framerate (Hz)")</w:t>
      </w:r>
    </w:p>
    <w:p w14:paraId="14010A9B" w14:textId="77777777" w:rsidR="003F46BC" w:rsidRPr="003F46BC" w:rsidRDefault="003F46BC" w:rsidP="003F46BC">
      <w:pPr>
        <w:widowControl/>
        <w:suppressAutoHyphens w:val="0"/>
      </w:pPr>
      <w:proofErr w:type="spellStart"/>
      <w:proofErr w:type="gramStart"/>
      <w:r w:rsidRPr="003F46BC">
        <w:t>ylabel</w:t>
      </w:r>
      <w:proofErr w:type="spellEnd"/>
      <w:r w:rsidRPr="003F46BC">
        <w:t>(</w:t>
      </w:r>
      <w:proofErr w:type="gramEnd"/>
      <w:r w:rsidRPr="003F46BC">
        <w:t>"Laser Pulse Energy (</w:t>
      </w:r>
      <w:proofErr w:type="spellStart"/>
      <w:r w:rsidRPr="003F46BC">
        <w:t>mJ</w:t>
      </w:r>
      <w:proofErr w:type="spellEnd"/>
      <w:r w:rsidRPr="003F46BC">
        <w:t>) Log. Scale")</w:t>
      </w:r>
    </w:p>
    <w:p w14:paraId="07009FAC" w14:textId="77777777" w:rsidR="003F46BC" w:rsidRPr="003F46BC" w:rsidRDefault="003F46BC" w:rsidP="003F46BC">
      <w:pPr>
        <w:widowControl/>
        <w:suppressAutoHyphens w:val="0"/>
      </w:pPr>
      <w:r w:rsidRPr="003F46BC">
        <w:t>legend('50mW','70mW','500mW','700mW','1500mW')</w:t>
      </w:r>
    </w:p>
    <w:p w14:paraId="3DFA4846" w14:textId="77777777" w:rsidR="003F46BC" w:rsidRPr="003F46BC" w:rsidRDefault="003F46BC" w:rsidP="003F46BC">
      <w:pPr>
        <w:widowControl/>
        <w:suppressAutoHyphens w:val="0"/>
      </w:pPr>
      <w:proofErr w:type="spellStart"/>
      <w:r w:rsidRPr="003F46BC">
        <w:t>yscale</w:t>
      </w:r>
      <w:proofErr w:type="spellEnd"/>
      <w:r w:rsidRPr="003F46BC">
        <w:t xml:space="preserve"> log</w:t>
      </w:r>
    </w:p>
    <w:p w14:paraId="45B38783" w14:textId="77777777" w:rsidR="003F46BC" w:rsidRPr="003F46BC" w:rsidRDefault="003F46BC" w:rsidP="003F46BC">
      <w:pPr>
        <w:widowControl/>
        <w:suppressAutoHyphens w:val="0"/>
      </w:pPr>
    </w:p>
    <w:p w14:paraId="13627D84" w14:textId="77777777" w:rsidR="003F46BC" w:rsidRPr="003F46BC" w:rsidRDefault="003F46BC" w:rsidP="003F46BC">
      <w:pPr>
        <w:widowControl/>
        <w:suppressAutoHyphens w:val="0"/>
      </w:pPr>
      <w:proofErr w:type="spellStart"/>
      <w:proofErr w:type="gramStart"/>
      <w:r w:rsidRPr="003F46BC">
        <w:t>nexttile</w:t>
      </w:r>
      <w:proofErr w:type="spellEnd"/>
      <w:proofErr w:type="gramEnd"/>
    </w:p>
    <w:p w14:paraId="4475EB06" w14:textId="77777777" w:rsidR="003F46BC" w:rsidRPr="003F46BC" w:rsidRDefault="003F46BC" w:rsidP="003F46BC">
      <w:pPr>
        <w:widowControl/>
        <w:suppressAutoHyphens w:val="0"/>
      </w:pPr>
      <w:proofErr w:type="gramStart"/>
      <w:r w:rsidRPr="003F46BC">
        <w:t>plot(</w:t>
      </w:r>
      <w:proofErr w:type="gramEnd"/>
      <w:r w:rsidRPr="003F46BC">
        <w:t>F_r,10^</w:t>
      </w:r>
      <w:proofErr w:type="gramStart"/>
      <w:r w:rsidRPr="003F46BC">
        <w:t>6.*</w:t>
      </w:r>
      <w:proofErr w:type="gramEnd"/>
      <w:r w:rsidRPr="003F46BC">
        <w:t>(PE</w:t>
      </w:r>
      <w:proofErr w:type="gramStart"/>
      <w:r w:rsidRPr="003F46BC">
        <w:t>(:,</w:t>
      </w:r>
      <w:proofErr w:type="gramEnd"/>
      <w:r w:rsidRPr="003F46BC">
        <w:t>[1 2 4])))</w:t>
      </w:r>
    </w:p>
    <w:p w14:paraId="7AC61640" w14:textId="77777777" w:rsidR="003F46BC" w:rsidRPr="003F46BC" w:rsidRDefault="003F46BC" w:rsidP="003F46BC">
      <w:pPr>
        <w:widowControl/>
        <w:suppressAutoHyphens w:val="0"/>
      </w:pPr>
      <w:proofErr w:type="gramStart"/>
      <w:r w:rsidRPr="003F46BC">
        <w:t>title(</w:t>
      </w:r>
      <w:proofErr w:type="gramEnd"/>
      <w:r w:rsidRPr="003F46BC">
        <w:t>"Camera Framerate vs Laser Pulse Energy - Direct Replacement")</w:t>
      </w:r>
    </w:p>
    <w:p w14:paraId="1C50839F" w14:textId="77777777" w:rsidR="003F46BC" w:rsidRPr="003F46BC" w:rsidRDefault="003F46BC" w:rsidP="003F46BC">
      <w:pPr>
        <w:widowControl/>
        <w:suppressAutoHyphens w:val="0"/>
      </w:pPr>
      <w:proofErr w:type="spellStart"/>
      <w:proofErr w:type="gramStart"/>
      <w:r w:rsidRPr="003F46BC">
        <w:t>xlabel</w:t>
      </w:r>
      <w:proofErr w:type="spellEnd"/>
      <w:r w:rsidRPr="003F46BC">
        <w:t>(</w:t>
      </w:r>
      <w:proofErr w:type="gramEnd"/>
      <w:r w:rsidRPr="003F46BC">
        <w:t>"Camera Framerate (Hz)")</w:t>
      </w:r>
    </w:p>
    <w:p w14:paraId="57D633AA" w14:textId="77777777" w:rsidR="003F46BC" w:rsidRPr="003F46BC" w:rsidRDefault="003F46BC" w:rsidP="003F46BC">
      <w:pPr>
        <w:widowControl/>
        <w:suppressAutoHyphens w:val="0"/>
      </w:pPr>
      <w:proofErr w:type="spellStart"/>
      <w:proofErr w:type="gramStart"/>
      <w:r w:rsidRPr="003F46BC">
        <w:t>ylabel</w:t>
      </w:r>
      <w:proofErr w:type="spellEnd"/>
      <w:r w:rsidRPr="003F46BC">
        <w:t>(</w:t>
      </w:r>
      <w:proofErr w:type="gramEnd"/>
      <w:r w:rsidRPr="003F46BC">
        <w:t>"Laser Pulse Energy (</w:t>
      </w:r>
      <w:proofErr w:type="spellStart"/>
      <w:r w:rsidRPr="003F46BC">
        <w:t>nJ</w:t>
      </w:r>
      <w:proofErr w:type="spellEnd"/>
      <w:r w:rsidRPr="003F46BC">
        <w:t>)")</w:t>
      </w:r>
    </w:p>
    <w:p w14:paraId="6325D439" w14:textId="5C1A6CE8" w:rsidR="00E524FE" w:rsidRPr="00041B85" w:rsidRDefault="003F46BC">
      <w:pPr>
        <w:widowControl/>
        <w:suppressAutoHyphens w:val="0"/>
      </w:pPr>
      <w:r w:rsidRPr="003F46BC">
        <w:t>legend('50mW','70mW','700mW')</w:t>
      </w:r>
      <w:r>
        <w:t>”</w:t>
      </w:r>
    </w:p>
    <w:p w14:paraId="6ECAC4A3" w14:textId="77777777" w:rsidR="00527C73" w:rsidRDefault="00527C73">
      <w:pPr>
        <w:widowControl/>
        <w:suppressAutoHyphens w:val="0"/>
      </w:pPr>
    </w:p>
    <w:p w14:paraId="7138BE23" w14:textId="77777777" w:rsidR="00527C73" w:rsidRPr="00041B85" w:rsidRDefault="00527C73">
      <w:pPr>
        <w:widowControl/>
        <w:suppressAutoHyphens w:val="0"/>
      </w:pPr>
    </w:p>
    <w:p w14:paraId="4BA4439F" w14:textId="2D81AF10" w:rsidR="00E524FE" w:rsidRPr="00E524FE" w:rsidRDefault="00E524FE" w:rsidP="00DA742D">
      <w:pPr>
        <w:pStyle w:val="Heading2"/>
        <w:numPr>
          <w:ilvl w:val="1"/>
          <w:numId w:val="23"/>
        </w:numPr>
        <w:ind w:left="0" w:firstLine="0"/>
      </w:pPr>
      <w:bookmarkStart w:id="116" w:name="_Toc195907224"/>
      <w:r>
        <w:t>Appendix C: Phantom Manufacturing Spreadsheet</w:t>
      </w:r>
      <w:bookmarkEnd w:id="116"/>
    </w:p>
    <w:p w14:paraId="5C5B5171" w14:textId="77777777" w:rsidR="00925793" w:rsidRPr="00925793" w:rsidRDefault="00925793" w:rsidP="00925793">
      <w:pPr>
        <w:pStyle w:val="BodyText"/>
      </w:pPr>
    </w:p>
    <w:p w14:paraId="254A7BB6" w14:textId="77777777" w:rsidR="000B3C28" w:rsidRPr="000B3C28" w:rsidRDefault="003F46BC" w:rsidP="000B3C28">
      <w:pPr>
        <w:pStyle w:val="BodyText"/>
      </w:pPr>
      <w:r>
        <w:t xml:space="preserve">See access link to view: </w:t>
      </w:r>
      <w:hyperlink r:id="rId110" w:history="1">
        <w:r w:rsidR="000B3C28" w:rsidRPr="000B3C28">
          <w:rPr>
            <w:rStyle w:val="Hyperlink"/>
          </w:rPr>
          <w:t>Phantom Manufacturing Cost Analysis.xlsx</w:t>
        </w:r>
      </w:hyperlink>
    </w:p>
    <w:p w14:paraId="37441486" w14:textId="3578C597" w:rsidR="00AD7298" w:rsidRDefault="00AD7298">
      <w:pPr>
        <w:pStyle w:val="BodyText"/>
      </w:pPr>
    </w:p>
    <w:sectPr w:rsidR="00AD7298" w:rsidSect="00D21785">
      <w:pgSz w:w="12240" w:h="15840"/>
      <w:pgMar w:top="1440" w:right="1440" w:bottom="1411" w:left="1440" w:header="720" w:footer="8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E9897" w14:textId="77777777" w:rsidR="00144061" w:rsidRDefault="00144061">
      <w:r>
        <w:separator/>
      </w:r>
    </w:p>
  </w:endnote>
  <w:endnote w:type="continuationSeparator" w:id="0">
    <w:p w14:paraId="6DC72950" w14:textId="77777777" w:rsidR="00144061" w:rsidRDefault="00144061">
      <w:r>
        <w:continuationSeparator/>
      </w:r>
    </w:p>
  </w:endnote>
  <w:endnote w:type="continuationNotice" w:id="1">
    <w:p w14:paraId="76CDE585" w14:textId="77777777" w:rsidR="00144061" w:rsidRDefault="001440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L UMing HK">
    <w:altName w:val="MS Gothic"/>
    <w:charset w:val="80"/>
    <w:family w:val="auto"/>
    <w:pitch w:val="variable"/>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Yu Gothic"/>
    <w:panose1 w:val="02020609040205080304"/>
    <w:charset w:val="80"/>
    <w:family w:val="roman"/>
    <w:pitch w:val="fixed"/>
    <w:sig w:usb0="00000001" w:usb1="08070000" w:usb2="00000010" w:usb3="00000000" w:csb0="00020000" w:csb1="00000000"/>
  </w:font>
  <w:font w:name="Apto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4148B" w14:textId="194A6611" w:rsidR="00B52EEA" w:rsidRDefault="00B52EEA">
    <w:pPr>
      <w:pStyle w:val="Footer"/>
      <w:jc w:val="center"/>
    </w:pPr>
    <w:r>
      <w:fldChar w:fldCharType="begin"/>
    </w:r>
    <w:r>
      <w:instrText xml:space="preserve"> PAGE \*roman </w:instrText>
    </w:r>
    <w:r>
      <w:fldChar w:fldCharType="separate"/>
    </w:r>
    <w:r w:rsidR="00206548">
      <w:rPr>
        <w:noProof/>
      </w:rPr>
      <w:t>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4148C" w14:textId="60B97501" w:rsidR="00B52EEA" w:rsidRDefault="00B52EEA">
    <w:pPr>
      <w:pStyle w:val="Footer"/>
      <w:jc w:val="center"/>
    </w:pPr>
  </w:p>
  <w:p w14:paraId="611C070F" w14:textId="4BC1CA67" w:rsidR="00AA0279" w:rsidRDefault="0001358B" w:rsidP="0079195D">
    <w:pPr>
      <w:jc w:val="right"/>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p w14:paraId="1AAA5381" w14:textId="77777777" w:rsidR="00AA0279" w:rsidRDefault="00AA0279"/>
  <w:p w14:paraId="57A54A1D" w14:textId="77777777" w:rsidR="00AA0279" w:rsidRDefault="00AA027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FDD4B" w14:textId="77777777" w:rsidR="006311B6" w:rsidRDefault="006311B6">
    <w:pPr>
      <w:pStyle w:val="Footer"/>
      <w:jc w:val="center"/>
    </w:pPr>
  </w:p>
  <w:p w14:paraId="1459529A" w14:textId="77777777" w:rsidR="006311B6" w:rsidRDefault="006311B6" w:rsidP="0079195D">
    <w:pPr>
      <w:jc w:val="right"/>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p w14:paraId="41C294F1" w14:textId="77777777" w:rsidR="006311B6" w:rsidRDefault="006311B6"/>
  <w:p w14:paraId="60D8C7D4" w14:textId="77777777" w:rsidR="00AD021E" w:rsidRDefault="00AD02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21BBA" w14:textId="77777777" w:rsidR="00144061" w:rsidRDefault="00144061">
      <w:r>
        <w:separator/>
      </w:r>
    </w:p>
  </w:footnote>
  <w:footnote w:type="continuationSeparator" w:id="0">
    <w:p w14:paraId="6EE1D489" w14:textId="77777777" w:rsidR="00144061" w:rsidRDefault="00144061">
      <w:r>
        <w:continuationSeparator/>
      </w:r>
    </w:p>
  </w:footnote>
  <w:footnote w:type="continuationNotice" w:id="1">
    <w:p w14:paraId="65BEFB4F" w14:textId="77777777" w:rsidR="00144061" w:rsidRDefault="0014406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pStyle w:val="Heading1"/>
      <w:lvlText w:val="%1 "/>
      <w:lvlJc w:val="left"/>
      <w:pPr>
        <w:tabs>
          <w:tab w:val="num" w:pos="432"/>
        </w:tabs>
        <w:ind w:left="432" w:hanging="432"/>
      </w:pPr>
    </w:lvl>
    <w:lvl w:ilvl="1">
      <w:start w:val="1"/>
      <w:numFmt w:val="decimal"/>
      <w:pStyle w:val="Heading2"/>
      <w:lvlText w:val="%1.%2 "/>
      <w:lvlJc w:val="left"/>
      <w:pPr>
        <w:tabs>
          <w:tab w:val="num" w:pos="576"/>
        </w:tabs>
        <w:ind w:left="576" w:hanging="576"/>
      </w:pPr>
    </w:lvl>
    <w:lvl w:ilvl="2">
      <w:start w:val="1"/>
      <w:numFmt w:val="bullet"/>
      <w:pStyle w:val="Heading3"/>
      <w:lvlText w:val="●"/>
      <w:lvlJc w:val="left"/>
      <w:pPr>
        <w:tabs>
          <w:tab w:val="num" w:pos="720"/>
        </w:tabs>
        <w:ind w:left="720" w:hanging="360"/>
      </w:pPr>
      <w:rPr>
        <w:rFonts w:ascii="Symbol" w:hAnsi="Symbol" w:hint="default"/>
      </w:rPr>
    </w:lvl>
    <w:lvl w:ilvl="3">
      <w:start w:val="1"/>
      <w:numFmt w:val="decimal"/>
      <w:pStyle w:val="Heading4"/>
      <w:lvlText w:val="%1.%2.%3.%4 "/>
      <w:lvlJc w:val="left"/>
      <w:pPr>
        <w:tabs>
          <w:tab w:val="num" w:pos="864"/>
        </w:tabs>
        <w:ind w:left="864" w:hanging="864"/>
      </w:pPr>
    </w:lvl>
    <w:lvl w:ilvl="4">
      <w:start w:val="1"/>
      <w:numFmt w:val="decimal"/>
      <w:pStyle w:val="Heading5"/>
      <w:lvlText w:val=" %1.%2.%3.%4.%5 "/>
      <w:lvlJc w:val="left"/>
      <w:pPr>
        <w:tabs>
          <w:tab w:val="num" w:pos="1008"/>
        </w:tabs>
        <w:ind w:left="1008" w:hanging="1008"/>
      </w:pPr>
    </w:lvl>
    <w:lvl w:ilvl="5">
      <w:start w:val="1"/>
      <w:numFmt w:val="decimal"/>
      <w:pStyle w:val="Heading6"/>
      <w:lvlText w:val=" %1.%2.%3.%4.%5.%6 "/>
      <w:lvlJc w:val="left"/>
      <w:pPr>
        <w:tabs>
          <w:tab w:val="num" w:pos="1152"/>
        </w:tabs>
        <w:ind w:left="1152" w:hanging="1152"/>
      </w:pPr>
    </w:lvl>
    <w:lvl w:ilvl="6">
      <w:start w:val="1"/>
      <w:numFmt w:val="decimal"/>
      <w:pStyle w:val="Heading7"/>
      <w:lvlText w:val=" %1.%2.%3.%4.%5.%6.%7 "/>
      <w:lvlJc w:val="left"/>
      <w:pPr>
        <w:tabs>
          <w:tab w:val="num" w:pos="1296"/>
        </w:tabs>
        <w:ind w:left="1296" w:hanging="1296"/>
      </w:pPr>
    </w:lvl>
    <w:lvl w:ilvl="7">
      <w:start w:val="1"/>
      <w:numFmt w:val="decimal"/>
      <w:pStyle w:val="Heading8"/>
      <w:lvlText w:val=" %1.%2.%3.%4.%5.%6.%7.%8 "/>
      <w:lvlJc w:val="left"/>
      <w:pPr>
        <w:tabs>
          <w:tab w:val="num" w:pos="1440"/>
        </w:tabs>
        <w:ind w:left="1440" w:hanging="1440"/>
      </w:pPr>
    </w:lvl>
    <w:lvl w:ilvl="8">
      <w:start w:val="1"/>
      <w:numFmt w:val="decimal"/>
      <w:pStyle w:val="Heading9"/>
      <w:lvlText w:val=" %1.%2.%3.%4.%5.%6.%7.%8.%9 "/>
      <w:lvlJc w:val="left"/>
      <w:pPr>
        <w:tabs>
          <w:tab w:val="num" w:pos="1584"/>
        </w:tabs>
        <w:ind w:left="1584" w:hanging="1584"/>
      </w:pPr>
    </w:lvl>
  </w:abstractNum>
  <w:abstractNum w:abstractNumId="1" w15:restartNumberingAfterBreak="0">
    <w:nsid w:val="00E0344C"/>
    <w:multiLevelType w:val="multilevel"/>
    <w:tmpl w:val="FFFFFFFF"/>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F317662"/>
    <w:multiLevelType w:val="hybridMultilevel"/>
    <w:tmpl w:val="B7442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76F7E"/>
    <w:multiLevelType w:val="hybridMultilevel"/>
    <w:tmpl w:val="E534A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C600E3"/>
    <w:multiLevelType w:val="multilevel"/>
    <w:tmpl w:val="5CD4A0F4"/>
    <w:lvl w:ilvl="0">
      <w:start w:val="6"/>
      <w:numFmt w:val="decimal"/>
      <w:lvlText w:val="%1"/>
      <w:lvlJc w:val="left"/>
      <w:pPr>
        <w:ind w:left="384" w:hanging="384"/>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D9F1D6F"/>
    <w:multiLevelType w:val="multilevel"/>
    <w:tmpl w:val="73C2785E"/>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imes New Roman" w:eastAsia="AR PL UMing HK" w:hAnsi="Times New Roman" w:cs="Lohit Hindi"/>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FCF7899"/>
    <w:multiLevelType w:val="hybridMultilevel"/>
    <w:tmpl w:val="BAE0D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735932"/>
    <w:multiLevelType w:val="hybridMultilevel"/>
    <w:tmpl w:val="42AAD9FC"/>
    <w:lvl w:ilvl="0" w:tplc="44106A06">
      <w:start w:val="1"/>
      <w:numFmt w:val="bullet"/>
      <w:lvlText w:val="•"/>
      <w:lvlJc w:val="left"/>
      <w:pPr>
        <w:tabs>
          <w:tab w:val="num" w:pos="720"/>
        </w:tabs>
        <w:ind w:left="720" w:hanging="360"/>
      </w:pPr>
      <w:rPr>
        <w:rFonts w:ascii="Arial" w:hAnsi="Arial" w:hint="default"/>
      </w:rPr>
    </w:lvl>
    <w:lvl w:ilvl="1" w:tplc="F7D66840" w:tentative="1">
      <w:start w:val="1"/>
      <w:numFmt w:val="bullet"/>
      <w:lvlText w:val="•"/>
      <w:lvlJc w:val="left"/>
      <w:pPr>
        <w:tabs>
          <w:tab w:val="num" w:pos="1440"/>
        </w:tabs>
        <w:ind w:left="1440" w:hanging="360"/>
      </w:pPr>
      <w:rPr>
        <w:rFonts w:ascii="Arial" w:hAnsi="Arial" w:hint="default"/>
      </w:rPr>
    </w:lvl>
    <w:lvl w:ilvl="2" w:tplc="D8444D2A" w:tentative="1">
      <w:start w:val="1"/>
      <w:numFmt w:val="bullet"/>
      <w:lvlText w:val="•"/>
      <w:lvlJc w:val="left"/>
      <w:pPr>
        <w:tabs>
          <w:tab w:val="num" w:pos="2160"/>
        </w:tabs>
        <w:ind w:left="2160" w:hanging="360"/>
      </w:pPr>
      <w:rPr>
        <w:rFonts w:ascii="Arial" w:hAnsi="Arial" w:hint="default"/>
      </w:rPr>
    </w:lvl>
    <w:lvl w:ilvl="3" w:tplc="D8BE705E" w:tentative="1">
      <w:start w:val="1"/>
      <w:numFmt w:val="bullet"/>
      <w:lvlText w:val="•"/>
      <w:lvlJc w:val="left"/>
      <w:pPr>
        <w:tabs>
          <w:tab w:val="num" w:pos="2880"/>
        </w:tabs>
        <w:ind w:left="2880" w:hanging="360"/>
      </w:pPr>
      <w:rPr>
        <w:rFonts w:ascii="Arial" w:hAnsi="Arial" w:hint="default"/>
      </w:rPr>
    </w:lvl>
    <w:lvl w:ilvl="4" w:tplc="59849AB8" w:tentative="1">
      <w:start w:val="1"/>
      <w:numFmt w:val="bullet"/>
      <w:lvlText w:val="•"/>
      <w:lvlJc w:val="left"/>
      <w:pPr>
        <w:tabs>
          <w:tab w:val="num" w:pos="3600"/>
        </w:tabs>
        <w:ind w:left="3600" w:hanging="360"/>
      </w:pPr>
      <w:rPr>
        <w:rFonts w:ascii="Arial" w:hAnsi="Arial" w:hint="default"/>
      </w:rPr>
    </w:lvl>
    <w:lvl w:ilvl="5" w:tplc="3348ABC0" w:tentative="1">
      <w:start w:val="1"/>
      <w:numFmt w:val="bullet"/>
      <w:lvlText w:val="•"/>
      <w:lvlJc w:val="left"/>
      <w:pPr>
        <w:tabs>
          <w:tab w:val="num" w:pos="4320"/>
        </w:tabs>
        <w:ind w:left="4320" w:hanging="360"/>
      </w:pPr>
      <w:rPr>
        <w:rFonts w:ascii="Arial" w:hAnsi="Arial" w:hint="default"/>
      </w:rPr>
    </w:lvl>
    <w:lvl w:ilvl="6" w:tplc="90B01CBC" w:tentative="1">
      <w:start w:val="1"/>
      <w:numFmt w:val="bullet"/>
      <w:lvlText w:val="•"/>
      <w:lvlJc w:val="left"/>
      <w:pPr>
        <w:tabs>
          <w:tab w:val="num" w:pos="5040"/>
        </w:tabs>
        <w:ind w:left="5040" w:hanging="360"/>
      </w:pPr>
      <w:rPr>
        <w:rFonts w:ascii="Arial" w:hAnsi="Arial" w:hint="default"/>
      </w:rPr>
    </w:lvl>
    <w:lvl w:ilvl="7" w:tplc="9D5C6532" w:tentative="1">
      <w:start w:val="1"/>
      <w:numFmt w:val="bullet"/>
      <w:lvlText w:val="•"/>
      <w:lvlJc w:val="left"/>
      <w:pPr>
        <w:tabs>
          <w:tab w:val="num" w:pos="5760"/>
        </w:tabs>
        <w:ind w:left="5760" w:hanging="360"/>
      </w:pPr>
      <w:rPr>
        <w:rFonts w:ascii="Arial" w:hAnsi="Arial" w:hint="default"/>
      </w:rPr>
    </w:lvl>
    <w:lvl w:ilvl="8" w:tplc="B1C0BCC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4870A52"/>
    <w:multiLevelType w:val="hybridMultilevel"/>
    <w:tmpl w:val="BDAACB8C"/>
    <w:lvl w:ilvl="0" w:tplc="2F88D2F6">
      <w:start w:val="2"/>
      <w:numFmt w:val="bullet"/>
      <w:lvlText w:val="-"/>
      <w:lvlJc w:val="left"/>
      <w:pPr>
        <w:ind w:left="720" w:hanging="360"/>
      </w:pPr>
      <w:rPr>
        <w:rFonts w:ascii="Times New Roman" w:eastAsia="AR PL UMing HK"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BF15A0"/>
    <w:multiLevelType w:val="multilevel"/>
    <w:tmpl w:val="1BA6FC96"/>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D4A288F"/>
    <w:multiLevelType w:val="hybridMultilevel"/>
    <w:tmpl w:val="4EDA73F0"/>
    <w:lvl w:ilvl="0" w:tplc="A7BC64B8">
      <w:start w:val="2"/>
      <w:numFmt w:val="bullet"/>
      <w:lvlText w:val="-"/>
      <w:lvlJc w:val="left"/>
      <w:pPr>
        <w:ind w:left="1069" w:hanging="360"/>
      </w:pPr>
      <w:rPr>
        <w:rFonts w:ascii="Times New Roman" w:eastAsia="AR PL UMing HK"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 w15:restartNumberingAfterBreak="0">
    <w:nsid w:val="36A8D189"/>
    <w:multiLevelType w:val="hybridMultilevel"/>
    <w:tmpl w:val="FFFFFFFF"/>
    <w:lvl w:ilvl="0" w:tplc="C85E453C">
      <w:start w:val="1"/>
      <w:numFmt w:val="bullet"/>
      <w:lvlText w:val="●"/>
      <w:lvlJc w:val="left"/>
      <w:pPr>
        <w:ind w:left="720" w:hanging="360"/>
      </w:pPr>
      <w:rPr>
        <w:rFonts w:ascii="Symbol" w:hAnsi="Symbol" w:hint="default"/>
      </w:rPr>
    </w:lvl>
    <w:lvl w:ilvl="1" w:tplc="6F7A39F2">
      <w:start w:val="1"/>
      <w:numFmt w:val="bullet"/>
      <w:lvlText w:val="o"/>
      <w:lvlJc w:val="left"/>
      <w:pPr>
        <w:ind w:left="1440" w:hanging="360"/>
      </w:pPr>
      <w:rPr>
        <w:rFonts w:ascii="Courier New" w:hAnsi="Courier New" w:hint="default"/>
      </w:rPr>
    </w:lvl>
    <w:lvl w:ilvl="2" w:tplc="82684100">
      <w:start w:val="1"/>
      <w:numFmt w:val="bullet"/>
      <w:lvlText w:val=""/>
      <w:lvlJc w:val="left"/>
      <w:pPr>
        <w:ind w:left="2160" w:hanging="360"/>
      </w:pPr>
      <w:rPr>
        <w:rFonts w:ascii="Wingdings" w:hAnsi="Wingdings" w:hint="default"/>
      </w:rPr>
    </w:lvl>
    <w:lvl w:ilvl="3" w:tplc="E6F60F84">
      <w:start w:val="1"/>
      <w:numFmt w:val="bullet"/>
      <w:lvlText w:val=""/>
      <w:lvlJc w:val="left"/>
      <w:pPr>
        <w:ind w:left="2880" w:hanging="360"/>
      </w:pPr>
      <w:rPr>
        <w:rFonts w:ascii="Symbol" w:hAnsi="Symbol" w:hint="default"/>
      </w:rPr>
    </w:lvl>
    <w:lvl w:ilvl="4" w:tplc="A378A106">
      <w:start w:val="1"/>
      <w:numFmt w:val="bullet"/>
      <w:lvlText w:val="o"/>
      <w:lvlJc w:val="left"/>
      <w:pPr>
        <w:ind w:left="3600" w:hanging="360"/>
      </w:pPr>
      <w:rPr>
        <w:rFonts w:ascii="Courier New" w:hAnsi="Courier New" w:hint="default"/>
      </w:rPr>
    </w:lvl>
    <w:lvl w:ilvl="5" w:tplc="E5D4A610">
      <w:start w:val="1"/>
      <w:numFmt w:val="bullet"/>
      <w:lvlText w:val=""/>
      <w:lvlJc w:val="left"/>
      <w:pPr>
        <w:ind w:left="4320" w:hanging="360"/>
      </w:pPr>
      <w:rPr>
        <w:rFonts w:ascii="Wingdings" w:hAnsi="Wingdings" w:hint="default"/>
      </w:rPr>
    </w:lvl>
    <w:lvl w:ilvl="6" w:tplc="28A00630">
      <w:start w:val="1"/>
      <w:numFmt w:val="bullet"/>
      <w:lvlText w:val=""/>
      <w:lvlJc w:val="left"/>
      <w:pPr>
        <w:ind w:left="5040" w:hanging="360"/>
      </w:pPr>
      <w:rPr>
        <w:rFonts w:ascii="Symbol" w:hAnsi="Symbol" w:hint="default"/>
      </w:rPr>
    </w:lvl>
    <w:lvl w:ilvl="7" w:tplc="AC246596">
      <w:start w:val="1"/>
      <w:numFmt w:val="bullet"/>
      <w:lvlText w:val="o"/>
      <w:lvlJc w:val="left"/>
      <w:pPr>
        <w:ind w:left="5760" w:hanging="360"/>
      </w:pPr>
      <w:rPr>
        <w:rFonts w:ascii="Courier New" w:hAnsi="Courier New" w:hint="default"/>
      </w:rPr>
    </w:lvl>
    <w:lvl w:ilvl="8" w:tplc="C4E66846">
      <w:start w:val="1"/>
      <w:numFmt w:val="bullet"/>
      <w:lvlText w:val=""/>
      <w:lvlJc w:val="left"/>
      <w:pPr>
        <w:ind w:left="6480" w:hanging="360"/>
      </w:pPr>
      <w:rPr>
        <w:rFonts w:ascii="Wingdings" w:hAnsi="Wingdings" w:hint="default"/>
      </w:rPr>
    </w:lvl>
  </w:abstractNum>
  <w:abstractNum w:abstractNumId="12" w15:restartNumberingAfterBreak="0">
    <w:nsid w:val="3B7544BD"/>
    <w:multiLevelType w:val="hybridMultilevel"/>
    <w:tmpl w:val="632292DA"/>
    <w:lvl w:ilvl="0" w:tplc="2E3050BA">
      <w:start w:val="2"/>
      <w:numFmt w:val="bullet"/>
      <w:lvlText w:val="-"/>
      <w:lvlJc w:val="left"/>
      <w:pPr>
        <w:ind w:left="1069" w:hanging="360"/>
      </w:pPr>
      <w:rPr>
        <w:rFonts w:ascii="Times New Roman" w:eastAsia="AR PL UMing HK"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526CC132"/>
    <w:multiLevelType w:val="hybridMultilevel"/>
    <w:tmpl w:val="BC4C66B8"/>
    <w:lvl w:ilvl="0" w:tplc="309E6586">
      <w:start w:val="1"/>
      <w:numFmt w:val="bullet"/>
      <w:lvlText w:val="●"/>
      <w:lvlJc w:val="left"/>
      <w:pPr>
        <w:ind w:left="720" w:hanging="360"/>
      </w:pPr>
      <w:rPr>
        <w:rFonts w:ascii="Symbol" w:hAnsi="Symbol" w:hint="default"/>
      </w:rPr>
    </w:lvl>
    <w:lvl w:ilvl="1" w:tplc="3D9C0D50">
      <w:start w:val="1"/>
      <w:numFmt w:val="bullet"/>
      <w:lvlText w:val="o"/>
      <w:lvlJc w:val="left"/>
      <w:pPr>
        <w:ind w:left="1440" w:hanging="360"/>
      </w:pPr>
      <w:rPr>
        <w:rFonts w:ascii="Courier New" w:hAnsi="Courier New" w:hint="default"/>
      </w:rPr>
    </w:lvl>
    <w:lvl w:ilvl="2" w:tplc="396A1078">
      <w:start w:val="1"/>
      <w:numFmt w:val="bullet"/>
      <w:lvlText w:val=""/>
      <w:lvlJc w:val="left"/>
      <w:pPr>
        <w:ind w:left="2160" w:hanging="360"/>
      </w:pPr>
      <w:rPr>
        <w:rFonts w:ascii="Wingdings" w:hAnsi="Wingdings" w:hint="default"/>
      </w:rPr>
    </w:lvl>
    <w:lvl w:ilvl="3" w:tplc="2F1E0350">
      <w:start w:val="1"/>
      <w:numFmt w:val="bullet"/>
      <w:lvlText w:val=""/>
      <w:lvlJc w:val="left"/>
      <w:pPr>
        <w:ind w:left="2880" w:hanging="360"/>
      </w:pPr>
      <w:rPr>
        <w:rFonts w:ascii="Symbol" w:hAnsi="Symbol" w:hint="default"/>
      </w:rPr>
    </w:lvl>
    <w:lvl w:ilvl="4" w:tplc="5ACC9F34">
      <w:start w:val="1"/>
      <w:numFmt w:val="bullet"/>
      <w:lvlText w:val="o"/>
      <w:lvlJc w:val="left"/>
      <w:pPr>
        <w:ind w:left="3600" w:hanging="360"/>
      </w:pPr>
      <w:rPr>
        <w:rFonts w:ascii="Courier New" w:hAnsi="Courier New" w:hint="default"/>
      </w:rPr>
    </w:lvl>
    <w:lvl w:ilvl="5" w:tplc="FE6AD21C">
      <w:start w:val="1"/>
      <w:numFmt w:val="bullet"/>
      <w:lvlText w:val=""/>
      <w:lvlJc w:val="left"/>
      <w:pPr>
        <w:ind w:left="4320" w:hanging="360"/>
      </w:pPr>
      <w:rPr>
        <w:rFonts w:ascii="Wingdings" w:hAnsi="Wingdings" w:hint="default"/>
      </w:rPr>
    </w:lvl>
    <w:lvl w:ilvl="6" w:tplc="35600DB8">
      <w:start w:val="1"/>
      <w:numFmt w:val="bullet"/>
      <w:lvlText w:val=""/>
      <w:lvlJc w:val="left"/>
      <w:pPr>
        <w:ind w:left="5040" w:hanging="360"/>
      </w:pPr>
      <w:rPr>
        <w:rFonts w:ascii="Symbol" w:hAnsi="Symbol" w:hint="default"/>
      </w:rPr>
    </w:lvl>
    <w:lvl w:ilvl="7" w:tplc="A9F2312E">
      <w:start w:val="1"/>
      <w:numFmt w:val="bullet"/>
      <w:lvlText w:val="o"/>
      <w:lvlJc w:val="left"/>
      <w:pPr>
        <w:ind w:left="5760" w:hanging="360"/>
      </w:pPr>
      <w:rPr>
        <w:rFonts w:ascii="Courier New" w:hAnsi="Courier New" w:hint="default"/>
      </w:rPr>
    </w:lvl>
    <w:lvl w:ilvl="8" w:tplc="07EA1CC0">
      <w:start w:val="1"/>
      <w:numFmt w:val="bullet"/>
      <w:lvlText w:val=""/>
      <w:lvlJc w:val="left"/>
      <w:pPr>
        <w:ind w:left="6480" w:hanging="360"/>
      </w:pPr>
      <w:rPr>
        <w:rFonts w:ascii="Wingdings" w:hAnsi="Wingdings" w:hint="default"/>
      </w:rPr>
    </w:lvl>
  </w:abstractNum>
  <w:abstractNum w:abstractNumId="14" w15:restartNumberingAfterBreak="0">
    <w:nsid w:val="60032CDE"/>
    <w:multiLevelType w:val="hybridMultilevel"/>
    <w:tmpl w:val="8ED85CE2"/>
    <w:lvl w:ilvl="0" w:tplc="11C0661A">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60700428"/>
    <w:multiLevelType w:val="hybridMultilevel"/>
    <w:tmpl w:val="5C84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EA1BD2"/>
    <w:multiLevelType w:val="multilevel"/>
    <w:tmpl w:val="FDFC3A12"/>
    <w:lvl w:ilvl="0">
      <w:start w:val="4"/>
      <w:numFmt w:val="decimal"/>
      <w:lvlText w:val="%1"/>
      <w:lvlJc w:val="left"/>
      <w:pPr>
        <w:ind w:left="380" w:hanging="3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59559BD"/>
    <w:multiLevelType w:val="hybridMultilevel"/>
    <w:tmpl w:val="C568AA2A"/>
    <w:lvl w:ilvl="0" w:tplc="B454AF42">
      <w:start w:val="1"/>
      <w:numFmt w:val="bullet"/>
      <w:lvlText w:val="•"/>
      <w:lvlJc w:val="left"/>
      <w:pPr>
        <w:tabs>
          <w:tab w:val="num" w:pos="720"/>
        </w:tabs>
        <w:ind w:left="720" w:hanging="360"/>
      </w:pPr>
      <w:rPr>
        <w:rFonts w:ascii="Arial" w:hAnsi="Arial" w:hint="default"/>
      </w:rPr>
    </w:lvl>
    <w:lvl w:ilvl="1" w:tplc="03227256" w:tentative="1">
      <w:start w:val="1"/>
      <w:numFmt w:val="bullet"/>
      <w:lvlText w:val="•"/>
      <w:lvlJc w:val="left"/>
      <w:pPr>
        <w:tabs>
          <w:tab w:val="num" w:pos="1440"/>
        </w:tabs>
        <w:ind w:left="1440" w:hanging="360"/>
      </w:pPr>
      <w:rPr>
        <w:rFonts w:ascii="Arial" w:hAnsi="Arial" w:hint="default"/>
      </w:rPr>
    </w:lvl>
    <w:lvl w:ilvl="2" w:tplc="A88464D2" w:tentative="1">
      <w:start w:val="1"/>
      <w:numFmt w:val="bullet"/>
      <w:lvlText w:val="•"/>
      <w:lvlJc w:val="left"/>
      <w:pPr>
        <w:tabs>
          <w:tab w:val="num" w:pos="2160"/>
        </w:tabs>
        <w:ind w:left="2160" w:hanging="360"/>
      </w:pPr>
      <w:rPr>
        <w:rFonts w:ascii="Arial" w:hAnsi="Arial" w:hint="default"/>
      </w:rPr>
    </w:lvl>
    <w:lvl w:ilvl="3" w:tplc="4E58FBD0" w:tentative="1">
      <w:start w:val="1"/>
      <w:numFmt w:val="bullet"/>
      <w:lvlText w:val="•"/>
      <w:lvlJc w:val="left"/>
      <w:pPr>
        <w:tabs>
          <w:tab w:val="num" w:pos="2880"/>
        </w:tabs>
        <w:ind w:left="2880" w:hanging="360"/>
      </w:pPr>
      <w:rPr>
        <w:rFonts w:ascii="Arial" w:hAnsi="Arial" w:hint="default"/>
      </w:rPr>
    </w:lvl>
    <w:lvl w:ilvl="4" w:tplc="2486A31E" w:tentative="1">
      <w:start w:val="1"/>
      <w:numFmt w:val="bullet"/>
      <w:lvlText w:val="•"/>
      <w:lvlJc w:val="left"/>
      <w:pPr>
        <w:tabs>
          <w:tab w:val="num" w:pos="3600"/>
        </w:tabs>
        <w:ind w:left="3600" w:hanging="360"/>
      </w:pPr>
      <w:rPr>
        <w:rFonts w:ascii="Arial" w:hAnsi="Arial" w:hint="default"/>
      </w:rPr>
    </w:lvl>
    <w:lvl w:ilvl="5" w:tplc="60203F48" w:tentative="1">
      <w:start w:val="1"/>
      <w:numFmt w:val="bullet"/>
      <w:lvlText w:val="•"/>
      <w:lvlJc w:val="left"/>
      <w:pPr>
        <w:tabs>
          <w:tab w:val="num" w:pos="4320"/>
        </w:tabs>
        <w:ind w:left="4320" w:hanging="360"/>
      </w:pPr>
      <w:rPr>
        <w:rFonts w:ascii="Arial" w:hAnsi="Arial" w:hint="default"/>
      </w:rPr>
    </w:lvl>
    <w:lvl w:ilvl="6" w:tplc="04EE6C74" w:tentative="1">
      <w:start w:val="1"/>
      <w:numFmt w:val="bullet"/>
      <w:lvlText w:val="•"/>
      <w:lvlJc w:val="left"/>
      <w:pPr>
        <w:tabs>
          <w:tab w:val="num" w:pos="5040"/>
        </w:tabs>
        <w:ind w:left="5040" w:hanging="360"/>
      </w:pPr>
      <w:rPr>
        <w:rFonts w:ascii="Arial" w:hAnsi="Arial" w:hint="default"/>
      </w:rPr>
    </w:lvl>
    <w:lvl w:ilvl="7" w:tplc="1A188988" w:tentative="1">
      <w:start w:val="1"/>
      <w:numFmt w:val="bullet"/>
      <w:lvlText w:val="•"/>
      <w:lvlJc w:val="left"/>
      <w:pPr>
        <w:tabs>
          <w:tab w:val="num" w:pos="5760"/>
        </w:tabs>
        <w:ind w:left="5760" w:hanging="360"/>
      </w:pPr>
      <w:rPr>
        <w:rFonts w:ascii="Arial" w:hAnsi="Arial" w:hint="default"/>
      </w:rPr>
    </w:lvl>
    <w:lvl w:ilvl="8" w:tplc="8812AA5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5C92718"/>
    <w:multiLevelType w:val="hybridMultilevel"/>
    <w:tmpl w:val="D9F401BE"/>
    <w:lvl w:ilvl="0" w:tplc="325A227A">
      <w:start w:val="1"/>
      <w:numFmt w:val="bullet"/>
      <w:lvlText w:val="•"/>
      <w:lvlJc w:val="left"/>
      <w:pPr>
        <w:tabs>
          <w:tab w:val="num" w:pos="720"/>
        </w:tabs>
        <w:ind w:left="720" w:hanging="360"/>
      </w:pPr>
      <w:rPr>
        <w:rFonts w:ascii="Arial" w:hAnsi="Arial" w:hint="default"/>
      </w:rPr>
    </w:lvl>
    <w:lvl w:ilvl="1" w:tplc="2528D7D4" w:tentative="1">
      <w:start w:val="1"/>
      <w:numFmt w:val="bullet"/>
      <w:lvlText w:val="•"/>
      <w:lvlJc w:val="left"/>
      <w:pPr>
        <w:tabs>
          <w:tab w:val="num" w:pos="1440"/>
        </w:tabs>
        <w:ind w:left="1440" w:hanging="360"/>
      </w:pPr>
      <w:rPr>
        <w:rFonts w:ascii="Arial" w:hAnsi="Arial" w:hint="default"/>
      </w:rPr>
    </w:lvl>
    <w:lvl w:ilvl="2" w:tplc="68365D58" w:tentative="1">
      <w:start w:val="1"/>
      <w:numFmt w:val="bullet"/>
      <w:lvlText w:val="•"/>
      <w:lvlJc w:val="left"/>
      <w:pPr>
        <w:tabs>
          <w:tab w:val="num" w:pos="2160"/>
        </w:tabs>
        <w:ind w:left="2160" w:hanging="360"/>
      </w:pPr>
      <w:rPr>
        <w:rFonts w:ascii="Arial" w:hAnsi="Arial" w:hint="default"/>
      </w:rPr>
    </w:lvl>
    <w:lvl w:ilvl="3" w:tplc="6CE27A2E" w:tentative="1">
      <w:start w:val="1"/>
      <w:numFmt w:val="bullet"/>
      <w:lvlText w:val="•"/>
      <w:lvlJc w:val="left"/>
      <w:pPr>
        <w:tabs>
          <w:tab w:val="num" w:pos="2880"/>
        </w:tabs>
        <w:ind w:left="2880" w:hanging="360"/>
      </w:pPr>
      <w:rPr>
        <w:rFonts w:ascii="Arial" w:hAnsi="Arial" w:hint="default"/>
      </w:rPr>
    </w:lvl>
    <w:lvl w:ilvl="4" w:tplc="DD78DEDC" w:tentative="1">
      <w:start w:val="1"/>
      <w:numFmt w:val="bullet"/>
      <w:lvlText w:val="•"/>
      <w:lvlJc w:val="left"/>
      <w:pPr>
        <w:tabs>
          <w:tab w:val="num" w:pos="3600"/>
        </w:tabs>
        <w:ind w:left="3600" w:hanging="360"/>
      </w:pPr>
      <w:rPr>
        <w:rFonts w:ascii="Arial" w:hAnsi="Arial" w:hint="default"/>
      </w:rPr>
    </w:lvl>
    <w:lvl w:ilvl="5" w:tplc="2AE029F6" w:tentative="1">
      <w:start w:val="1"/>
      <w:numFmt w:val="bullet"/>
      <w:lvlText w:val="•"/>
      <w:lvlJc w:val="left"/>
      <w:pPr>
        <w:tabs>
          <w:tab w:val="num" w:pos="4320"/>
        </w:tabs>
        <w:ind w:left="4320" w:hanging="360"/>
      </w:pPr>
      <w:rPr>
        <w:rFonts w:ascii="Arial" w:hAnsi="Arial" w:hint="default"/>
      </w:rPr>
    </w:lvl>
    <w:lvl w:ilvl="6" w:tplc="0B12FB42" w:tentative="1">
      <w:start w:val="1"/>
      <w:numFmt w:val="bullet"/>
      <w:lvlText w:val="•"/>
      <w:lvlJc w:val="left"/>
      <w:pPr>
        <w:tabs>
          <w:tab w:val="num" w:pos="5040"/>
        </w:tabs>
        <w:ind w:left="5040" w:hanging="360"/>
      </w:pPr>
      <w:rPr>
        <w:rFonts w:ascii="Arial" w:hAnsi="Arial" w:hint="default"/>
      </w:rPr>
    </w:lvl>
    <w:lvl w:ilvl="7" w:tplc="DECAA952" w:tentative="1">
      <w:start w:val="1"/>
      <w:numFmt w:val="bullet"/>
      <w:lvlText w:val="•"/>
      <w:lvlJc w:val="left"/>
      <w:pPr>
        <w:tabs>
          <w:tab w:val="num" w:pos="5760"/>
        </w:tabs>
        <w:ind w:left="5760" w:hanging="360"/>
      </w:pPr>
      <w:rPr>
        <w:rFonts w:ascii="Arial" w:hAnsi="Arial" w:hint="default"/>
      </w:rPr>
    </w:lvl>
    <w:lvl w:ilvl="8" w:tplc="52EE0B0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A7A0973"/>
    <w:multiLevelType w:val="hybridMultilevel"/>
    <w:tmpl w:val="FFFFFFFF"/>
    <w:lvl w:ilvl="0" w:tplc="6FDCAFDC">
      <w:start w:val="1"/>
      <w:numFmt w:val="bullet"/>
      <w:lvlText w:val="●"/>
      <w:lvlJc w:val="left"/>
      <w:pPr>
        <w:ind w:left="720" w:hanging="360"/>
      </w:pPr>
      <w:rPr>
        <w:rFonts w:ascii="Symbol" w:hAnsi="Symbol" w:hint="default"/>
      </w:rPr>
    </w:lvl>
    <w:lvl w:ilvl="1" w:tplc="0B6438F2">
      <w:start w:val="1"/>
      <w:numFmt w:val="bullet"/>
      <w:lvlText w:val="o"/>
      <w:lvlJc w:val="left"/>
      <w:pPr>
        <w:ind w:left="1440" w:hanging="360"/>
      </w:pPr>
      <w:rPr>
        <w:rFonts w:ascii="Courier New" w:hAnsi="Courier New" w:hint="default"/>
      </w:rPr>
    </w:lvl>
    <w:lvl w:ilvl="2" w:tplc="10DE9AA4">
      <w:start w:val="1"/>
      <w:numFmt w:val="bullet"/>
      <w:lvlText w:val=""/>
      <w:lvlJc w:val="left"/>
      <w:pPr>
        <w:ind w:left="2160" w:hanging="360"/>
      </w:pPr>
      <w:rPr>
        <w:rFonts w:ascii="Wingdings" w:hAnsi="Wingdings" w:hint="default"/>
      </w:rPr>
    </w:lvl>
    <w:lvl w:ilvl="3" w:tplc="0CDE10EE">
      <w:start w:val="1"/>
      <w:numFmt w:val="bullet"/>
      <w:lvlText w:val=""/>
      <w:lvlJc w:val="left"/>
      <w:pPr>
        <w:ind w:left="2880" w:hanging="360"/>
      </w:pPr>
      <w:rPr>
        <w:rFonts w:ascii="Symbol" w:hAnsi="Symbol" w:hint="default"/>
      </w:rPr>
    </w:lvl>
    <w:lvl w:ilvl="4" w:tplc="CE261ABE">
      <w:start w:val="1"/>
      <w:numFmt w:val="bullet"/>
      <w:lvlText w:val="o"/>
      <w:lvlJc w:val="left"/>
      <w:pPr>
        <w:ind w:left="3600" w:hanging="360"/>
      </w:pPr>
      <w:rPr>
        <w:rFonts w:ascii="Courier New" w:hAnsi="Courier New" w:hint="default"/>
      </w:rPr>
    </w:lvl>
    <w:lvl w:ilvl="5" w:tplc="4BB613A2">
      <w:start w:val="1"/>
      <w:numFmt w:val="bullet"/>
      <w:lvlText w:val=""/>
      <w:lvlJc w:val="left"/>
      <w:pPr>
        <w:ind w:left="4320" w:hanging="360"/>
      </w:pPr>
      <w:rPr>
        <w:rFonts w:ascii="Wingdings" w:hAnsi="Wingdings" w:hint="default"/>
      </w:rPr>
    </w:lvl>
    <w:lvl w:ilvl="6" w:tplc="7EAE6944">
      <w:start w:val="1"/>
      <w:numFmt w:val="bullet"/>
      <w:lvlText w:val=""/>
      <w:lvlJc w:val="left"/>
      <w:pPr>
        <w:ind w:left="5040" w:hanging="360"/>
      </w:pPr>
      <w:rPr>
        <w:rFonts w:ascii="Symbol" w:hAnsi="Symbol" w:hint="default"/>
      </w:rPr>
    </w:lvl>
    <w:lvl w:ilvl="7" w:tplc="CBCE257C">
      <w:start w:val="1"/>
      <w:numFmt w:val="bullet"/>
      <w:lvlText w:val="o"/>
      <w:lvlJc w:val="left"/>
      <w:pPr>
        <w:ind w:left="5760" w:hanging="360"/>
      </w:pPr>
      <w:rPr>
        <w:rFonts w:ascii="Courier New" w:hAnsi="Courier New" w:hint="default"/>
      </w:rPr>
    </w:lvl>
    <w:lvl w:ilvl="8" w:tplc="8CAE5446">
      <w:start w:val="1"/>
      <w:numFmt w:val="bullet"/>
      <w:lvlText w:val=""/>
      <w:lvlJc w:val="left"/>
      <w:pPr>
        <w:ind w:left="6480" w:hanging="360"/>
      </w:pPr>
      <w:rPr>
        <w:rFonts w:ascii="Wingdings" w:hAnsi="Wingdings" w:hint="default"/>
      </w:rPr>
    </w:lvl>
  </w:abstractNum>
  <w:abstractNum w:abstractNumId="20" w15:restartNumberingAfterBreak="0">
    <w:nsid w:val="6AC71077"/>
    <w:multiLevelType w:val="multilevel"/>
    <w:tmpl w:val="A992B3DC"/>
    <w:lvl w:ilvl="0">
      <w:start w:val="4"/>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C957C8A"/>
    <w:multiLevelType w:val="multilevel"/>
    <w:tmpl w:val="FFFFFFFF"/>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0316170"/>
    <w:multiLevelType w:val="multilevel"/>
    <w:tmpl w:val="73C2785E"/>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imes New Roman" w:eastAsia="AR PL UMing HK" w:hAnsi="Times New Roman" w:cs="Lohit Hindi"/>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0956136"/>
    <w:multiLevelType w:val="multilevel"/>
    <w:tmpl w:val="44B08252"/>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277154A"/>
    <w:multiLevelType w:val="hybridMultilevel"/>
    <w:tmpl w:val="EA4E306C"/>
    <w:lvl w:ilvl="0" w:tplc="FD9260F2">
      <w:start w:val="1"/>
      <w:numFmt w:val="bullet"/>
      <w:lvlText w:val="•"/>
      <w:lvlJc w:val="left"/>
      <w:pPr>
        <w:tabs>
          <w:tab w:val="num" w:pos="720"/>
        </w:tabs>
        <w:ind w:left="720" w:hanging="360"/>
      </w:pPr>
      <w:rPr>
        <w:rFonts w:ascii="Arial" w:hAnsi="Arial" w:hint="default"/>
      </w:rPr>
    </w:lvl>
    <w:lvl w:ilvl="1" w:tplc="84EAAB86" w:tentative="1">
      <w:start w:val="1"/>
      <w:numFmt w:val="bullet"/>
      <w:lvlText w:val="•"/>
      <w:lvlJc w:val="left"/>
      <w:pPr>
        <w:tabs>
          <w:tab w:val="num" w:pos="1440"/>
        </w:tabs>
        <w:ind w:left="1440" w:hanging="360"/>
      </w:pPr>
      <w:rPr>
        <w:rFonts w:ascii="Arial" w:hAnsi="Arial" w:hint="default"/>
      </w:rPr>
    </w:lvl>
    <w:lvl w:ilvl="2" w:tplc="C18487CC" w:tentative="1">
      <w:start w:val="1"/>
      <w:numFmt w:val="bullet"/>
      <w:lvlText w:val="•"/>
      <w:lvlJc w:val="left"/>
      <w:pPr>
        <w:tabs>
          <w:tab w:val="num" w:pos="2160"/>
        </w:tabs>
        <w:ind w:left="2160" w:hanging="360"/>
      </w:pPr>
      <w:rPr>
        <w:rFonts w:ascii="Arial" w:hAnsi="Arial" w:hint="default"/>
      </w:rPr>
    </w:lvl>
    <w:lvl w:ilvl="3" w:tplc="4574E5C6" w:tentative="1">
      <w:start w:val="1"/>
      <w:numFmt w:val="bullet"/>
      <w:lvlText w:val="•"/>
      <w:lvlJc w:val="left"/>
      <w:pPr>
        <w:tabs>
          <w:tab w:val="num" w:pos="2880"/>
        </w:tabs>
        <w:ind w:left="2880" w:hanging="360"/>
      </w:pPr>
      <w:rPr>
        <w:rFonts w:ascii="Arial" w:hAnsi="Arial" w:hint="default"/>
      </w:rPr>
    </w:lvl>
    <w:lvl w:ilvl="4" w:tplc="61682C68" w:tentative="1">
      <w:start w:val="1"/>
      <w:numFmt w:val="bullet"/>
      <w:lvlText w:val="•"/>
      <w:lvlJc w:val="left"/>
      <w:pPr>
        <w:tabs>
          <w:tab w:val="num" w:pos="3600"/>
        </w:tabs>
        <w:ind w:left="3600" w:hanging="360"/>
      </w:pPr>
      <w:rPr>
        <w:rFonts w:ascii="Arial" w:hAnsi="Arial" w:hint="default"/>
      </w:rPr>
    </w:lvl>
    <w:lvl w:ilvl="5" w:tplc="E4F4EFC0" w:tentative="1">
      <w:start w:val="1"/>
      <w:numFmt w:val="bullet"/>
      <w:lvlText w:val="•"/>
      <w:lvlJc w:val="left"/>
      <w:pPr>
        <w:tabs>
          <w:tab w:val="num" w:pos="4320"/>
        </w:tabs>
        <w:ind w:left="4320" w:hanging="360"/>
      </w:pPr>
      <w:rPr>
        <w:rFonts w:ascii="Arial" w:hAnsi="Arial" w:hint="default"/>
      </w:rPr>
    </w:lvl>
    <w:lvl w:ilvl="6" w:tplc="26D6689A" w:tentative="1">
      <w:start w:val="1"/>
      <w:numFmt w:val="bullet"/>
      <w:lvlText w:val="•"/>
      <w:lvlJc w:val="left"/>
      <w:pPr>
        <w:tabs>
          <w:tab w:val="num" w:pos="5040"/>
        </w:tabs>
        <w:ind w:left="5040" w:hanging="360"/>
      </w:pPr>
      <w:rPr>
        <w:rFonts w:ascii="Arial" w:hAnsi="Arial" w:hint="default"/>
      </w:rPr>
    </w:lvl>
    <w:lvl w:ilvl="7" w:tplc="65D40CC2" w:tentative="1">
      <w:start w:val="1"/>
      <w:numFmt w:val="bullet"/>
      <w:lvlText w:val="•"/>
      <w:lvlJc w:val="left"/>
      <w:pPr>
        <w:tabs>
          <w:tab w:val="num" w:pos="5760"/>
        </w:tabs>
        <w:ind w:left="5760" w:hanging="360"/>
      </w:pPr>
      <w:rPr>
        <w:rFonts w:ascii="Arial" w:hAnsi="Arial" w:hint="default"/>
      </w:rPr>
    </w:lvl>
    <w:lvl w:ilvl="8" w:tplc="CA2C795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550541F"/>
    <w:multiLevelType w:val="hybridMultilevel"/>
    <w:tmpl w:val="E9062566"/>
    <w:lvl w:ilvl="0" w:tplc="72C20494">
      <w:start w:val="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9797262">
    <w:abstractNumId w:val="0"/>
  </w:num>
  <w:num w:numId="2" w16cid:durableId="1629621699">
    <w:abstractNumId w:val="15"/>
  </w:num>
  <w:num w:numId="3" w16cid:durableId="2071540802">
    <w:abstractNumId w:val="13"/>
  </w:num>
  <w:num w:numId="4" w16cid:durableId="1130441700">
    <w:abstractNumId w:val="5"/>
  </w:num>
  <w:num w:numId="5" w16cid:durableId="222252610">
    <w:abstractNumId w:val="21"/>
  </w:num>
  <w:num w:numId="6" w16cid:durableId="1518470211">
    <w:abstractNumId w:val="11"/>
  </w:num>
  <w:num w:numId="7" w16cid:durableId="1282230098">
    <w:abstractNumId w:val="1"/>
  </w:num>
  <w:num w:numId="8" w16cid:durableId="1660884551">
    <w:abstractNumId w:val="19"/>
  </w:num>
  <w:num w:numId="9" w16cid:durableId="1580403128">
    <w:abstractNumId w:val="2"/>
  </w:num>
  <w:num w:numId="10" w16cid:durableId="1887184051">
    <w:abstractNumId w:val="23"/>
  </w:num>
  <w:num w:numId="11" w16cid:durableId="51857908">
    <w:abstractNumId w:val="10"/>
  </w:num>
  <w:num w:numId="12" w16cid:durableId="517625004">
    <w:abstractNumId w:val="8"/>
  </w:num>
  <w:num w:numId="13" w16cid:durableId="272135049">
    <w:abstractNumId w:val="12"/>
  </w:num>
  <w:num w:numId="14" w16cid:durableId="1253660398">
    <w:abstractNumId w:val="7"/>
  </w:num>
  <w:num w:numId="15" w16cid:durableId="2131782225">
    <w:abstractNumId w:val="24"/>
  </w:num>
  <w:num w:numId="16" w16cid:durableId="1419326286">
    <w:abstractNumId w:val="22"/>
  </w:num>
  <w:num w:numId="17" w16cid:durableId="1587767276">
    <w:abstractNumId w:val="17"/>
  </w:num>
  <w:num w:numId="18" w16cid:durableId="1610501584">
    <w:abstractNumId w:val="9"/>
  </w:num>
  <w:num w:numId="19" w16cid:durableId="418790937">
    <w:abstractNumId w:val="16"/>
  </w:num>
  <w:num w:numId="20" w16cid:durableId="998195306">
    <w:abstractNumId w:val="20"/>
  </w:num>
  <w:num w:numId="21" w16cid:durableId="1330907140">
    <w:abstractNumId w:val="6"/>
  </w:num>
  <w:num w:numId="22" w16cid:durableId="1804500250">
    <w:abstractNumId w:val="3"/>
  </w:num>
  <w:num w:numId="23" w16cid:durableId="2089039005">
    <w:abstractNumId w:val="25"/>
  </w:num>
  <w:num w:numId="24" w16cid:durableId="1281643115">
    <w:abstractNumId w:val="18"/>
  </w:num>
  <w:num w:numId="25" w16cid:durableId="409280653">
    <w:abstractNumId w:val="14"/>
  </w:num>
  <w:num w:numId="26" w16cid:durableId="7473849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AA"/>
    <w:rsid w:val="0000053F"/>
    <w:rsid w:val="00000B99"/>
    <w:rsid w:val="0000161A"/>
    <w:rsid w:val="0000204F"/>
    <w:rsid w:val="0000245F"/>
    <w:rsid w:val="00002CEC"/>
    <w:rsid w:val="0000311E"/>
    <w:rsid w:val="00003478"/>
    <w:rsid w:val="00003641"/>
    <w:rsid w:val="00004544"/>
    <w:rsid w:val="000047B6"/>
    <w:rsid w:val="000047FB"/>
    <w:rsid w:val="00004ACB"/>
    <w:rsid w:val="00004F54"/>
    <w:rsid w:val="00005508"/>
    <w:rsid w:val="00005693"/>
    <w:rsid w:val="00005D01"/>
    <w:rsid w:val="00005EEE"/>
    <w:rsid w:val="00006151"/>
    <w:rsid w:val="00006218"/>
    <w:rsid w:val="0000638A"/>
    <w:rsid w:val="00006795"/>
    <w:rsid w:val="000069F5"/>
    <w:rsid w:val="00006FCF"/>
    <w:rsid w:val="00007E6B"/>
    <w:rsid w:val="00007F4D"/>
    <w:rsid w:val="000104A1"/>
    <w:rsid w:val="00010BC8"/>
    <w:rsid w:val="00010DF4"/>
    <w:rsid w:val="00011757"/>
    <w:rsid w:val="00011ABE"/>
    <w:rsid w:val="00011DF8"/>
    <w:rsid w:val="000130D7"/>
    <w:rsid w:val="0001358B"/>
    <w:rsid w:val="000138CA"/>
    <w:rsid w:val="00014318"/>
    <w:rsid w:val="00014E39"/>
    <w:rsid w:val="00014EBF"/>
    <w:rsid w:val="00014F7A"/>
    <w:rsid w:val="0001515E"/>
    <w:rsid w:val="000158D9"/>
    <w:rsid w:val="00015D46"/>
    <w:rsid w:val="000162C6"/>
    <w:rsid w:val="000164E0"/>
    <w:rsid w:val="00016843"/>
    <w:rsid w:val="00016FD9"/>
    <w:rsid w:val="00017C85"/>
    <w:rsid w:val="00020144"/>
    <w:rsid w:val="000201B2"/>
    <w:rsid w:val="0002096E"/>
    <w:rsid w:val="00020CC8"/>
    <w:rsid w:val="00020E8F"/>
    <w:rsid w:val="00021DDB"/>
    <w:rsid w:val="00021EAF"/>
    <w:rsid w:val="00021F95"/>
    <w:rsid w:val="00022460"/>
    <w:rsid w:val="000225CD"/>
    <w:rsid w:val="00023081"/>
    <w:rsid w:val="00023184"/>
    <w:rsid w:val="00023DE6"/>
    <w:rsid w:val="000242AA"/>
    <w:rsid w:val="00024A1D"/>
    <w:rsid w:val="000250D8"/>
    <w:rsid w:val="000252E4"/>
    <w:rsid w:val="00025A49"/>
    <w:rsid w:val="000267F7"/>
    <w:rsid w:val="00026BB1"/>
    <w:rsid w:val="00026D66"/>
    <w:rsid w:val="000270BE"/>
    <w:rsid w:val="00027AE6"/>
    <w:rsid w:val="0003058D"/>
    <w:rsid w:val="0003094F"/>
    <w:rsid w:val="00030F2C"/>
    <w:rsid w:val="0003168D"/>
    <w:rsid w:val="000321D7"/>
    <w:rsid w:val="00032581"/>
    <w:rsid w:val="00032AF7"/>
    <w:rsid w:val="00033218"/>
    <w:rsid w:val="00033533"/>
    <w:rsid w:val="0003355B"/>
    <w:rsid w:val="00034170"/>
    <w:rsid w:val="00034673"/>
    <w:rsid w:val="00034E3E"/>
    <w:rsid w:val="00034F49"/>
    <w:rsid w:val="00035238"/>
    <w:rsid w:val="00035A9B"/>
    <w:rsid w:val="00036395"/>
    <w:rsid w:val="00036610"/>
    <w:rsid w:val="0003747A"/>
    <w:rsid w:val="0003773E"/>
    <w:rsid w:val="00037D57"/>
    <w:rsid w:val="00040BA9"/>
    <w:rsid w:val="00040E79"/>
    <w:rsid w:val="00041084"/>
    <w:rsid w:val="00041297"/>
    <w:rsid w:val="00041A6A"/>
    <w:rsid w:val="00041AD3"/>
    <w:rsid w:val="00041B85"/>
    <w:rsid w:val="00041B9A"/>
    <w:rsid w:val="000427F6"/>
    <w:rsid w:val="00042C14"/>
    <w:rsid w:val="00042CAF"/>
    <w:rsid w:val="000433BA"/>
    <w:rsid w:val="00043465"/>
    <w:rsid w:val="00043481"/>
    <w:rsid w:val="00043EF7"/>
    <w:rsid w:val="00045C53"/>
    <w:rsid w:val="00047215"/>
    <w:rsid w:val="00047A98"/>
    <w:rsid w:val="00047D0A"/>
    <w:rsid w:val="00050160"/>
    <w:rsid w:val="0005074B"/>
    <w:rsid w:val="00050886"/>
    <w:rsid w:val="00050A31"/>
    <w:rsid w:val="00050D02"/>
    <w:rsid w:val="00050ECA"/>
    <w:rsid w:val="00051114"/>
    <w:rsid w:val="0005117E"/>
    <w:rsid w:val="000514B3"/>
    <w:rsid w:val="00051FFB"/>
    <w:rsid w:val="0005239B"/>
    <w:rsid w:val="000523B1"/>
    <w:rsid w:val="00052E5E"/>
    <w:rsid w:val="00052F33"/>
    <w:rsid w:val="00053611"/>
    <w:rsid w:val="00053FC6"/>
    <w:rsid w:val="000541DC"/>
    <w:rsid w:val="0005459E"/>
    <w:rsid w:val="000545E1"/>
    <w:rsid w:val="00054DB4"/>
    <w:rsid w:val="00054E6B"/>
    <w:rsid w:val="00055013"/>
    <w:rsid w:val="000551C1"/>
    <w:rsid w:val="00055955"/>
    <w:rsid w:val="000559D4"/>
    <w:rsid w:val="00055CB0"/>
    <w:rsid w:val="00056AA8"/>
    <w:rsid w:val="00056F9B"/>
    <w:rsid w:val="0005730E"/>
    <w:rsid w:val="000575F3"/>
    <w:rsid w:val="000600E1"/>
    <w:rsid w:val="00060256"/>
    <w:rsid w:val="0006082E"/>
    <w:rsid w:val="00060D0F"/>
    <w:rsid w:val="00061297"/>
    <w:rsid w:val="0006161A"/>
    <w:rsid w:val="000620F2"/>
    <w:rsid w:val="000621C3"/>
    <w:rsid w:val="000622B6"/>
    <w:rsid w:val="000626FB"/>
    <w:rsid w:val="00062734"/>
    <w:rsid w:val="00062CD3"/>
    <w:rsid w:val="00062EBF"/>
    <w:rsid w:val="000632EA"/>
    <w:rsid w:val="000634AA"/>
    <w:rsid w:val="00063E1D"/>
    <w:rsid w:val="000640F2"/>
    <w:rsid w:val="00064343"/>
    <w:rsid w:val="00064418"/>
    <w:rsid w:val="00065662"/>
    <w:rsid w:val="000660C3"/>
    <w:rsid w:val="000661D6"/>
    <w:rsid w:val="000662AD"/>
    <w:rsid w:val="000665F1"/>
    <w:rsid w:val="000666F2"/>
    <w:rsid w:val="000668A9"/>
    <w:rsid w:val="00066DE6"/>
    <w:rsid w:val="00066FC6"/>
    <w:rsid w:val="0006721C"/>
    <w:rsid w:val="0006722D"/>
    <w:rsid w:val="00067519"/>
    <w:rsid w:val="00067891"/>
    <w:rsid w:val="00067911"/>
    <w:rsid w:val="00067957"/>
    <w:rsid w:val="00067A3F"/>
    <w:rsid w:val="00067E04"/>
    <w:rsid w:val="00070760"/>
    <w:rsid w:val="00070FCF"/>
    <w:rsid w:val="00071523"/>
    <w:rsid w:val="000722DB"/>
    <w:rsid w:val="000723E2"/>
    <w:rsid w:val="00072656"/>
    <w:rsid w:val="000726B9"/>
    <w:rsid w:val="000726E8"/>
    <w:rsid w:val="00072849"/>
    <w:rsid w:val="00072AC4"/>
    <w:rsid w:val="00072B95"/>
    <w:rsid w:val="00073825"/>
    <w:rsid w:val="000739C1"/>
    <w:rsid w:val="000741BB"/>
    <w:rsid w:val="00074A95"/>
    <w:rsid w:val="00074AAC"/>
    <w:rsid w:val="00074C90"/>
    <w:rsid w:val="00074E70"/>
    <w:rsid w:val="000757AA"/>
    <w:rsid w:val="00075955"/>
    <w:rsid w:val="00076072"/>
    <w:rsid w:val="000767F9"/>
    <w:rsid w:val="00076864"/>
    <w:rsid w:val="00076B89"/>
    <w:rsid w:val="00076C6B"/>
    <w:rsid w:val="000772EC"/>
    <w:rsid w:val="0007779C"/>
    <w:rsid w:val="000779D0"/>
    <w:rsid w:val="00077B53"/>
    <w:rsid w:val="00080522"/>
    <w:rsid w:val="000805B1"/>
    <w:rsid w:val="00080669"/>
    <w:rsid w:val="00080788"/>
    <w:rsid w:val="00081B0B"/>
    <w:rsid w:val="00082016"/>
    <w:rsid w:val="000825D9"/>
    <w:rsid w:val="000829D4"/>
    <w:rsid w:val="000833D9"/>
    <w:rsid w:val="00083740"/>
    <w:rsid w:val="00083CE1"/>
    <w:rsid w:val="00084691"/>
    <w:rsid w:val="00084842"/>
    <w:rsid w:val="00084C1F"/>
    <w:rsid w:val="000852FE"/>
    <w:rsid w:val="00085318"/>
    <w:rsid w:val="00085824"/>
    <w:rsid w:val="00085E71"/>
    <w:rsid w:val="0008641A"/>
    <w:rsid w:val="00086E91"/>
    <w:rsid w:val="00087191"/>
    <w:rsid w:val="000874AB"/>
    <w:rsid w:val="000875D3"/>
    <w:rsid w:val="00087672"/>
    <w:rsid w:val="00087B32"/>
    <w:rsid w:val="0009048A"/>
    <w:rsid w:val="00090935"/>
    <w:rsid w:val="00090BF8"/>
    <w:rsid w:val="00090EAC"/>
    <w:rsid w:val="00091105"/>
    <w:rsid w:val="000915F0"/>
    <w:rsid w:val="0009175D"/>
    <w:rsid w:val="00091E51"/>
    <w:rsid w:val="00091EE9"/>
    <w:rsid w:val="00092361"/>
    <w:rsid w:val="00092516"/>
    <w:rsid w:val="0009294D"/>
    <w:rsid w:val="000929DD"/>
    <w:rsid w:val="00092A0F"/>
    <w:rsid w:val="00092C48"/>
    <w:rsid w:val="00092D31"/>
    <w:rsid w:val="0009376B"/>
    <w:rsid w:val="00093EA3"/>
    <w:rsid w:val="00094224"/>
    <w:rsid w:val="00094406"/>
    <w:rsid w:val="0009460E"/>
    <w:rsid w:val="00094A50"/>
    <w:rsid w:val="00095194"/>
    <w:rsid w:val="000957BF"/>
    <w:rsid w:val="000958D5"/>
    <w:rsid w:val="00096450"/>
    <w:rsid w:val="00096A1B"/>
    <w:rsid w:val="00096A64"/>
    <w:rsid w:val="00096DC2"/>
    <w:rsid w:val="0009703D"/>
    <w:rsid w:val="000973E2"/>
    <w:rsid w:val="00097538"/>
    <w:rsid w:val="000A0030"/>
    <w:rsid w:val="000A00EF"/>
    <w:rsid w:val="000A019F"/>
    <w:rsid w:val="000A0522"/>
    <w:rsid w:val="000A05E0"/>
    <w:rsid w:val="000A0749"/>
    <w:rsid w:val="000A07A7"/>
    <w:rsid w:val="000A1052"/>
    <w:rsid w:val="000A15EB"/>
    <w:rsid w:val="000A188D"/>
    <w:rsid w:val="000A1A28"/>
    <w:rsid w:val="000A1E42"/>
    <w:rsid w:val="000A2DA6"/>
    <w:rsid w:val="000A34D0"/>
    <w:rsid w:val="000A35AA"/>
    <w:rsid w:val="000A3AF3"/>
    <w:rsid w:val="000A3C7E"/>
    <w:rsid w:val="000A3CC3"/>
    <w:rsid w:val="000A47CA"/>
    <w:rsid w:val="000A4B08"/>
    <w:rsid w:val="000A4D17"/>
    <w:rsid w:val="000A4E8B"/>
    <w:rsid w:val="000A4EE6"/>
    <w:rsid w:val="000A4F46"/>
    <w:rsid w:val="000A50B9"/>
    <w:rsid w:val="000A59DA"/>
    <w:rsid w:val="000A5BFA"/>
    <w:rsid w:val="000A5EBD"/>
    <w:rsid w:val="000A5F38"/>
    <w:rsid w:val="000A5F60"/>
    <w:rsid w:val="000A5FA6"/>
    <w:rsid w:val="000A5FF8"/>
    <w:rsid w:val="000A630C"/>
    <w:rsid w:val="000A6508"/>
    <w:rsid w:val="000A6711"/>
    <w:rsid w:val="000A6D34"/>
    <w:rsid w:val="000A7130"/>
    <w:rsid w:val="000A71C9"/>
    <w:rsid w:val="000A7864"/>
    <w:rsid w:val="000B00CE"/>
    <w:rsid w:val="000B0766"/>
    <w:rsid w:val="000B0796"/>
    <w:rsid w:val="000B08A7"/>
    <w:rsid w:val="000B0A03"/>
    <w:rsid w:val="000B100E"/>
    <w:rsid w:val="000B11D7"/>
    <w:rsid w:val="000B175A"/>
    <w:rsid w:val="000B1792"/>
    <w:rsid w:val="000B1A68"/>
    <w:rsid w:val="000B1B36"/>
    <w:rsid w:val="000B2E7D"/>
    <w:rsid w:val="000B3C28"/>
    <w:rsid w:val="000B5271"/>
    <w:rsid w:val="000B6109"/>
    <w:rsid w:val="000B6129"/>
    <w:rsid w:val="000B68FE"/>
    <w:rsid w:val="000B6A9B"/>
    <w:rsid w:val="000B6FB4"/>
    <w:rsid w:val="000B753C"/>
    <w:rsid w:val="000B77F9"/>
    <w:rsid w:val="000B7D09"/>
    <w:rsid w:val="000C015A"/>
    <w:rsid w:val="000C02E4"/>
    <w:rsid w:val="000C036C"/>
    <w:rsid w:val="000C0420"/>
    <w:rsid w:val="000C04DF"/>
    <w:rsid w:val="000C0C5C"/>
    <w:rsid w:val="000C0CD8"/>
    <w:rsid w:val="000C103F"/>
    <w:rsid w:val="000C1A27"/>
    <w:rsid w:val="000C1CB0"/>
    <w:rsid w:val="000C2E68"/>
    <w:rsid w:val="000C3397"/>
    <w:rsid w:val="000C3BC3"/>
    <w:rsid w:val="000C45D0"/>
    <w:rsid w:val="000C53E3"/>
    <w:rsid w:val="000C5644"/>
    <w:rsid w:val="000C61C7"/>
    <w:rsid w:val="000C65BA"/>
    <w:rsid w:val="000C6631"/>
    <w:rsid w:val="000C7161"/>
    <w:rsid w:val="000C752D"/>
    <w:rsid w:val="000C76E0"/>
    <w:rsid w:val="000D02CE"/>
    <w:rsid w:val="000D044A"/>
    <w:rsid w:val="000D086E"/>
    <w:rsid w:val="000D0E1D"/>
    <w:rsid w:val="000D1909"/>
    <w:rsid w:val="000D1931"/>
    <w:rsid w:val="000D1C7E"/>
    <w:rsid w:val="000D2389"/>
    <w:rsid w:val="000D2399"/>
    <w:rsid w:val="000D2553"/>
    <w:rsid w:val="000D3027"/>
    <w:rsid w:val="000D31FD"/>
    <w:rsid w:val="000D3B22"/>
    <w:rsid w:val="000D3D72"/>
    <w:rsid w:val="000D4F3B"/>
    <w:rsid w:val="000D595C"/>
    <w:rsid w:val="000D5E25"/>
    <w:rsid w:val="000D66AA"/>
    <w:rsid w:val="000D6799"/>
    <w:rsid w:val="000D67BB"/>
    <w:rsid w:val="000D6992"/>
    <w:rsid w:val="000D702E"/>
    <w:rsid w:val="000D70E6"/>
    <w:rsid w:val="000D7827"/>
    <w:rsid w:val="000D7EA0"/>
    <w:rsid w:val="000E0116"/>
    <w:rsid w:val="000E0463"/>
    <w:rsid w:val="000E1451"/>
    <w:rsid w:val="000E1973"/>
    <w:rsid w:val="000E2300"/>
    <w:rsid w:val="000E2651"/>
    <w:rsid w:val="000E2AE6"/>
    <w:rsid w:val="000E31F3"/>
    <w:rsid w:val="000E3347"/>
    <w:rsid w:val="000E3ACA"/>
    <w:rsid w:val="000E3E8D"/>
    <w:rsid w:val="000E402C"/>
    <w:rsid w:val="000E421D"/>
    <w:rsid w:val="000E44AA"/>
    <w:rsid w:val="000E44CB"/>
    <w:rsid w:val="000E4944"/>
    <w:rsid w:val="000E4980"/>
    <w:rsid w:val="000E57FF"/>
    <w:rsid w:val="000E59FC"/>
    <w:rsid w:val="000E5B78"/>
    <w:rsid w:val="000E5BAD"/>
    <w:rsid w:val="000E63DC"/>
    <w:rsid w:val="000E6509"/>
    <w:rsid w:val="000E6770"/>
    <w:rsid w:val="000E6817"/>
    <w:rsid w:val="000E6BD0"/>
    <w:rsid w:val="000E705B"/>
    <w:rsid w:val="000E7554"/>
    <w:rsid w:val="000E7670"/>
    <w:rsid w:val="000E7845"/>
    <w:rsid w:val="000F082B"/>
    <w:rsid w:val="000F0AB6"/>
    <w:rsid w:val="000F0E7D"/>
    <w:rsid w:val="000F13C0"/>
    <w:rsid w:val="000F1768"/>
    <w:rsid w:val="000F1CE4"/>
    <w:rsid w:val="000F216C"/>
    <w:rsid w:val="000F2676"/>
    <w:rsid w:val="000F2E1F"/>
    <w:rsid w:val="000F2E44"/>
    <w:rsid w:val="000F36C2"/>
    <w:rsid w:val="000F37EF"/>
    <w:rsid w:val="000F3A07"/>
    <w:rsid w:val="000F3CF1"/>
    <w:rsid w:val="000F49C3"/>
    <w:rsid w:val="000F57C8"/>
    <w:rsid w:val="000F5A26"/>
    <w:rsid w:val="000F5AC3"/>
    <w:rsid w:val="000F5B5E"/>
    <w:rsid w:val="000F5E22"/>
    <w:rsid w:val="000F6304"/>
    <w:rsid w:val="000F66CF"/>
    <w:rsid w:val="000F70CA"/>
    <w:rsid w:val="000F7134"/>
    <w:rsid w:val="000F724D"/>
    <w:rsid w:val="000F72FF"/>
    <w:rsid w:val="000F7508"/>
    <w:rsid w:val="000F78B0"/>
    <w:rsid w:val="000F7996"/>
    <w:rsid w:val="000F7B54"/>
    <w:rsid w:val="000F7C14"/>
    <w:rsid w:val="000F7C4D"/>
    <w:rsid w:val="000F7CAD"/>
    <w:rsid w:val="001002C6"/>
    <w:rsid w:val="0010073E"/>
    <w:rsid w:val="001009DE"/>
    <w:rsid w:val="00101791"/>
    <w:rsid w:val="00102089"/>
    <w:rsid w:val="00102352"/>
    <w:rsid w:val="0010275B"/>
    <w:rsid w:val="00103025"/>
    <w:rsid w:val="0010316A"/>
    <w:rsid w:val="00103999"/>
    <w:rsid w:val="00103B27"/>
    <w:rsid w:val="00103E68"/>
    <w:rsid w:val="00103F1D"/>
    <w:rsid w:val="001040CE"/>
    <w:rsid w:val="00104C54"/>
    <w:rsid w:val="00104C87"/>
    <w:rsid w:val="00104FEF"/>
    <w:rsid w:val="0010521A"/>
    <w:rsid w:val="001053F8"/>
    <w:rsid w:val="00105625"/>
    <w:rsid w:val="0010570C"/>
    <w:rsid w:val="00105A83"/>
    <w:rsid w:val="00106046"/>
    <w:rsid w:val="0010647F"/>
    <w:rsid w:val="00107179"/>
    <w:rsid w:val="00107D9F"/>
    <w:rsid w:val="00107E13"/>
    <w:rsid w:val="00107E47"/>
    <w:rsid w:val="00107EB1"/>
    <w:rsid w:val="001103DA"/>
    <w:rsid w:val="00110544"/>
    <w:rsid w:val="0011084E"/>
    <w:rsid w:val="00110B1D"/>
    <w:rsid w:val="00110C20"/>
    <w:rsid w:val="00110FA1"/>
    <w:rsid w:val="0011165E"/>
    <w:rsid w:val="001117CC"/>
    <w:rsid w:val="00111916"/>
    <w:rsid w:val="00111F6D"/>
    <w:rsid w:val="00112390"/>
    <w:rsid w:val="00112CCF"/>
    <w:rsid w:val="00113667"/>
    <w:rsid w:val="001139C9"/>
    <w:rsid w:val="00113ADD"/>
    <w:rsid w:val="00113C60"/>
    <w:rsid w:val="00113DFD"/>
    <w:rsid w:val="00113F23"/>
    <w:rsid w:val="001141AF"/>
    <w:rsid w:val="001144F8"/>
    <w:rsid w:val="00114BF0"/>
    <w:rsid w:val="00115B1A"/>
    <w:rsid w:val="001160C1"/>
    <w:rsid w:val="0011630F"/>
    <w:rsid w:val="001165BF"/>
    <w:rsid w:val="001173A2"/>
    <w:rsid w:val="00117772"/>
    <w:rsid w:val="00120725"/>
    <w:rsid w:val="001208FB"/>
    <w:rsid w:val="00120923"/>
    <w:rsid w:val="00120FF2"/>
    <w:rsid w:val="001210A9"/>
    <w:rsid w:val="00121175"/>
    <w:rsid w:val="00121483"/>
    <w:rsid w:val="00121BB2"/>
    <w:rsid w:val="00122292"/>
    <w:rsid w:val="001226C0"/>
    <w:rsid w:val="00122A4C"/>
    <w:rsid w:val="00122C3B"/>
    <w:rsid w:val="00122F3B"/>
    <w:rsid w:val="001233A2"/>
    <w:rsid w:val="00123777"/>
    <w:rsid w:val="00123A82"/>
    <w:rsid w:val="00123CE6"/>
    <w:rsid w:val="00124656"/>
    <w:rsid w:val="00124AE8"/>
    <w:rsid w:val="00124C63"/>
    <w:rsid w:val="00124F4E"/>
    <w:rsid w:val="00125093"/>
    <w:rsid w:val="00125DAD"/>
    <w:rsid w:val="00125E90"/>
    <w:rsid w:val="00126A48"/>
    <w:rsid w:val="00126D64"/>
    <w:rsid w:val="00126EE1"/>
    <w:rsid w:val="00126F10"/>
    <w:rsid w:val="00127152"/>
    <w:rsid w:val="001277C6"/>
    <w:rsid w:val="00127864"/>
    <w:rsid w:val="00127C46"/>
    <w:rsid w:val="001303CE"/>
    <w:rsid w:val="00130C89"/>
    <w:rsid w:val="00130CFD"/>
    <w:rsid w:val="00130E25"/>
    <w:rsid w:val="00130FFA"/>
    <w:rsid w:val="00131325"/>
    <w:rsid w:val="00131383"/>
    <w:rsid w:val="00131522"/>
    <w:rsid w:val="001323C2"/>
    <w:rsid w:val="00133897"/>
    <w:rsid w:val="00133B63"/>
    <w:rsid w:val="00133BE0"/>
    <w:rsid w:val="00133EA9"/>
    <w:rsid w:val="001340BB"/>
    <w:rsid w:val="00134AC4"/>
    <w:rsid w:val="0013506D"/>
    <w:rsid w:val="00135107"/>
    <w:rsid w:val="00135CD2"/>
    <w:rsid w:val="001360DA"/>
    <w:rsid w:val="00136469"/>
    <w:rsid w:val="00136754"/>
    <w:rsid w:val="001369BC"/>
    <w:rsid w:val="00136B1E"/>
    <w:rsid w:val="00136D02"/>
    <w:rsid w:val="00137E52"/>
    <w:rsid w:val="0014010D"/>
    <w:rsid w:val="001404B7"/>
    <w:rsid w:val="0014056A"/>
    <w:rsid w:val="00140943"/>
    <w:rsid w:val="00140E79"/>
    <w:rsid w:val="0014184D"/>
    <w:rsid w:val="0014213C"/>
    <w:rsid w:val="001422C0"/>
    <w:rsid w:val="001429B9"/>
    <w:rsid w:val="00142A6B"/>
    <w:rsid w:val="00142F1E"/>
    <w:rsid w:val="00143331"/>
    <w:rsid w:val="00143789"/>
    <w:rsid w:val="00143DE1"/>
    <w:rsid w:val="00143FED"/>
    <w:rsid w:val="00144061"/>
    <w:rsid w:val="001447E3"/>
    <w:rsid w:val="00145050"/>
    <w:rsid w:val="00146913"/>
    <w:rsid w:val="001473B1"/>
    <w:rsid w:val="001473EF"/>
    <w:rsid w:val="00147F1F"/>
    <w:rsid w:val="001504C4"/>
    <w:rsid w:val="001506B3"/>
    <w:rsid w:val="00150830"/>
    <w:rsid w:val="00150AE1"/>
    <w:rsid w:val="00150B51"/>
    <w:rsid w:val="00150F42"/>
    <w:rsid w:val="00151025"/>
    <w:rsid w:val="0015164E"/>
    <w:rsid w:val="0015175E"/>
    <w:rsid w:val="00152391"/>
    <w:rsid w:val="001523EF"/>
    <w:rsid w:val="00152415"/>
    <w:rsid w:val="00152F0E"/>
    <w:rsid w:val="0015308D"/>
    <w:rsid w:val="001535C4"/>
    <w:rsid w:val="00153881"/>
    <w:rsid w:val="00153991"/>
    <w:rsid w:val="00153E90"/>
    <w:rsid w:val="00154014"/>
    <w:rsid w:val="001542A5"/>
    <w:rsid w:val="001551B8"/>
    <w:rsid w:val="001555EF"/>
    <w:rsid w:val="0015590E"/>
    <w:rsid w:val="00155AD0"/>
    <w:rsid w:val="00155D08"/>
    <w:rsid w:val="0015672D"/>
    <w:rsid w:val="0015698C"/>
    <w:rsid w:val="001575A6"/>
    <w:rsid w:val="00157F96"/>
    <w:rsid w:val="0016035E"/>
    <w:rsid w:val="0016149B"/>
    <w:rsid w:val="0016154E"/>
    <w:rsid w:val="00161D2C"/>
    <w:rsid w:val="001626F4"/>
    <w:rsid w:val="00163814"/>
    <w:rsid w:val="001639A1"/>
    <w:rsid w:val="00163A57"/>
    <w:rsid w:val="00163AFE"/>
    <w:rsid w:val="00163C5E"/>
    <w:rsid w:val="00164621"/>
    <w:rsid w:val="00165985"/>
    <w:rsid w:val="00165D87"/>
    <w:rsid w:val="00165E89"/>
    <w:rsid w:val="001661FC"/>
    <w:rsid w:val="00166924"/>
    <w:rsid w:val="00166CA1"/>
    <w:rsid w:val="00166E06"/>
    <w:rsid w:val="0016722C"/>
    <w:rsid w:val="00167747"/>
    <w:rsid w:val="00167A5F"/>
    <w:rsid w:val="00167C18"/>
    <w:rsid w:val="00167C63"/>
    <w:rsid w:val="0017030F"/>
    <w:rsid w:val="00170335"/>
    <w:rsid w:val="00170640"/>
    <w:rsid w:val="0017082A"/>
    <w:rsid w:val="001709E6"/>
    <w:rsid w:val="00171485"/>
    <w:rsid w:val="0017226C"/>
    <w:rsid w:val="0017245C"/>
    <w:rsid w:val="00172EC0"/>
    <w:rsid w:val="00173471"/>
    <w:rsid w:val="001736B1"/>
    <w:rsid w:val="00173C1B"/>
    <w:rsid w:val="00173D71"/>
    <w:rsid w:val="001740A6"/>
    <w:rsid w:val="00174222"/>
    <w:rsid w:val="00174405"/>
    <w:rsid w:val="001747A9"/>
    <w:rsid w:val="00174A4F"/>
    <w:rsid w:val="00175447"/>
    <w:rsid w:val="00175561"/>
    <w:rsid w:val="00175947"/>
    <w:rsid w:val="00176249"/>
    <w:rsid w:val="00176347"/>
    <w:rsid w:val="001767A7"/>
    <w:rsid w:val="00176BA1"/>
    <w:rsid w:val="00176F4A"/>
    <w:rsid w:val="001774C6"/>
    <w:rsid w:val="00177B85"/>
    <w:rsid w:val="00177D2B"/>
    <w:rsid w:val="00177DEA"/>
    <w:rsid w:val="00177EFA"/>
    <w:rsid w:val="001809C2"/>
    <w:rsid w:val="00180DDC"/>
    <w:rsid w:val="00181121"/>
    <w:rsid w:val="00181ACE"/>
    <w:rsid w:val="00181D1D"/>
    <w:rsid w:val="001824E8"/>
    <w:rsid w:val="001825D6"/>
    <w:rsid w:val="00182A44"/>
    <w:rsid w:val="00182C94"/>
    <w:rsid w:val="00182D60"/>
    <w:rsid w:val="00183064"/>
    <w:rsid w:val="00183110"/>
    <w:rsid w:val="00183330"/>
    <w:rsid w:val="001834BA"/>
    <w:rsid w:val="00183653"/>
    <w:rsid w:val="0018367E"/>
    <w:rsid w:val="0018395F"/>
    <w:rsid w:val="00183AA5"/>
    <w:rsid w:val="00183D88"/>
    <w:rsid w:val="00184421"/>
    <w:rsid w:val="00184603"/>
    <w:rsid w:val="001846FC"/>
    <w:rsid w:val="00184765"/>
    <w:rsid w:val="00184FC5"/>
    <w:rsid w:val="00185191"/>
    <w:rsid w:val="00185707"/>
    <w:rsid w:val="00185CA6"/>
    <w:rsid w:val="00185CD0"/>
    <w:rsid w:val="00185CF2"/>
    <w:rsid w:val="00185D93"/>
    <w:rsid w:val="00185DFF"/>
    <w:rsid w:val="00185FB4"/>
    <w:rsid w:val="001864AA"/>
    <w:rsid w:val="001865FC"/>
    <w:rsid w:val="00186DAF"/>
    <w:rsid w:val="001873CD"/>
    <w:rsid w:val="00187C01"/>
    <w:rsid w:val="00190420"/>
    <w:rsid w:val="00190C5E"/>
    <w:rsid w:val="00190D07"/>
    <w:rsid w:val="001912AB"/>
    <w:rsid w:val="00191588"/>
    <w:rsid w:val="00191FAB"/>
    <w:rsid w:val="00192037"/>
    <w:rsid w:val="00193159"/>
    <w:rsid w:val="0019334A"/>
    <w:rsid w:val="00193DC0"/>
    <w:rsid w:val="00194040"/>
    <w:rsid w:val="001948D2"/>
    <w:rsid w:val="0019494A"/>
    <w:rsid w:val="00194B6E"/>
    <w:rsid w:val="00194B93"/>
    <w:rsid w:val="00194E90"/>
    <w:rsid w:val="00194ED5"/>
    <w:rsid w:val="00194F38"/>
    <w:rsid w:val="001957E0"/>
    <w:rsid w:val="00195CF4"/>
    <w:rsid w:val="001960D8"/>
    <w:rsid w:val="00196B08"/>
    <w:rsid w:val="00197417"/>
    <w:rsid w:val="0019760E"/>
    <w:rsid w:val="001A016C"/>
    <w:rsid w:val="001A0A0B"/>
    <w:rsid w:val="001A1009"/>
    <w:rsid w:val="001A1221"/>
    <w:rsid w:val="001A16B7"/>
    <w:rsid w:val="001A16BD"/>
    <w:rsid w:val="001A267D"/>
    <w:rsid w:val="001A2FA2"/>
    <w:rsid w:val="001A3196"/>
    <w:rsid w:val="001A36F5"/>
    <w:rsid w:val="001A38F5"/>
    <w:rsid w:val="001A3B56"/>
    <w:rsid w:val="001A3D75"/>
    <w:rsid w:val="001A420A"/>
    <w:rsid w:val="001A4CD1"/>
    <w:rsid w:val="001A53A7"/>
    <w:rsid w:val="001A59E4"/>
    <w:rsid w:val="001A5B4A"/>
    <w:rsid w:val="001A60BC"/>
    <w:rsid w:val="001A74C6"/>
    <w:rsid w:val="001A7BDD"/>
    <w:rsid w:val="001A7C08"/>
    <w:rsid w:val="001B025B"/>
    <w:rsid w:val="001B04EE"/>
    <w:rsid w:val="001B05E1"/>
    <w:rsid w:val="001B0D23"/>
    <w:rsid w:val="001B17A1"/>
    <w:rsid w:val="001B1D79"/>
    <w:rsid w:val="001B1FBE"/>
    <w:rsid w:val="001B243C"/>
    <w:rsid w:val="001B25E5"/>
    <w:rsid w:val="001B2952"/>
    <w:rsid w:val="001B2E26"/>
    <w:rsid w:val="001B37BE"/>
    <w:rsid w:val="001B382B"/>
    <w:rsid w:val="001B3BDA"/>
    <w:rsid w:val="001B4689"/>
    <w:rsid w:val="001B4913"/>
    <w:rsid w:val="001B4A87"/>
    <w:rsid w:val="001B4C89"/>
    <w:rsid w:val="001B4CBD"/>
    <w:rsid w:val="001B5643"/>
    <w:rsid w:val="001B5E7E"/>
    <w:rsid w:val="001B6399"/>
    <w:rsid w:val="001B64F6"/>
    <w:rsid w:val="001B6B10"/>
    <w:rsid w:val="001B705A"/>
    <w:rsid w:val="001B70D0"/>
    <w:rsid w:val="001B7194"/>
    <w:rsid w:val="001B7623"/>
    <w:rsid w:val="001B7C21"/>
    <w:rsid w:val="001C0646"/>
    <w:rsid w:val="001C1328"/>
    <w:rsid w:val="001C1A09"/>
    <w:rsid w:val="001C1B20"/>
    <w:rsid w:val="001C1E54"/>
    <w:rsid w:val="001C1F2D"/>
    <w:rsid w:val="001C1F59"/>
    <w:rsid w:val="001C21BD"/>
    <w:rsid w:val="001C22AF"/>
    <w:rsid w:val="001C266E"/>
    <w:rsid w:val="001C2869"/>
    <w:rsid w:val="001C2D18"/>
    <w:rsid w:val="001C3149"/>
    <w:rsid w:val="001C3BA5"/>
    <w:rsid w:val="001C3E5F"/>
    <w:rsid w:val="001C4454"/>
    <w:rsid w:val="001C4F98"/>
    <w:rsid w:val="001C5187"/>
    <w:rsid w:val="001C5743"/>
    <w:rsid w:val="001C585D"/>
    <w:rsid w:val="001C58A1"/>
    <w:rsid w:val="001C5E4D"/>
    <w:rsid w:val="001C5F3F"/>
    <w:rsid w:val="001C69F6"/>
    <w:rsid w:val="001C6F6B"/>
    <w:rsid w:val="001C7212"/>
    <w:rsid w:val="001C750C"/>
    <w:rsid w:val="001C798D"/>
    <w:rsid w:val="001C7F8F"/>
    <w:rsid w:val="001D09E4"/>
    <w:rsid w:val="001D0B0C"/>
    <w:rsid w:val="001D0EB5"/>
    <w:rsid w:val="001D0FAC"/>
    <w:rsid w:val="001D11FB"/>
    <w:rsid w:val="001D176B"/>
    <w:rsid w:val="001D1F8E"/>
    <w:rsid w:val="001D2457"/>
    <w:rsid w:val="001D24E1"/>
    <w:rsid w:val="001D27E8"/>
    <w:rsid w:val="001D31A6"/>
    <w:rsid w:val="001D371C"/>
    <w:rsid w:val="001D3B3A"/>
    <w:rsid w:val="001D4ACF"/>
    <w:rsid w:val="001D52FC"/>
    <w:rsid w:val="001D5859"/>
    <w:rsid w:val="001D6191"/>
    <w:rsid w:val="001D6223"/>
    <w:rsid w:val="001D6E78"/>
    <w:rsid w:val="001D72AB"/>
    <w:rsid w:val="001D76B2"/>
    <w:rsid w:val="001E0BC8"/>
    <w:rsid w:val="001E0DEA"/>
    <w:rsid w:val="001E139E"/>
    <w:rsid w:val="001E1FCF"/>
    <w:rsid w:val="001E36EE"/>
    <w:rsid w:val="001E3734"/>
    <w:rsid w:val="001E375F"/>
    <w:rsid w:val="001E3CD8"/>
    <w:rsid w:val="001E3DF8"/>
    <w:rsid w:val="001E4880"/>
    <w:rsid w:val="001E494D"/>
    <w:rsid w:val="001E4AAF"/>
    <w:rsid w:val="001E4DD1"/>
    <w:rsid w:val="001E660F"/>
    <w:rsid w:val="001E6670"/>
    <w:rsid w:val="001E6765"/>
    <w:rsid w:val="001E69BF"/>
    <w:rsid w:val="001E7144"/>
    <w:rsid w:val="001F037A"/>
    <w:rsid w:val="001F1C56"/>
    <w:rsid w:val="001F21E6"/>
    <w:rsid w:val="001F23F0"/>
    <w:rsid w:val="001F2BDC"/>
    <w:rsid w:val="001F34AE"/>
    <w:rsid w:val="001F5983"/>
    <w:rsid w:val="001F5BEF"/>
    <w:rsid w:val="001F6196"/>
    <w:rsid w:val="001F62FD"/>
    <w:rsid w:val="001F6304"/>
    <w:rsid w:val="001F67A9"/>
    <w:rsid w:val="001F6BC7"/>
    <w:rsid w:val="001F6F42"/>
    <w:rsid w:val="001F7469"/>
    <w:rsid w:val="001F7480"/>
    <w:rsid w:val="001F77F0"/>
    <w:rsid w:val="001F7A18"/>
    <w:rsid w:val="001F7BA9"/>
    <w:rsid w:val="001F7FF4"/>
    <w:rsid w:val="001FD2B6"/>
    <w:rsid w:val="002000B6"/>
    <w:rsid w:val="002006E4"/>
    <w:rsid w:val="00200AA7"/>
    <w:rsid w:val="00200C22"/>
    <w:rsid w:val="00200D20"/>
    <w:rsid w:val="002012DB"/>
    <w:rsid w:val="002013B8"/>
    <w:rsid w:val="002013C3"/>
    <w:rsid w:val="00201B75"/>
    <w:rsid w:val="00202123"/>
    <w:rsid w:val="00202591"/>
    <w:rsid w:val="00202CE1"/>
    <w:rsid w:val="00202D32"/>
    <w:rsid w:val="00203540"/>
    <w:rsid w:val="002036D8"/>
    <w:rsid w:val="002037C7"/>
    <w:rsid w:val="00203B59"/>
    <w:rsid w:val="00203BCA"/>
    <w:rsid w:val="00203C03"/>
    <w:rsid w:val="00203EE1"/>
    <w:rsid w:val="002044FB"/>
    <w:rsid w:val="00204552"/>
    <w:rsid w:val="00204C79"/>
    <w:rsid w:val="00205170"/>
    <w:rsid w:val="002051DD"/>
    <w:rsid w:val="00205236"/>
    <w:rsid w:val="00205733"/>
    <w:rsid w:val="002057CC"/>
    <w:rsid w:val="00205BD1"/>
    <w:rsid w:val="00205F1D"/>
    <w:rsid w:val="00206548"/>
    <w:rsid w:val="002066EB"/>
    <w:rsid w:val="00206A5B"/>
    <w:rsid w:val="00206A92"/>
    <w:rsid w:val="00207858"/>
    <w:rsid w:val="002078FA"/>
    <w:rsid w:val="00210F48"/>
    <w:rsid w:val="002118C1"/>
    <w:rsid w:val="00211F9B"/>
    <w:rsid w:val="0021281B"/>
    <w:rsid w:val="00212878"/>
    <w:rsid w:val="00212D03"/>
    <w:rsid w:val="002134B4"/>
    <w:rsid w:val="00213D68"/>
    <w:rsid w:val="00213D70"/>
    <w:rsid w:val="00213DFB"/>
    <w:rsid w:val="00214284"/>
    <w:rsid w:val="002145AF"/>
    <w:rsid w:val="002145FD"/>
    <w:rsid w:val="0021517E"/>
    <w:rsid w:val="002151D2"/>
    <w:rsid w:val="002158B9"/>
    <w:rsid w:val="00215BDB"/>
    <w:rsid w:val="00216762"/>
    <w:rsid w:val="002172C1"/>
    <w:rsid w:val="00217BA5"/>
    <w:rsid w:val="00217C88"/>
    <w:rsid w:val="00220557"/>
    <w:rsid w:val="00220911"/>
    <w:rsid w:val="00220BF2"/>
    <w:rsid w:val="002210AD"/>
    <w:rsid w:val="00221197"/>
    <w:rsid w:val="002215C7"/>
    <w:rsid w:val="00221957"/>
    <w:rsid w:val="00221E8E"/>
    <w:rsid w:val="002220BE"/>
    <w:rsid w:val="002221B4"/>
    <w:rsid w:val="00222225"/>
    <w:rsid w:val="00222453"/>
    <w:rsid w:val="002224BD"/>
    <w:rsid w:val="002229CB"/>
    <w:rsid w:val="00223667"/>
    <w:rsid w:val="00224233"/>
    <w:rsid w:val="0022477A"/>
    <w:rsid w:val="002247F4"/>
    <w:rsid w:val="00224CC3"/>
    <w:rsid w:val="0022516A"/>
    <w:rsid w:val="0022561A"/>
    <w:rsid w:val="002258E4"/>
    <w:rsid w:val="00225BC0"/>
    <w:rsid w:val="00226325"/>
    <w:rsid w:val="00226431"/>
    <w:rsid w:val="00226675"/>
    <w:rsid w:val="00226B20"/>
    <w:rsid w:val="00226BD7"/>
    <w:rsid w:val="002275A7"/>
    <w:rsid w:val="002277C1"/>
    <w:rsid w:val="00227EEA"/>
    <w:rsid w:val="0023008F"/>
    <w:rsid w:val="0023027D"/>
    <w:rsid w:val="002303CC"/>
    <w:rsid w:val="0023058A"/>
    <w:rsid w:val="00230C08"/>
    <w:rsid w:val="00230C24"/>
    <w:rsid w:val="00230CA2"/>
    <w:rsid w:val="00231083"/>
    <w:rsid w:val="002311FC"/>
    <w:rsid w:val="00231218"/>
    <w:rsid w:val="00231A03"/>
    <w:rsid w:val="0023250E"/>
    <w:rsid w:val="002327DC"/>
    <w:rsid w:val="00232BDC"/>
    <w:rsid w:val="00232D88"/>
    <w:rsid w:val="00232F99"/>
    <w:rsid w:val="00233472"/>
    <w:rsid w:val="00233D31"/>
    <w:rsid w:val="00233DDD"/>
    <w:rsid w:val="00234B67"/>
    <w:rsid w:val="00234BD6"/>
    <w:rsid w:val="00234F7A"/>
    <w:rsid w:val="002359B8"/>
    <w:rsid w:val="00235E69"/>
    <w:rsid w:val="00236057"/>
    <w:rsid w:val="0023628C"/>
    <w:rsid w:val="0023654D"/>
    <w:rsid w:val="00237389"/>
    <w:rsid w:val="00237537"/>
    <w:rsid w:val="00237692"/>
    <w:rsid w:val="002404E3"/>
    <w:rsid w:val="00240947"/>
    <w:rsid w:val="0024194C"/>
    <w:rsid w:val="00241A0A"/>
    <w:rsid w:val="00241D95"/>
    <w:rsid w:val="00241FF7"/>
    <w:rsid w:val="002426B8"/>
    <w:rsid w:val="00242AF0"/>
    <w:rsid w:val="00242AF9"/>
    <w:rsid w:val="0024338C"/>
    <w:rsid w:val="00243D7F"/>
    <w:rsid w:val="00243E42"/>
    <w:rsid w:val="00243FF6"/>
    <w:rsid w:val="00244648"/>
    <w:rsid w:val="0024515F"/>
    <w:rsid w:val="0024533B"/>
    <w:rsid w:val="002455EF"/>
    <w:rsid w:val="002457A1"/>
    <w:rsid w:val="00245B4D"/>
    <w:rsid w:val="00245BC9"/>
    <w:rsid w:val="00245C02"/>
    <w:rsid w:val="002461AF"/>
    <w:rsid w:val="002465C0"/>
    <w:rsid w:val="00246BE5"/>
    <w:rsid w:val="00246CF5"/>
    <w:rsid w:val="002474E3"/>
    <w:rsid w:val="002479E6"/>
    <w:rsid w:val="00247A60"/>
    <w:rsid w:val="00247B1C"/>
    <w:rsid w:val="00247B65"/>
    <w:rsid w:val="00247DE1"/>
    <w:rsid w:val="00247ED8"/>
    <w:rsid w:val="00250A52"/>
    <w:rsid w:val="00250B41"/>
    <w:rsid w:val="00251155"/>
    <w:rsid w:val="002516CB"/>
    <w:rsid w:val="0025376A"/>
    <w:rsid w:val="00254351"/>
    <w:rsid w:val="0025513F"/>
    <w:rsid w:val="002551C4"/>
    <w:rsid w:val="00255C18"/>
    <w:rsid w:val="00255C7A"/>
    <w:rsid w:val="0025634B"/>
    <w:rsid w:val="00256B31"/>
    <w:rsid w:val="0025715C"/>
    <w:rsid w:val="0025719D"/>
    <w:rsid w:val="00260259"/>
    <w:rsid w:val="002607EF"/>
    <w:rsid w:val="00260F5E"/>
    <w:rsid w:val="0026120D"/>
    <w:rsid w:val="00261BB5"/>
    <w:rsid w:val="00261FDF"/>
    <w:rsid w:val="0026213E"/>
    <w:rsid w:val="002621D0"/>
    <w:rsid w:val="0026229B"/>
    <w:rsid w:val="00262388"/>
    <w:rsid w:val="00262863"/>
    <w:rsid w:val="002634DB"/>
    <w:rsid w:val="0026350C"/>
    <w:rsid w:val="00263ACA"/>
    <w:rsid w:val="00263CC0"/>
    <w:rsid w:val="00264671"/>
    <w:rsid w:val="00264749"/>
    <w:rsid w:val="00264BD9"/>
    <w:rsid w:val="00265683"/>
    <w:rsid w:val="00265B3A"/>
    <w:rsid w:val="00265DAF"/>
    <w:rsid w:val="00265FEE"/>
    <w:rsid w:val="002660F5"/>
    <w:rsid w:val="00266962"/>
    <w:rsid w:val="00266CD4"/>
    <w:rsid w:val="00266F9E"/>
    <w:rsid w:val="00267539"/>
    <w:rsid w:val="00267D50"/>
    <w:rsid w:val="00267F69"/>
    <w:rsid w:val="00270F13"/>
    <w:rsid w:val="002710CB"/>
    <w:rsid w:val="0027185A"/>
    <w:rsid w:val="00271BA8"/>
    <w:rsid w:val="00271D45"/>
    <w:rsid w:val="0027223E"/>
    <w:rsid w:val="00272312"/>
    <w:rsid w:val="00272517"/>
    <w:rsid w:val="00272782"/>
    <w:rsid w:val="00272BDB"/>
    <w:rsid w:val="00272C8A"/>
    <w:rsid w:val="00272D0B"/>
    <w:rsid w:val="00272D8D"/>
    <w:rsid w:val="00273198"/>
    <w:rsid w:val="00273656"/>
    <w:rsid w:val="002736DC"/>
    <w:rsid w:val="00273E81"/>
    <w:rsid w:val="00273F92"/>
    <w:rsid w:val="002749AC"/>
    <w:rsid w:val="002754DF"/>
    <w:rsid w:val="00275F7B"/>
    <w:rsid w:val="0027615E"/>
    <w:rsid w:val="0027619E"/>
    <w:rsid w:val="002766B5"/>
    <w:rsid w:val="002767A6"/>
    <w:rsid w:val="00276ABD"/>
    <w:rsid w:val="002775DE"/>
    <w:rsid w:val="0027767E"/>
    <w:rsid w:val="00280553"/>
    <w:rsid w:val="002806A6"/>
    <w:rsid w:val="00280821"/>
    <w:rsid w:val="0028083E"/>
    <w:rsid w:val="00280F6A"/>
    <w:rsid w:val="002810FC"/>
    <w:rsid w:val="0028149C"/>
    <w:rsid w:val="002815B3"/>
    <w:rsid w:val="0028192A"/>
    <w:rsid w:val="002822E0"/>
    <w:rsid w:val="002826D8"/>
    <w:rsid w:val="00283053"/>
    <w:rsid w:val="00283112"/>
    <w:rsid w:val="0028364B"/>
    <w:rsid w:val="00284225"/>
    <w:rsid w:val="00285272"/>
    <w:rsid w:val="00285637"/>
    <w:rsid w:val="0028588E"/>
    <w:rsid w:val="002866AF"/>
    <w:rsid w:val="002871F6"/>
    <w:rsid w:val="00287C39"/>
    <w:rsid w:val="00290362"/>
    <w:rsid w:val="00290397"/>
    <w:rsid w:val="0029066E"/>
    <w:rsid w:val="00290BFD"/>
    <w:rsid w:val="00290E34"/>
    <w:rsid w:val="002918D4"/>
    <w:rsid w:val="00291B21"/>
    <w:rsid w:val="00292303"/>
    <w:rsid w:val="0029255C"/>
    <w:rsid w:val="002929DC"/>
    <w:rsid w:val="00292AC5"/>
    <w:rsid w:val="00292F72"/>
    <w:rsid w:val="002936A2"/>
    <w:rsid w:val="00293E7E"/>
    <w:rsid w:val="00293E84"/>
    <w:rsid w:val="00293FC5"/>
    <w:rsid w:val="0029485D"/>
    <w:rsid w:val="00294C00"/>
    <w:rsid w:val="00294F6A"/>
    <w:rsid w:val="0029509C"/>
    <w:rsid w:val="002952BE"/>
    <w:rsid w:val="00295599"/>
    <w:rsid w:val="002955C8"/>
    <w:rsid w:val="002956E1"/>
    <w:rsid w:val="00296203"/>
    <w:rsid w:val="00296467"/>
    <w:rsid w:val="002966C7"/>
    <w:rsid w:val="0029678C"/>
    <w:rsid w:val="0029755A"/>
    <w:rsid w:val="00297C4B"/>
    <w:rsid w:val="00297D0D"/>
    <w:rsid w:val="002A013D"/>
    <w:rsid w:val="002A067D"/>
    <w:rsid w:val="002A09E3"/>
    <w:rsid w:val="002A16D9"/>
    <w:rsid w:val="002A17F5"/>
    <w:rsid w:val="002A1952"/>
    <w:rsid w:val="002A29CC"/>
    <w:rsid w:val="002A2CCE"/>
    <w:rsid w:val="002A326F"/>
    <w:rsid w:val="002A3311"/>
    <w:rsid w:val="002A38C9"/>
    <w:rsid w:val="002A38CB"/>
    <w:rsid w:val="002A3ACA"/>
    <w:rsid w:val="002A3C0E"/>
    <w:rsid w:val="002A48FD"/>
    <w:rsid w:val="002A491D"/>
    <w:rsid w:val="002A50EC"/>
    <w:rsid w:val="002A590A"/>
    <w:rsid w:val="002A5E45"/>
    <w:rsid w:val="002A5EA1"/>
    <w:rsid w:val="002A61BD"/>
    <w:rsid w:val="002A638E"/>
    <w:rsid w:val="002A6CE6"/>
    <w:rsid w:val="002A723C"/>
    <w:rsid w:val="002B07A4"/>
    <w:rsid w:val="002B0DFC"/>
    <w:rsid w:val="002B1220"/>
    <w:rsid w:val="002B125F"/>
    <w:rsid w:val="002B25B7"/>
    <w:rsid w:val="002B2A74"/>
    <w:rsid w:val="002B2C15"/>
    <w:rsid w:val="002B30FC"/>
    <w:rsid w:val="002B3341"/>
    <w:rsid w:val="002B398B"/>
    <w:rsid w:val="002B4423"/>
    <w:rsid w:val="002B4C13"/>
    <w:rsid w:val="002B4F5C"/>
    <w:rsid w:val="002B50C7"/>
    <w:rsid w:val="002B5B03"/>
    <w:rsid w:val="002B5E53"/>
    <w:rsid w:val="002B609F"/>
    <w:rsid w:val="002B714D"/>
    <w:rsid w:val="002B716C"/>
    <w:rsid w:val="002B7A89"/>
    <w:rsid w:val="002B7CE4"/>
    <w:rsid w:val="002B7F55"/>
    <w:rsid w:val="002C01EE"/>
    <w:rsid w:val="002C0C17"/>
    <w:rsid w:val="002C18C4"/>
    <w:rsid w:val="002C20DF"/>
    <w:rsid w:val="002C26BC"/>
    <w:rsid w:val="002C27A6"/>
    <w:rsid w:val="002C27E9"/>
    <w:rsid w:val="002C2BA7"/>
    <w:rsid w:val="002C3430"/>
    <w:rsid w:val="002C383A"/>
    <w:rsid w:val="002C39E9"/>
    <w:rsid w:val="002C3CA0"/>
    <w:rsid w:val="002C3D96"/>
    <w:rsid w:val="002C3F26"/>
    <w:rsid w:val="002C4527"/>
    <w:rsid w:val="002C4B48"/>
    <w:rsid w:val="002C4D58"/>
    <w:rsid w:val="002C509A"/>
    <w:rsid w:val="002C53F1"/>
    <w:rsid w:val="002C5689"/>
    <w:rsid w:val="002C64D7"/>
    <w:rsid w:val="002C6687"/>
    <w:rsid w:val="002C66B7"/>
    <w:rsid w:val="002C683C"/>
    <w:rsid w:val="002C6B7F"/>
    <w:rsid w:val="002C6C49"/>
    <w:rsid w:val="002C6CB7"/>
    <w:rsid w:val="002C6F91"/>
    <w:rsid w:val="002C6F9C"/>
    <w:rsid w:val="002C7068"/>
    <w:rsid w:val="002C7070"/>
    <w:rsid w:val="002C7B04"/>
    <w:rsid w:val="002C7D92"/>
    <w:rsid w:val="002D03D6"/>
    <w:rsid w:val="002D09B6"/>
    <w:rsid w:val="002D0C12"/>
    <w:rsid w:val="002D0D09"/>
    <w:rsid w:val="002D0E5D"/>
    <w:rsid w:val="002D0EBF"/>
    <w:rsid w:val="002D136F"/>
    <w:rsid w:val="002D18DF"/>
    <w:rsid w:val="002D1B75"/>
    <w:rsid w:val="002D1E8E"/>
    <w:rsid w:val="002D2A2F"/>
    <w:rsid w:val="002D34A7"/>
    <w:rsid w:val="002D454F"/>
    <w:rsid w:val="002D487B"/>
    <w:rsid w:val="002D4B5A"/>
    <w:rsid w:val="002D4DF7"/>
    <w:rsid w:val="002D6293"/>
    <w:rsid w:val="002D6C3A"/>
    <w:rsid w:val="002D6C42"/>
    <w:rsid w:val="002D70DE"/>
    <w:rsid w:val="002D741B"/>
    <w:rsid w:val="002D7738"/>
    <w:rsid w:val="002D7EF8"/>
    <w:rsid w:val="002E0382"/>
    <w:rsid w:val="002E0390"/>
    <w:rsid w:val="002E0CF0"/>
    <w:rsid w:val="002E0F7D"/>
    <w:rsid w:val="002E12F9"/>
    <w:rsid w:val="002E1362"/>
    <w:rsid w:val="002E16C7"/>
    <w:rsid w:val="002E1B58"/>
    <w:rsid w:val="002E1E08"/>
    <w:rsid w:val="002E1EE4"/>
    <w:rsid w:val="002E2124"/>
    <w:rsid w:val="002E2C69"/>
    <w:rsid w:val="002E2DCF"/>
    <w:rsid w:val="002E318F"/>
    <w:rsid w:val="002E3B29"/>
    <w:rsid w:val="002E3EDB"/>
    <w:rsid w:val="002E4026"/>
    <w:rsid w:val="002E40A9"/>
    <w:rsid w:val="002E4133"/>
    <w:rsid w:val="002E4173"/>
    <w:rsid w:val="002E4912"/>
    <w:rsid w:val="002E5D1D"/>
    <w:rsid w:val="002E5FF5"/>
    <w:rsid w:val="002E604D"/>
    <w:rsid w:val="002E67A8"/>
    <w:rsid w:val="002E797C"/>
    <w:rsid w:val="002F01D8"/>
    <w:rsid w:val="002F0239"/>
    <w:rsid w:val="002F029C"/>
    <w:rsid w:val="002F0542"/>
    <w:rsid w:val="002F133B"/>
    <w:rsid w:val="002F1BA2"/>
    <w:rsid w:val="002F1E5B"/>
    <w:rsid w:val="002F1FD7"/>
    <w:rsid w:val="002F21D9"/>
    <w:rsid w:val="002F22B6"/>
    <w:rsid w:val="002F3271"/>
    <w:rsid w:val="002F327A"/>
    <w:rsid w:val="002F32AE"/>
    <w:rsid w:val="002F330E"/>
    <w:rsid w:val="002F3577"/>
    <w:rsid w:val="002F3A0D"/>
    <w:rsid w:val="002F3B08"/>
    <w:rsid w:val="002F3F1F"/>
    <w:rsid w:val="002F4694"/>
    <w:rsid w:val="002F4DC2"/>
    <w:rsid w:val="002F4F09"/>
    <w:rsid w:val="002F5533"/>
    <w:rsid w:val="002F5628"/>
    <w:rsid w:val="002F56C4"/>
    <w:rsid w:val="002F57B1"/>
    <w:rsid w:val="002F5CAE"/>
    <w:rsid w:val="002F5D0F"/>
    <w:rsid w:val="002F66CB"/>
    <w:rsid w:val="002F7292"/>
    <w:rsid w:val="002F7397"/>
    <w:rsid w:val="002F7716"/>
    <w:rsid w:val="002F7BCA"/>
    <w:rsid w:val="002F7CB0"/>
    <w:rsid w:val="002F7CBB"/>
    <w:rsid w:val="002F7F14"/>
    <w:rsid w:val="003007B0"/>
    <w:rsid w:val="00300CBB"/>
    <w:rsid w:val="00301276"/>
    <w:rsid w:val="00301FF8"/>
    <w:rsid w:val="00302174"/>
    <w:rsid w:val="003022A8"/>
    <w:rsid w:val="0030237D"/>
    <w:rsid w:val="00302CEE"/>
    <w:rsid w:val="0030336E"/>
    <w:rsid w:val="003039CC"/>
    <w:rsid w:val="00303FA8"/>
    <w:rsid w:val="00304108"/>
    <w:rsid w:val="00304327"/>
    <w:rsid w:val="0030435C"/>
    <w:rsid w:val="003044F0"/>
    <w:rsid w:val="003046C5"/>
    <w:rsid w:val="003052C7"/>
    <w:rsid w:val="003052EA"/>
    <w:rsid w:val="00305B55"/>
    <w:rsid w:val="00305B7D"/>
    <w:rsid w:val="00305BA4"/>
    <w:rsid w:val="00305BC0"/>
    <w:rsid w:val="00306182"/>
    <w:rsid w:val="00306424"/>
    <w:rsid w:val="00306580"/>
    <w:rsid w:val="00306672"/>
    <w:rsid w:val="00306CD5"/>
    <w:rsid w:val="003070E1"/>
    <w:rsid w:val="00307716"/>
    <w:rsid w:val="00307B5F"/>
    <w:rsid w:val="00307B73"/>
    <w:rsid w:val="0031045B"/>
    <w:rsid w:val="00310545"/>
    <w:rsid w:val="00310555"/>
    <w:rsid w:val="00310A21"/>
    <w:rsid w:val="00310B73"/>
    <w:rsid w:val="00310DB9"/>
    <w:rsid w:val="00310ED6"/>
    <w:rsid w:val="0031208F"/>
    <w:rsid w:val="00312202"/>
    <w:rsid w:val="00312B71"/>
    <w:rsid w:val="00312F60"/>
    <w:rsid w:val="003132D8"/>
    <w:rsid w:val="003142A4"/>
    <w:rsid w:val="00315BC5"/>
    <w:rsid w:val="00315CC9"/>
    <w:rsid w:val="003161C7"/>
    <w:rsid w:val="00316A3F"/>
    <w:rsid w:val="003173EE"/>
    <w:rsid w:val="003178E6"/>
    <w:rsid w:val="00317C87"/>
    <w:rsid w:val="00317E83"/>
    <w:rsid w:val="00320B49"/>
    <w:rsid w:val="00320D81"/>
    <w:rsid w:val="00321123"/>
    <w:rsid w:val="003211AF"/>
    <w:rsid w:val="00321DDF"/>
    <w:rsid w:val="00321E28"/>
    <w:rsid w:val="0032227F"/>
    <w:rsid w:val="00322479"/>
    <w:rsid w:val="003227CD"/>
    <w:rsid w:val="00322ADA"/>
    <w:rsid w:val="00322F4A"/>
    <w:rsid w:val="0032321D"/>
    <w:rsid w:val="0032376F"/>
    <w:rsid w:val="003239FE"/>
    <w:rsid w:val="00323F71"/>
    <w:rsid w:val="00323FE8"/>
    <w:rsid w:val="00324348"/>
    <w:rsid w:val="00325337"/>
    <w:rsid w:val="003255BD"/>
    <w:rsid w:val="003256C8"/>
    <w:rsid w:val="00325D55"/>
    <w:rsid w:val="00325E7A"/>
    <w:rsid w:val="0032603A"/>
    <w:rsid w:val="003262CF"/>
    <w:rsid w:val="00326843"/>
    <w:rsid w:val="00326CCD"/>
    <w:rsid w:val="00326E33"/>
    <w:rsid w:val="00327028"/>
    <w:rsid w:val="0032739C"/>
    <w:rsid w:val="0032777B"/>
    <w:rsid w:val="00327868"/>
    <w:rsid w:val="00327AB1"/>
    <w:rsid w:val="00327E93"/>
    <w:rsid w:val="00327ECC"/>
    <w:rsid w:val="0033092F"/>
    <w:rsid w:val="003309DE"/>
    <w:rsid w:val="00330DD9"/>
    <w:rsid w:val="00330E5A"/>
    <w:rsid w:val="0033111C"/>
    <w:rsid w:val="003312FB"/>
    <w:rsid w:val="00331650"/>
    <w:rsid w:val="003318E3"/>
    <w:rsid w:val="00331B64"/>
    <w:rsid w:val="00331D17"/>
    <w:rsid w:val="00331D56"/>
    <w:rsid w:val="00332C86"/>
    <w:rsid w:val="00332CD8"/>
    <w:rsid w:val="00333A37"/>
    <w:rsid w:val="003340DA"/>
    <w:rsid w:val="00334FA8"/>
    <w:rsid w:val="0033584A"/>
    <w:rsid w:val="00335B19"/>
    <w:rsid w:val="00335D2E"/>
    <w:rsid w:val="0033662D"/>
    <w:rsid w:val="003366C2"/>
    <w:rsid w:val="00336CF8"/>
    <w:rsid w:val="003378D0"/>
    <w:rsid w:val="00337D5C"/>
    <w:rsid w:val="00337E54"/>
    <w:rsid w:val="00340354"/>
    <w:rsid w:val="00340AE0"/>
    <w:rsid w:val="00340CCF"/>
    <w:rsid w:val="003410F8"/>
    <w:rsid w:val="0034168B"/>
    <w:rsid w:val="003416C1"/>
    <w:rsid w:val="00341B47"/>
    <w:rsid w:val="00342913"/>
    <w:rsid w:val="00342A70"/>
    <w:rsid w:val="00342AD1"/>
    <w:rsid w:val="00343482"/>
    <w:rsid w:val="003436D4"/>
    <w:rsid w:val="00344407"/>
    <w:rsid w:val="00345624"/>
    <w:rsid w:val="00345692"/>
    <w:rsid w:val="00345AE7"/>
    <w:rsid w:val="00345E52"/>
    <w:rsid w:val="003467D0"/>
    <w:rsid w:val="00346AD2"/>
    <w:rsid w:val="00346CA2"/>
    <w:rsid w:val="00347143"/>
    <w:rsid w:val="003471B9"/>
    <w:rsid w:val="00347372"/>
    <w:rsid w:val="00347383"/>
    <w:rsid w:val="003476BE"/>
    <w:rsid w:val="00347F5F"/>
    <w:rsid w:val="003504B6"/>
    <w:rsid w:val="0035108B"/>
    <w:rsid w:val="0035182C"/>
    <w:rsid w:val="00351D7F"/>
    <w:rsid w:val="003520DD"/>
    <w:rsid w:val="00352197"/>
    <w:rsid w:val="00352686"/>
    <w:rsid w:val="00352C84"/>
    <w:rsid w:val="00352FD6"/>
    <w:rsid w:val="003535BF"/>
    <w:rsid w:val="00353A86"/>
    <w:rsid w:val="00353C32"/>
    <w:rsid w:val="00353FC2"/>
    <w:rsid w:val="003540D8"/>
    <w:rsid w:val="00354215"/>
    <w:rsid w:val="003543A6"/>
    <w:rsid w:val="00354754"/>
    <w:rsid w:val="0035499E"/>
    <w:rsid w:val="003561DB"/>
    <w:rsid w:val="00356A8C"/>
    <w:rsid w:val="00356E5C"/>
    <w:rsid w:val="00356F22"/>
    <w:rsid w:val="0035730A"/>
    <w:rsid w:val="00357585"/>
    <w:rsid w:val="003575B9"/>
    <w:rsid w:val="00357CE7"/>
    <w:rsid w:val="00357EB5"/>
    <w:rsid w:val="00360203"/>
    <w:rsid w:val="0036065D"/>
    <w:rsid w:val="003606FF"/>
    <w:rsid w:val="003607C0"/>
    <w:rsid w:val="00360E0E"/>
    <w:rsid w:val="00361018"/>
    <w:rsid w:val="003613C4"/>
    <w:rsid w:val="003619FC"/>
    <w:rsid w:val="00361C5D"/>
    <w:rsid w:val="00362374"/>
    <w:rsid w:val="00362951"/>
    <w:rsid w:val="00362BBD"/>
    <w:rsid w:val="0036349B"/>
    <w:rsid w:val="003635CA"/>
    <w:rsid w:val="003637A7"/>
    <w:rsid w:val="00363859"/>
    <w:rsid w:val="003639BD"/>
    <w:rsid w:val="00363EB6"/>
    <w:rsid w:val="003642D1"/>
    <w:rsid w:val="00364740"/>
    <w:rsid w:val="003658E1"/>
    <w:rsid w:val="0036590B"/>
    <w:rsid w:val="003659B6"/>
    <w:rsid w:val="00365D35"/>
    <w:rsid w:val="0036657A"/>
    <w:rsid w:val="003666F7"/>
    <w:rsid w:val="003668C9"/>
    <w:rsid w:val="00366AB0"/>
    <w:rsid w:val="00366F41"/>
    <w:rsid w:val="00370D64"/>
    <w:rsid w:val="00371249"/>
    <w:rsid w:val="003714FA"/>
    <w:rsid w:val="00371667"/>
    <w:rsid w:val="0037179F"/>
    <w:rsid w:val="0037242A"/>
    <w:rsid w:val="0037251A"/>
    <w:rsid w:val="003726C3"/>
    <w:rsid w:val="003726E9"/>
    <w:rsid w:val="003729F4"/>
    <w:rsid w:val="00373675"/>
    <w:rsid w:val="0037373D"/>
    <w:rsid w:val="00373EFE"/>
    <w:rsid w:val="00373FF1"/>
    <w:rsid w:val="00374B17"/>
    <w:rsid w:val="00375143"/>
    <w:rsid w:val="00375444"/>
    <w:rsid w:val="00375490"/>
    <w:rsid w:val="00375533"/>
    <w:rsid w:val="003755B0"/>
    <w:rsid w:val="00375D40"/>
    <w:rsid w:val="003763AC"/>
    <w:rsid w:val="00376681"/>
    <w:rsid w:val="00376FD6"/>
    <w:rsid w:val="0037702A"/>
    <w:rsid w:val="00377801"/>
    <w:rsid w:val="00377AE3"/>
    <w:rsid w:val="00377D74"/>
    <w:rsid w:val="00380310"/>
    <w:rsid w:val="00380A30"/>
    <w:rsid w:val="00380D30"/>
    <w:rsid w:val="00380D8A"/>
    <w:rsid w:val="0038112A"/>
    <w:rsid w:val="003812A4"/>
    <w:rsid w:val="003813DB"/>
    <w:rsid w:val="00381972"/>
    <w:rsid w:val="0038199E"/>
    <w:rsid w:val="003819CA"/>
    <w:rsid w:val="00381FA0"/>
    <w:rsid w:val="00382560"/>
    <w:rsid w:val="00382686"/>
    <w:rsid w:val="003827AF"/>
    <w:rsid w:val="003827C7"/>
    <w:rsid w:val="0038288A"/>
    <w:rsid w:val="00382F45"/>
    <w:rsid w:val="003831CC"/>
    <w:rsid w:val="00383422"/>
    <w:rsid w:val="00383BAD"/>
    <w:rsid w:val="003840DC"/>
    <w:rsid w:val="003846EC"/>
    <w:rsid w:val="003848DE"/>
    <w:rsid w:val="00385795"/>
    <w:rsid w:val="00385AB9"/>
    <w:rsid w:val="003868C5"/>
    <w:rsid w:val="00386CF2"/>
    <w:rsid w:val="00386E03"/>
    <w:rsid w:val="00387538"/>
    <w:rsid w:val="00390A40"/>
    <w:rsid w:val="00390B50"/>
    <w:rsid w:val="00390B5A"/>
    <w:rsid w:val="003913D2"/>
    <w:rsid w:val="00391514"/>
    <w:rsid w:val="003919DF"/>
    <w:rsid w:val="00391CD4"/>
    <w:rsid w:val="00391FC7"/>
    <w:rsid w:val="00392094"/>
    <w:rsid w:val="0039219C"/>
    <w:rsid w:val="00392283"/>
    <w:rsid w:val="00392288"/>
    <w:rsid w:val="003922B3"/>
    <w:rsid w:val="0039235D"/>
    <w:rsid w:val="00392568"/>
    <w:rsid w:val="00392814"/>
    <w:rsid w:val="00392B7C"/>
    <w:rsid w:val="00392BEA"/>
    <w:rsid w:val="00393660"/>
    <w:rsid w:val="0039425D"/>
    <w:rsid w:val="003944EC"/>
    <w:rsid w:val="00394551"/>
    <w:rsid w:val="00394577"/>
    <w:rsid w:val="00394E5D"/>
    <w:rsid w:val="00395382"/>
    <w:rsid w:val="00395911"/>
    <w:rsid w:val="00395EDA"/>
    <w:rsid w:val="00395F05"/>
    <w:rsid w:val="00395F43"/>
    <w:rsid w:val="003961AA"/>
    <w:rsid w:val="0039673E"/>
    <w:rsid w:val="003968A7"/>
    <w:rsid w:val="003A0AD9"/>
    <w:rsid w:val="003A13D4"/>
    <w:rsid w:val="003A1536"/>
    <w:rsid w:val="003A1A75"/>
    <w:rsid w:val="003A2AD0"/>
    <w:rsid w:val="003A2C10"/>
    <w:rsid w:val="003A31AD"/>
    <w:rsid w:val="003A32C3"/>
    <w:rsid w:val="003A3BDE"/>
    <w:rsid w:val="003A4236"/>
    <w:rsid w:val="003A461A"/>
    <w:rsid w:val="003A492B"/>
    <w:rsid w:val="003A4A52"/>
    <w:rsid w:val="003A53ED"/>
    <w:rsid w:val="003A55C7"/>
    <w:rsid w:val="003A613B"/>
    <w:rsid w:val="003A70B0"/>
    <w:rsid w:val="003A7C3C"/>
    <w:rsid w:val="003B05CB"/>
    <w:rsid w:val="003B12E1"/>
    <w:rsid w:val="003B156D"/>
    <w:rsid w:val="003B16C9"/>
    <w:rsid w:val="003B16E1"/>
    <w:rsid w:val="003B1A16"/>
    <w:rsid w:val="003B1E0C"/>
    <w:rsid w:val="003B20B4"/>
    <w:rsid w:val="003B2196"/>
    <w:rsid w:val="003B29F6"/>
    <w:rsid w:val="003B2B28"/>
    <w:rsid w:val="003B3105"/>
    <w:rsid w:val="003B3164"/>
    <w:rsid w:val="003B32DB"/>
    <w:rsid w:val="003B3462"/>
    <w:rsid w:val="003B3B91"/>
    <w:rsid w:val="003B3C49"/>
    <w:rsid w:val="003B3CC3"/>
    <w:rsid w:val="003B429D"/>
    <w:rsid w:val="003B489A"/>
    <w:rsid w:val="003B4B20"/>
    <w:rsid w:val="003B4DE6"/>
    <w:rsid w:val="003B5489"/>
    <w:rsid w:val="003B5A63"/>
    <w:rsid w:val="003B6380"/>
    <w:rsid w:val="003B6E1B"/>
    <w:rsid w:val="003B7653"/>
    <w:rsid w:val="003C0323"/>
    <w:rsid w:val="003C036A"/>
    <w:rsid w:val="003C0B52"/>
    <w:rsid w:val="003C1039"/>
    <w:rsid w:val="003C1297"/>
    <w:rsid w:val="003C1742"/>
    <w:rsid w:val="003C2054"/>
    <w:rsid w:val="003C2CFA"/>
    <w:rsid w:val="003C30C3"/>
    <w:rsid w:val="003C31D7"/>
    <w:rsid w:val="003C4818"/>
    <w:rsid w:val="003C494E"/>
    <w:rsid w:val="003C4DF4"/>
    <w:rsid w:val="003C4F7E"/>
    <w:rsid w:val="003C5187"/>
    <w:rsid w:val="003C53B6"/>
    <w:rsid w:val="003C5649"/>
    <w:rsid w:val="003C5873"/>
    <w:rsid w:val="003C628A"/>
    <w:rsid w:val="003C6422"/>
    <w:rsid w:val="003C6B2E"/>
    <w:rsid w:val="003C6C49"/>
    <w:rsid w:val="003C708D"/>
    <w:rsid w:val="003C7365"/>
    <w:rsid w:val="003C77F0"/>
    <w:rsid w:val="003C7814"/>
    <w:rsid w:val="003C7D99"/>
    <w:rsid w:val="003C7EC2"/>
    <w:rsid w:val="003D0389"/>
    <w:rsid w:val="003D0E57"/>
    <w:rsid w:val="003D0E7D"/>
    <w:rsid w:val="003D11E1"/>
    <w:rsid w:val="003D1369"/>
    <w:rsid w:val="003D1553"/>
    <w:rsid w:val="003D1BE5"/>
    <w:rsid w:val="003D1FCF"/>
    <w:rsid w:val="003D23D8"/>
    <w:rsid w:val="003D26A0"/>
    <w:rsid w:val="003D2BC2"/>
    <w:rsid w:val="003D3173"/>
    <w:rsid w:val="003D3375"/>
    <w:rsid w:val="003D4755"/>
    <w:rsid w:val="003D5474"/>
    <w:rsid w:val="003D5DE1"/>
    <w:rsid w:val="003D5E9E"/>
    <w:rsid w:val="003D6210"/>
    <w:rsid w:val="003D656D"/>
    <w:rsid w:val="003D65E6"/>
    <w:rsid w:val="003D708C"/>
    <w:rsid w:val="003D722F"/>
    <w:rsid w:val="003D778A"/>
    <w:rsid w:val="003D7BCE"/>
    <w:rsid w:val="003E0647"/>
    <w:rsid w:val="003E0B1F"/>
    <w:rsid w:val="003E13DC"/>
    <w:rsid w:val="003E13EF"/>
    <w:rsid w:val="003E1631"/>
    <w:rsid w:val="003E1E8C"/>
    <w:rsid w:val="003E204F"/>
    <w:rsid w:val="003E2345"/>
    <w:rsid w:val="003E25BB"/>
    <w:rsid w:val="003E27B0"/>
    <w:rsid w:val="003E2FA6"/>
    <w:rsid w:val="003E3546"/>
    <w:rsid w:val="003E3630"/>
    <w:rsid w:val="003E3A4B"/>
    <w:rsid w:val="003E41D3"/>
    <w:rsid w:val="003E4401"/>
    <w:rsid w:val="003E5612"/>
    <w:rsid w:val="003E56B1"/>
    <w:rsid w:val="003E5839"/>
    <w:rsid w:val="003E5851"/>
    <w:rsid w:val="003E5894"/>
    <w:rsid w:val="003E6275"/>
    <w:rsid w:val="003E68EE"/>
    <w:rsid w:val="003E6FB1"/>
    <w:rsid w:val="003E7595"/>
    <w:rsid w:val="003E75C9"/>
    <w:rsid w:val="003E7617"/>
    <w:rsid w:val="003E79F8"/>
    <w:rsid w:val="003E7ADB"/>
    <w:rsid w:val="003F01B4"/>
    <w:rsid w:val="003F09D2"/>
    <w:rsid w:val="003F10CD"/>
    <w:rsid w:val="003F1954"/>
    <w:rsid w:val="003F19C9"/>
    <w:rsid w:val="003F2311"/>
    <w:rsid w:val="003F2BF6"/>
    <w:rsid w:val="003F2BFE"/>
    <w:rsid w:val="003F317D"/>
    <w:rsid w:val="003F363D"/>
    <w:rsid w:val="003F388F"/>
    <w:rsid w:val="003F3AAC"/>
    <w:rsid w:val="003F46BC"/>
    <w:rsid w:val="003F4D7C"/>
    <w:rsid w:val="003F4D93"/>
    <w:rsid w:val="003F4E53"/>
    <w:rsid w:val="003F4F77"/>
    <w:rsid w:val="003F4FB4"/>
    <w:rsid w:val="003F508C"/>
    <w:rsid w:val="003F59CF"/>
    <w:rsid w:val="003F5D64"/>
    <w:rsid w:val="003F5FC1"/>
    <w:rsid w:val="003F6136"/>
    <w:rsid w:val="003F6183"/>
    <w:rsid w:val="003F6AC2"/>
    <w:rsid w:val="003F6CA3"/>
    <w:rsid w:val="003F6DBE"/>
    <w:rsid w:val="003F6E35"/>
    <w:rsid w:val="003F74EF"/>
    <w:rsid w:val="003F77FD"/>
    <w:rsid w:val="003F7974"/>
    <w:rsid w:val="004000CD"/>
    <w:rsid w:val="0040073B"/>
    <w:rsid w:val="00401105"/>
    <w:rsid w:val="00401921"/>
    <w:rsid w:val="00401A9E"/>
    <w:rsid w:val="00401CF9"/>
    <w:rsid w:val="00401D71"/>
    <w:rsid w:val="00402321"/>
    <w:rsid w:val="00402733"/>
    <w:rsid w:val="00402C12"/>
    <w:rsid w:val="00402CF0"/>
    <w:rsid w:val="00402FA3"/>
    <w:rsid w:val="00403345"/>
    <w:rsid w:val="00403918"/>
    <w:rsid w:val="0040416D"/>
    <w:rsid w:val="00404468"/>
    <w:rsid w:val="0040457E"/>
    <w:rsid w:val="004053AE"/>
    <w:rsid w:val="00405808"/>
    <w:rsid w:val="00405ACA"/>
    <w:rsid w:val="00405B12"/>
    <w:rsid w:val="00405D60"/>
    <w:rsid w:val="004060F6"/>
    <w:rsid w:val="0040628D"/>
    <w:rsid w:val="004067F8"/>
    <w:rsid w:val="00406B7D"/>
    <w:rsid w:val="00406B93"/>
    <w:rsid w:val="00406DF2"/>
    <w:rsid w:val="004070AA"/>
    <w:rsid w:val="00407117"/>
    <w:rsid w:val="00407343"/>
    <w:rsid w:val="0040797B"/>
    <w:rsid w:val="00407AFE"/>
    <w:rsid w:val="004108CB"/>
    <w:rsid w:val="00410D60"/>
    <w:rsid w:val="00410E29"/>
    <w:rsid w:val="00410ECA"/>
    <w:rsid w:val="00411F3E"/>
    <w:rsid w:val="004125A5"/>
    <w:rsid w:val="00412C49"/>
    <w:rsid w:val="0041332F"/>
    <w:rsid w:val="00415E4F"/>
    <w:rsid w:val="0041632E"/>
    <w:rsid w:val="00416421"/>
    <w:rsid w:val="00416611"/>
    <w:rsid w:val="00416B55"/>
    <w:rsid w:val="0041777F"/>
    <w:rsid w:val="00417CCE"/>
    <w:rsid w:val="00417DAF"/>
    <w:rsid w:val="0042056B"/>
    <w:rsid w:val="00420789"/>
    <w:rsid w:val="004207BA"/>
    <w:rsid w:val="004207CC"/>
    <w:rsid w:val="0042092E"/>
    <w:rsid w:val="00420EDC"/>
    <w:rsid w:val="00421570"/>
    <w:rsid w:val="0042168A"/>
    <w:rsid w:val="0042177F"/>
    <w:rsid w:val="00421EE5"/>
    <w:rsid w:val="004220FB"/>
    <w:rsid w:val="0042271B"/>
    <w:rsid w:val="00422C3D"/>
    <w:rsid w:val="00422FD7"/>
    <w:rsid w:val="00423289"/>
    <w:rsid w:val="00423558"/>
    <w:rsid w:val="00423621"/>
    <w:rsid w:val="00423817"/>
    <w:rsid w:val="00423A84"/>
    <w:rsid w:val="00423AFB"/>
    <w:rsid w:val="00423DAB"/>
    <w:rsid w:val="00423DC5"/>
    <w:rsid w:val="004242C7"/>
    <w:rsid w:val="004247C2"/>
    <w:rsid w:val="00424B0A"/>
    <w:rsid w:val="00424D5B"/>
    <w:rsid w:val="004252D3"/>
    <w:rsid w:val="00425351"/>
    <w:rsid w:val="004255B6"/>
    <w:rsid w:val="004259CB"/>
    <w:rsid w:val="00426150"/>
    <w:rsid w:val="004261E9"/>
    <w:rsid w:val="004262B1"/>
    <w:rsid w:val="004264BE"/>
    <w:rsid w:val="00426F01"/>
    <w:rsid w:val="00427154"/>
    <w:rsid w:val="004272F3"/>
    <w:rsid w:val="00427355"/>
    <w:rsid w:val="0042737E"/>
    <w:rsid w:val="00427AB5"/>
    <w:rsid w:val="00427B1D"/>
    <w:rsid w:val="00427E56"/>
    <w:rsid w:val="00427E5A"/>
    <w:rsid w:val="004302A2"/>
    <w:rsid w:val="0043084A"/>
    <w:rsid w:val="00430DE0"/>
    <w:rsid w:val="004310C1"/>
    <w:rsid w:val="00431123"/>
    <w:rsid w:val="00431651"/>
    <w:rsid w:val="0043167F"/>
    <w:rsid w:val="00431999"/>
    <w:rsid w:val="00431A03"/>
    <w:rsid w:val="00431AFC"/>
    <w:rsid w:val="00431B31"/>
    <w:rsid w:val="004324C4"/>
    <w:rsid w:val="00432630"/>
    <w:rsid w:val="00432D7F"/>
    <w:rsid w:val="00432F6B"/>
    <w:rsid w:val="00433168"/>
    <w:rsid w:val="00433858"/>
    <w:rsid w:val="00433AA3"/>
    <w:rsid w:val="00433E87"/>
    <w:rsid w:val="00433FF9"/>
    <w:rsid w:val="00434214"/>
    <w:rsid w:val="00434E52"/>
    <w:rsid w:val="00435472"/>
    <w:rsid w:val="00435FAA"/>
    <w:rsid w:val="004360AD"/>
    <w:rsid w:val="004367A1"/>
    <w:rsid w:val="004368DA"/>
    <w:rsid w:val="0043703E"/>
    <w:rsid w:val="00437A3D"/>
    <w:rsid w:val="00437CF3"/>
    <w:rsid w:val="00440411"/>
    <w:rsid w:val="004407A7"/>
    <w:rsid w:val="00440BD9"/>
    <w:rsid w:val="004413C7"/>
    <w:rsid w:val="00441900"/>
    <w:rsid w:val="00441DCE"/>
    <w:rsid w:val="00441F2E"/>
    <w:rsid w:val="004426C6"/>
    <w:rsid w:val="00442DA1"/>
    <w:rsid w:val="00442E81"/>
    <w:rsid w:val="004430A2"/>
    <w:rsid w:val="004434D5"/>
    <w:rsid w:val="00443B22"/>
    <w:rsid w:val="00443D39"/>
    <w:rsid w:val="0044416F"/>
    <w:rsid w:val="00445675"/>
    <w:rsid w:val="00445B7D"/>
    <w:rsid w:val="00445C67"/>
    <w:rsid w:val="004461E8"/>
    <w:rsid w:val="004469E5"/>
    <w:rsid w:val="00446DAD"/>
    <w:rsid w:val="004472B1"/>
    <w:rsid w:val="00447329"/>
    <w:rsid w:val="004475D8"/>
    <w:rsid w:val="0044785B"/>
    <w:rsid w:val="0044799B"/>
    <w:rsid w:val="00447A6F"/>
    <w:rsid w:val="00450476"/>
    <w:rsid w:val="00450924"/>
    <w:rsid w:val="00450D04"/>
    <w:rsid w:val="00450FC8"/>
    <w:rsid w:val="004512BC"/>
    <w:rsid w:val="00451B3F"/>
    <w:rsid w:val="00451F6D"/>
    <w:rsid w:val="004526CE"/>
    <w:rsid w:val="004527C2"/>
    <w:rsid w:val="00452A25"/>
    <w:rsid w:val="00453504"/>
    <w:rsid w:val="00453580"/>
    <w:rsid w:val="00453865"/>
    <w:rsid w:val="00453C62"/>
    <w:rsid w:val="004542C9"/>
    <w:rsid w:val="00454495"/>
    <w:rsid w:val="00454635"/>
    <w:rsid w:val="00454FC9"/>
    <w:rsid w:val="0045550A"/>
    <w:rsid w:val="004557B7"/>
    <w:rsid w:val="00455886"/>
    <w:rsid w:val="00455B68"/>
    <w:rsid w:val="00456452"/>
    <w:rsid w:val="0045660D"/>
    <w:rsid w:val="00456BDA"/>
    <w:rsid w:val="00456CD5"/>
    <w:rsid w:val="0045738A"/>
    <w:rsid w:val="0045752D"/>
    <w:rsid w:val="004575CA"/>
    <w:rsid w:val="00457669"/>
    <w:rsid w:val="00457BB2"/>
    <w:rsid w:val="00457D0C"/>
    <w:rsid w:val="0046053A"/>
    <w:rsid w:val="00460638"/>
    <w:rsid w:val="004608D5"/>
    <w:rsid w:val="004609A0"/>
    <w:rsid w:val="00460E65"/>
    <w:rsid w:val="00460EB0"/>
    <w:rsid w:val="00460F35"/>
    <w:rsid w:val="00461B4B"/>
    <w:rsid w:val="004620B3"/>
    <w:rsid w:val="00463D7A"/>
    <w:rsid w:val="0046417F"/>
    <w:rsid w:val="00464665"/>
    <w:rsid w:val="00464A4A"/>
    <w:rsid w:val="0046510A"/>
    <w:rsid w:val="00465F7F"/>
    <w:rsid w:val="004661C6"/>
    <w:rsid w:val="0046641E"/>
    <w:rsid w:val="004666FC"/>
    <w:rsid w:val="004668A8"/>
    <w:rsid w:val="00466B71"/>
    <w:rsid w:val="004670C9"/>
    <w:rsid w:val="00467644"/>
    <w:rsid w:val="0046775B"/>
    <w:rsid w:val="004677DD"/>
    <w:rsid w:val="00467BAB"/>
    <w:rsid w:val="004702CB"/>
    <w:rsid w:val="0047045D"/>
    <w:rsid w:val="004704EF"/>
    <w:rsid w:val="004706FC"/>
    <w:rsid w:val="00470942"/>
    <w:rsid w:val="00470D92"/>
    <w:rsid w:val="0047190C"/>
    <w:rsid w:val="004728BE"/>
    <w:rsid w:val="00472F3B"/>
    <w:rsid w:val="0047391B"/>
    <w:rsid w:val="00473B17"/>
    <w:rsid w:val="00473C08"/>
    <w:rsid w:val="00474599"/>
    <w:rsid w:val="00474841"/>
    <w:rsid w:val="004749D2"/>
    <w:rsid w:val="004750A4"/>
    <w:rsid w:val="004755A1"/>
    <w:rsid w:val="0047587E"/>
    <w:rsid w:val="00475E5D"/>
    <w:rsid w:val="00476C45"/>
    <w:rsid w:val="004776C1"/>
    <w:rsid w:val="00477CA5"/>
    <w:rsid w:val="00477EF1"/>
    <w:rsid w:val="004803CD"/>
    <w:rsid w:val="00480BA5"/>
    <w:rsid w:val="004813F5"/>
    <w:rsid w:val="0048143B"/>
    <w:rsid w:val="00481838"/>
    <w:rsid w:val="00481A4F"/>
    <w:rsid w:val="00481B8B"/>
    <w:rsid w:val="004820EA"/>
    <w:rsid w:val="004823B9"/>
    <w:rsid w:val="00482499"/>
    <w:rsid w:val="004826EF"/>
    <w:rsid w:val="004828A6"/>
    <w:rsid w:val="00482918"/>
    <w:rsid w:val="00482927"/>
    <w:rsid w:val="00482C60"/>
    <w:rsid w:val="00482F9F"/>
    <w:rsid w:val="004831BB"/>
    <w:rsid w:val="00483617"/>
    <w:rsid w:val="0048459A"/>
    <w:rsid w:val="00484CAC"/>
    <w:rsid w:val="00485D4E"/>
    <w:rsid w:val="00485F31"/>
    <w:rsid w:val="004862F9"/>
    <w:rsid w:val="004865B4"/>
    <w:rsid w:val="004866FB"/>
    <w:rsid w:val="00486989"/>
    <w:rsid w:val="00487379"/>
    <w:rsid w:val="004874D8"/>
    <w:rsid w:val="00490079"/>
    <w:rsid w:val="0049158E"/>
    <w:rsid w:val="00491A76"/>
    <w:rsid w:val="00491BBC"/>
    <w:rsid w:val="00491E0A"/>
    <w:rsid w:val="00492572"/>
    <w:rsid w:val="004926BF"/>
    <w:rsid w:val="00492704"/>
    <w:rsid w:val="00492B01"/>
    <w:rsid w:val="00492E95"/>
    <w:rsid w:val="00493197"/>
    <w:rsid w:val="00493325"/>
    <w:rsid w:val="00493D29"/>
    <w:rsid w:val="00494110"/>
    <w:rsid w:val="00494483"/>
    <w:rsid w:val="00495678"/>
    <w:rsid w:val="00495B81"/>
    <w:rsid w:val="00495E87"/>
    <w:rsid w:val="0049705C"/>
    <w:rsid w:val="00497389"/>
    <w:rsid w:val="0049776A"/>
    <w:rsid w:val="004977A5"/>
    <w:rsid w:val="00497AAB"/>
    <w:rsid w:val="00497C08"/>
    <w:rsid w:val="00497C2E"/>
    <w:rsid w:val="00497CC8"/>
    <w:rsid w:val="00497FF4"/>
    <w:rsid w:val="004A04E2"/>
    <w:rsid w:val="004A071C"/>
    <w:rsid w:val="004A0F5A"/>
    <w:rsid w:val="004A23B7"/>
    <w:rsid w:val="004A2909"/>
    <w:rsid w:val="004A2ACE"/>
    <w:rsid w:val="004A2C03"/>
    <w:rsid w:val="004A4582"/>
    <w:rsid w:val="004A4A11"/>
    <w:rsid w:val="004A4E41"/>
    <w:rsid w:val="004A5445"/>
    <w:rsid w:val="004A55B7"/>
    <w:rsid w:val="004A5B3E"/>
    <w:rsid w:val="004A5D61"/>
    <w:rsid w:val="004A5E11"/>
    <w:rsid w:val="004A674F"/>
    <w:rsid w:val="004A69A5"/>
    <w:rsid w:val="004A6E9F"/>
    <w:rsid w:val="004A70F2"/>
    <w:rsid w:val="004A7AF6"/>
    <w:rsid w:val="004AD51B"/>
    <w:rsid w:val="004B02F5"/>
    <w:rsid w:val="004B0693"/>
    <w:rsid w:val="004B0AB4"/>
    <w:rsid w:val="004B0DC5"/>
    <w:rsid w:val="004B108D"/>
    <w:rsid w:val="004B10C9"/>
    <w:rsid w:val="004B2479"/>
    <w:rsid w:val="004B28B6"/>
    <w:rsid w:val="004B3644"/>
    <w:rsid w:val="004B3962"/>
    <w:rsid w:val="004B5113"/>
    <w:rsid w:val="004B5750"/>
    <w:rsid w:val="004B5761"/>
    <w:rsid w:val="004B5BD0"/>
    <w:rsid w:val="004B5CCD"/>
    <w:rsid w:val="004B69C5"/>
    <w:rsid w:val="004B7016"/>
    <w:rsid w:val="004B7116"/>
    <w:rsid w:val="004B779F"/>
    <w:rsid w:val="004B7BB0"/>
    <w:rsid w:val="004B7E88"/>
    <w:rsid w:val="004C0620"/>
    <w:rsid w:val="004C0900"/>
    <w:rsid w:val="004C0A33"/>
    <w:rsid w:val="004C0DE2"/>
    <w:rsid w:val="004C0E06"/>
    <w:rsid w:val="004C1092"/>
    <w:rsid w:val="004C1703"/>
    <w:rsid w:val="004C2139"/>
    <w:rsid w:val="004C23B4"/>
    <w:rsid w:val="004C26E5"/>
    <w:rsid w:val="004C380E"/>
    <w:rsid w:val="004C40CE"/>
    <w:rsid w:val="004C439F"/>
    <w:rsid w:val="004C604E"/>
    <w:rsid w:val="004C6142"/>
    <w:rsid w:val="004C6C7F"/>
    <w:rsid w:val="004C6E7D"/>
    <w:rsid w:val="004C74D2"/>
    <w:rsid w:val="004C75DF"/>
    <w:rsid w:val="004C780A"/>
    <w:rsid w:val="004C7903"/>
    <w:rsid w:val="004D00BB"/>
    <w:rsid w:val="004D066B"/>
    <w:rsid w:val="004D0D6B"/>
    <w:rsid w:val="004D0EDF"/>
    <w:rsid w:val="004D147F"/>
    <w:rsid w:val="004D18E0"/>
    <w:rsid w:val="004D25F0"/>
    <w:rsid w:val="004D277A"/>
    <w:rsid w:val="004D2B98"/>
    <w:rsid w:val="004D2BDA"/>
    <w:rsid w:val="004D30D0"/>
    <w:rsid w:val="004D3126"/>
    <w:rsid w:val="004D34CF"/>
    <w:rsid w:val="004D3D4C"/>
    <w:rsid w:val="004D3DEC"/>
    <w:rsid w:val="004D466E"/>
    <w:rsid w:val="004D4889"/>
    <w:rsid w:val="004D4BFD"/>
    <w:rsid w:val="004D54D4"/>
    <w:rsid w:val="004D59E1"/>
    <w:rsid w:val="004D59FF"/>
    <w:rsid w:val="004D5C0E"/>
    <w:rsid w:val="004D5F61"/>
    <w:rsid w:val="004D6477"/>
    <w:rsid w:val="004D6571"/>
    <w:rsid w:val="004D6C53"/>
    <w:rsid w:val="004D6CF2"/>
    <w:rsid w:val="004D789E"/>
    <w:rsid w:val="004D7C3B"/>
    <w:rsid w:val="004D7E80"/>
    <w:rsid w:val="004E065F"/>
    <w:rsid w:val="004E0D13"/>
    <w:rsid w:val="004E15AA"/>
    <w:rsid w:val="004E20EF"/>
    <w:rsid w:val="004E2260"/>
    <w:rsid w:val="004E243A"/>
    <w:rsid w:val="004E24EF"/>
    <w:rsid w:val="004E2BBE"/>
    <w:rsid w:val="004E341D"/>
    <w:rsid w:val="004E342E"/>
    <w:rsid w:val="004E3B28"/>
    <w:rsid w:val="004E3B7F"/>
    <w:rsid w:val="004E47DF"/>
    <w:rsid w:val="004E47E7"/>
    <w:rsid w:val="004E48C6"/>
    <w:rsid w:val="004E4C35"/>
    <w:rsid w:val="004E51CE"/>
    <w:rsid w:val="004E5C66"/>
    <w:rsid w:val="004E6024"/>
    <w:rsid w:val="004E689D"/>
    <w:rsid w:val="004E6A72"/>
    <w:rsid w:val="004E6CC9"/>
    <w:rsid w:val="004E745B"/>
    <w:rsid w:val="004E77AF"/>
    <w:rsid w:val="004E7A2C"/>
    <w:rsid w:val="004E7B35"/>
    <w:rsid w:val="004E7B48"/>
    <w:rsid w:val="004E7D65"/>
    <w:rsid w:val="004F029C"/>
    <w:rsid w:val="004F0CD6"/>
    <w:rsid w:val="004F0D8B"/>
    <w:rsid w:val="004F0FC9"/>
    <w:rsid w:val="004F1286"/>
    <w:rsid w:val="004F1471"/>
    <w:rsid w:val="004F19B4"/>
    <w:rsid w:val="004F1C1D"/>
    <w:rsid w:val="004F1DC1"/>
    <w:rsid w:val="004F2B23"/>
    <w:rsid w:val="004F2B83"/>
    <w:rsid w:val="004F304E"/>
    <w:rsid w:val="004F320C"/>
    <w:rsid w:val="004F372A"/>
    <w:rsid w:val="004F3941"/>
    <w:rsid w:val="004F3A19"/>
    <w:rsid w:val="004F3C20"/>
    <w:rsid w:val="004F3EB9"/>
    <w:rsid w:val="004F4369"/>
    <w:rsid w:val="004F44C3"/>
    <w:rsid w:val="004F44CB"/>
    <w:rsid w:val="004F4675"/>
    <w:rsid w:val="004F49E5"/>
    <w:rsid w:val="004F4E5B"/>
    <w:rsid w:val="004F4EA5"/>
    <w:rsid w:val="004F5869"/>
    <w:rsid w:val="004F5B9D"/>
    <w:rsid w:val="004F5EA8"/>
    <w:rsid w:val="004F6234"/>
    <w:rsid w:val="004F6491"/>
    <w:rsid w:val="004F6A23"/>
    <w:rsid w:val="004F6A37"/>
    <w:rsid w:val="004F6F38"/>
    <w:rsid w:val="004F7152"/>
    <w:rsid w:val="004F7407"/>
    <w:rsid w:val="004F760C"/>
    <w:rsid w:val="004F775E"/>
    <w:rsid w:val="004F7D69"/>
    <w:rsid w:val="004F7DCE"/>
    <w:rsid w:val="00500294"/>
    <w:rsid w:val="0050056E"/>
    <w:rsid w:val="005007CF"/>
    <w:rsid w:val="00500C40"/>
    <w:rsid w:val="005017A0"/>
    <w:rsid w:val="00501A52"/>
    <w:rsid w:val="00502A04"/>
    <w:rsid w:val="00502AC9"/>
    <w:rsid w:val="0050334B"/>
    <w:rsid w:val="0050435E"/>
    <w:rsid w:val="005046FC"/>
    <w:rsid w:val="00504AA9"/>
    <w:rsid w:val="00505035"/>
    <w:rsid w:val="005052DA"/>
    <w:rsid w:val="00505781"/>
    <w:rsid w:val="00505EC9"/>
    <w:rsid w:val="0050619F"/>
    <w:rsid w:val="00506B51"/>
    <w:rsid w:val="005071A5"/>
    <w:rsid w:val="00507251"/>
    <w:rsid w:val="00507639"/>
    <w:rsid w:val="00510194"/>
    <w:rsid w:val="0051045C"/>
    <w:rsid w:val="00510808"/>
    <w:rsid w:val="0051096F"/>
    <w:rsid w:val="00510D9E"/>
    <w:rsid w:val="00511F08"/>
    <w:rsid w:val="0051254C"/>
    <w:rsid w:val="00512828"/>
    <w:rsid w:val="005129EB"/>
    <w:rsid w:val="005136CA"/>
    <w:rsid w:val="005136FF"/>
    <w:rsid w:val="00513702"/>
    <w:rsid w:val="00513736"/>
    <w:rsid w:val="00513C8F"/>
    <w:rsid w:val="00513DDE"/>
    <w:rsid w:val="0051477F"/>
    <w:rsid w:val="00514900"/>
    <w:rsid w:val="00514C0D"/>
    <w:rsid w:val="0051515C"/>
    <w:rsid w:val="005153B4"/>
    <w:rsid w:val="0051593F"/>
    <w:rsid w:val="00515A55"/>
    <w:rsid w:val="00515D41"/>
    <w:rsid w:val="00516100"/>
    <w:rsid w:val="005167CE"/>
    <w:rsid w:val="00516E2D"/>
    <w:rsid w:val="005173C2"/>
    <w:rsid w:val="00520046"/>
    <w:rsid w:val="00520199"/>
    <w:rsid w:val="00521D23"/>
    <w:rsid w:val="00521F13"/>
    <w:rsid w:val="005220C3"/>
    <w:rsid w:val="005220F4"/>
    <w:rsid w:val="00522BD2"/>
    <w:rsid w:val="005233AA"/>
    <w:rsid w:val="005233ED"/>
    <w:rsid w:val="00523670"/>
    <w:rsid w:val="00523D55"/>
    <w:rsid w:val="005240EE"/>
    <w:rsid w:val="00524895"/>
    <w:rsid w:val="00524A4A"/>
    <w:rsid w:val="00524E85"/>
    <w:rsid w:val="00524EED"/>
    <w:rsid w:val="00524F0B"/>
    <w:rsid w:val="00525A13"/>
    <w:rsid w:val="00525E69"/>
    <w:rsid w:val="0052616E"/>
    <w:rsid w:val="005261A5"/>
    <w:rsid w:val="00526668"/>
    <w:rsid w:val="00527066"/>
    <w:rsid w:val="00527C73"/>
    <w:rsid w:val="00527EB3"/>
    <w:rsid w:val="00530000"/>
    <w:rsid w:val="0053015F"/>
    <w:rsid w:val="005301D3"/>
    <w:rsid w:val="0053023E"/>
    <w:rsid w:val="00530865"/>
    <w:rsid w:val="00530D11"/>
    <w:rsid w:val="0053100E"/>
    <w:rsid w:val="00531187"/>
    <w:rsid w:val="005314A2"/>
    <w:rsid w:val="00531A2B"/>
    <w:rsid w:val="00531AFF"/>
    <w:rsid w:val="0053212A"/>
    <w:rsid w:val="00532208"/>
    <w:rsid w:val="00532292"/>
    <w:rsid w:val="00532B56"/>
    <w:rsid w:val="005333AC"/>
    <w:rsid w:val="00533491"/>
    <w:rsid w:val="00533678"/>
    <w:rsid w:val="0053371C"/>
    <w:rsid w:val="00533809"/>
    <w:rsid w:val="00533D85"/>
    <w:rsid w:val="00534666"/>
    <w:rsid w:val="00534732"/>
    <w:rsid w:val="005347D2"/>
    <w:rsid w:val="00534CF6"/>
    <w:rsid w:val="00534F2C"/>
    <w:rsid w:val="0053563C"/>
    <w:rsid w:val="005359F8"/>
    <w:rsid w:val="00535D9B"/>
    <w:rsid w:val="00537026"/>
    <w:rsid w:val="00537366"/>
    <w:rsid w:val="00537DBD"/>
    <w:rsid w:val="005406C9"/>
    <w:rsid w:val="005408D7"/>
    <w:rsid w:val="005409EA"/>
    <w:rsid w:val="00540E30"/>
    <w:rsid w:val="0054167D"/>
    <w:rsid w:val="005417A5"/>
    <w:rsid w:val="00541FC3"/>
    <w:rsid w:val="0054204B"/>
    <w:rsid w:val="0054287A"/>
    <w:rsid w:val="00542880"/>
    <w:rsid w:val="0054315C"/>
    <w:rsid w:val="00543866"/>
    <w:rsid w:val="005446A5"/>
    <w:rsid w:val="00544967"/>
    <w:rsid w:val="00544A9A"/>
    <w:rsid w:val="00544F2B"/>
    <w:rsid w:val="00545497"/>
    <w:rsid w:val="00546234"/>
    <w:rsid w:val="00546326"/>
    <w:rsid w:val="005469C3"/>
    <w:rsid w:val="00546D8E"/>
    <w:rsid w:val="005471E8"/>
    <w:rsid w:val="00550810"/>
    <w:rsid w:val="00550942"/>
    <w:rsid w:val="00550B01"/>
    <w:rsid w:val="005511D8"/>
    <w:rsid w:val="00551E7C"/>
    <w:rsid w:val="00552381"/>
    <w:rsid w:val="005527A7"/>
    <w:rsid w:val="005527B4"/>
    <w:rsid w:val="00552FD2"/>
    <w:rsid w:val="005534D4"/>
    <w:rsid w:val="00553A98"/>
    <w:rsid w:val="00554304"/>
    <w:rsid w:val="00554D2C"/>
    <w:rsid w:val="0055579D"/>
    <w:rsid w:val="005557AB"/>
    <w:rsid w:val="005558C7"/>
    <w:rsid w:val="00555D4F"/>
    <w:rsid w:val="0055644A"/>
    <w:rsid w:val="005564AA"/>
    <w:rsid w:val="00556B14"/>
    <w:rsid w:val="0055705D"/>
    <w:rsid w:val="00557216"/>
    <w:rsid w:val="00557260"/>
    <w:rsid w:val="005574D1"/>
    <w:rsid w:val="0055788F"/>
    <w:rsid w:val="005600E3"/>
    <w:rsid w:val="005605CE"/>
    <w:rsid w:val="00560EDB"/>
    <w:rsid w:val="005611BA"/>
    <w:rsid w:val="0056142E"/>
    <w:rsid w:val="00561B95"/>
    <w:rsid w:val="00561F69"/>
    <w:rsid w:val="00562000"/>
    <w:rsid w:val="0056257E"/>
    <w:rsid w:val="00562D04"/>
    <w:rsid w:val="0056302F"/>
    <w:rsid w:val="0056321F"/>
    <w:rsid w:val="00563CE7"/>
    <w:rsid w:val="0056405D"/>
    <w:rsid w:val="00564D02"/>
    <w:rsid w:val="00564E15"/>
    <w:rsid w:val="00565653"/>
    <w:rsid w:val="00566E80"/>
    <w:rsid w:val="005675B2"/>
    <w:rsid w:val="00567BEE"/>
    <w:rsid w:val="00567C51"/>
    <w:rsid w:val="00567E7A"/>
    <w:rsid w:val="00567FF9"/>
    <w:rsid w:val="005706A2"/>
    <w:rsid w:val="005708A1"/>
    <w:rsid w:val="005708D2"/>
    <w:rsid w:val="00570A0F"/>
    <w:rsid w:val="00570EF0"/>
    <w:rsid w:val="00571753"/>
    <w:rsid w:val="00571888"/>
    <w:rsid w:val="00571BE4"/>
    <w:rsid w:val="00571CA2"/>
    <w:rsid w:val="00571FF5"/>
    <w:rsid w:val="00572A6A"/>
    <w:rsid w:val="00572C43"/>
    <w:rsid w:val="0057342C"/>
    <w:rsid w:val="00573BEA"/>
    <w:rsid w:val="00573CB5"/>
    <w:rsid w:val="00574590"/>
    <w:rsid w:val="0057486F"/>
    <w:rsid w:val="005748D1"/>
    <w:rsid w:val="00574A8D"/>
    <w:rsid w:val="00574E92"/>
    <w:rsid w:val="0057508E"/>
    <w:rsid w:val="00575A72"/>
    <w:rsid w:val="00576189"/>
    <w:rsid w:val="005761F4"/>
    <w:rsid w:val="00576376"/>
    <w:rsid w:val="005778E9"/>
    <w:rsid w:val="00577DA0"/>
    <w:rsid w:val="00580546"/>
    <w:rsid w:val="0058070F"/>
    <w:rsid w:val="00580DC6"/>
    <w:rsid w:val="005810B4"/>
    <w:rsid w:val="005811DC"/>
    <w:rsid w:val="0058151A"/>
    <w:rsid w:val="00581B8B"/>
    <w:rsid w:val="005827FA"/>
    <w:rsid w:val="00582C97"/>
    <w:rsid w:val="00582CFA"/>
    <w:rsid w:val="00583299"/>
    <w:rsid w:val="00583416"/>
    <w:rsid w:val="00583897"/>
    <w:rsid w:val="00583C19"/>
    <w:rsid w:val="00583DD0"/>
    <w:rsid w:val="00584168"/>
    <w:rsid w:val="0058436A"/>
    <w:rsid w:val="00584C3F"/>
    <w:rsid w:val="00584FB0"/>
    <w:rsid w:val="00585116"/>
    <w:rsid w:val="005852CB"/>
    <w:rsid w:val="005858C9"/>
    <w:rsid w:val="005859E2"/>
    <w:rsid w:val="00585C1D"/>
    <w:rsid w:val="00585EE9"/>
    <w:rsid w:val="005860DA"/>
    <w:rsid w:val="00586C72"/>
    <w:rsid w:val="00587D2E"/>
    <w:rsid w:val="00587DF4"/>
    <w:rsid w:val="00590065"/>
    <w:rsid w:val="00590872"/>
    <w:rsid w:val="00590919"/>
    <w:rsid w:val="00591816"/>
    <w:rsid w:val="00591897"/>
    <w:rsid w:val="00591B58"/>
    <w:rsid w:val="00591C0C"/>
    <w:rsid w:val="005923D1"/>
    <w:rsid w:val="00592C0D"/>
    <w:rsid w:val="00592F52"/>
    <w:rsid w:val="005931C4"/>
    <w:rsid w:val="005933C0"/>
    <w:rsid w:val="0059354B"/>
    <w:rsid w:val="00593928"/>
    <w:rsid w:val="00593F92"/>
    <w:rsid w:val="005940F7"/>
    <w:rsid w:val="0059482F"/>
    <w:rsid w:val="00594E56"/>
    <w:rsid w:val="00594E5C"/>
    <w:rsid w:val="00595169"/>
    <w:rsid w:val="0059554E"/>
    <w:rsid w:val="00595559"/>
    <w:rsid w:val="005958B3"/>
    <w:rsid w:val="005959AD"/>
    <w:rsid w:val="00595BEC"/>
    <w:rsid w:val="00595C22"/>
    <w:rsid w:val="00595D08"/>
    <w:rsid w:val="00596E34"/>
    <w:rsid w:val="00597168"/>
    <w:rsid w:val="005972CC"/>
    <w:rsid w:val="00597B49"/>
    <w:rsid w:val="005A014A"/>
    <w:rsid w:val="005A02EA"/>
    <w:rsid w:val="005A0B3F"/>
    <w:rsid w:val="005A0C5A"/>
    <w:rsid w:val="005A0E5D"/>
    <w:rsid w:val="005A2439"/>
    <w:rsid w:val="005A2D58"/>
    <w:rsid w:val="005A2FA3"/>
    <w:rsid w:val="005A3382"/>
    <w:rsid w:val="005A3961"/>
    <w:rsid w:val="005A39B6"/>
    <w:rsid w:val="005A3A07"/>
    <w:rsid w:val="005A3AB1"/>
    <w:rsid w:val="005A3C29"/>
    <w:rsid w:val="005A402F"/>
    <w:rsid w:val="005A4434"/>
    <w:rsid w:val="005A4536"/>
    <w:rsid w:val="005A4555"/>
    <w:rsid w:val="005A4715"/>
    <w:rsid w:val="005A48D5"/>
    <w:rsid w:val="005A496B"/>
    <w:rsid w:val="005A4ADF"/>
    <w:rsid w:val="005A4E42"/>
    <w:rsid w:val="005A4E93"/>
    <w:rsid w:val="005A5170"/>
    <w:rsid w:val="005A55EB"/>
    <w:rsid w:val="005A5773"/>
    <w:rsid w:val="005A57FF"/>
    <w:rsid w:val="005A5C9B"/>
    <w:rsid w:val="005A5F39"/>
    <w:rsid w:val="005A5F95"/>
    <w:rsid w:val="005A6149"/>
    <w:rsid w:val="005A636A"/>
    <w:rsid w:val="005A7125"/>
    <w:rsid w:val="005A7257"/>
    <w:rsid w:val="005A7497"/>
    <w:rsid w:val="005B016D"/>
    <w:rsid w:val="005B0324"/>
    <w:rsid w:val="005B0591"/>
    <w:rsid w:val="005B05F6"/>
    <w:rsid w:val="005B08B2"/>
    <w:rsid w:val="005B0AA6"/>
    <w:rsid w:val="005B0B45"/>
    <w:rsid w:val="005B1094"/>
    <w:rsid w:val="005B146B"/>
    <w:rsid w:val="005B162F"/>
    <w:rsid w:val="005B17CB"/>
    <w:rsid w:val="005B2292"/>
    <w:rsid w:val="005B3498"/>
    <w:rsid w:val="005B367E"/>
    <w:rsid w:val="005B3EA4"/>
    <w:rsid w:val="005B4363"/>
    <w:rsid w:val="005B46C0"/>
    <w:rsid w:val="005B49B7"/>
    <w:rsid w:val="005B4D68"/>
    <w:rsid w:val="005B5070"/>
    <w:rsid w:val="005B5E78"/>
    <w:rsid w:val="005B6CF0"/>
    <w:rsid w:val="005B77F6"/>
    <w:rsid w:val="005B788C"/>
    <w:rsid w:val="005B7C84"/>
    <w:rsid w:val="005B7F26"/>
    <w:rsid w:val="005C0084"/>
    <w:rsid w:val="005C0877"/>
    <w:rsid w:val="005C0930"/>
    <w:rsid w:val="005C0DD3"/>
    <w:rsid w:val="005C0DD4"/>
    <w:rsid w:val="005C0FA3"/>
    <w:rsid w:val="005C0FA6"/>
    <w:rsid w:val="005C10F1"/>
    <w:rsid w:val="005C1474"/>
    <w:rsid w:val="005C163F"/>
    <w:rsid w:val="005C2004"/>
    <w:rsid w:val="005C31CB"/>
    <w:rsid w:val="005C32B6"/>
    <w:rsid w:val="005C349D"/>
    <w:rsid w:val="005C379D"/>
    <w:rsid w:val="005C3DE7"/>
    <w:rsid w:val="005C49C9"/>
    <w:rsid w:val="005C4AEE"/>
    <w:rsid w:val="005C4B1C"/>
    <w:rsid w:val="005C5276"/>
    <w:rsid w:val="005C5484"/>
    <w:rsid w:val="005C5607"/>
    <w:rsid w:val="005C58AC"/>
    <w:rsid w:val="005C61D6"/>
    <w:rsid w:val="005C623F"/>
    <w:rsid w:val="005C63FD"/>
    <w:rsid w:val="005C6511"/>
    <w:rsid w:val="005C6893"/>
    <w:rsid w:val="005C6966"/>
    <w:rsid w:val="005C6D1C"/>
    <w:rsid w:val="005C6EB4"/>
    <w:rsid w:val="005C6FE8"/>
    <w:rsid w:val="005D02E0"/>
    <w:rsid w:val="005D0453"/>
    <w:rsid w:val="005D0724"/>
    <w:rsid w:val="005D0BCC"/>
    <w:rsid w:val="005D0CDA"/>
    <w:rsid w:val="005D0F35"/>
    <w:rsid w:val="005D0FF6"/>
    <w:rsid w:val="005D1080"/>
    <w:rsid w:val="005D18FD"/>
    <w:rsid w:val="005D1BCF"/>
    <w:rsid w:val="005D31D4"/>
    <w:rsid w:val="005D3C8F"/>
    <w:rsid w:val="005D3D04"/>
    <w:rsid w:val="005D3D31"/>
    <w:rsid w:val="005D3DE1"/>
    <w:rsid w:val="005D3E39"/>
    <w:rsid w:val="005D3EEE"/>
    <w:rsid w:val="005D403F"/>
    <w:rsid w:val="005D41AC"/>
    <w:rsid w:val="005D420E"/>
    <w:rsid w:val="005D4653"/>
    <w:rsid w:val="005D47B9"/>
    <w:rsid w:val="005D50DB"/>
    <w:rsid w:val="005D5195"/>
    <w:rsid w:val="005D58B9"/>
    <w:rsid w:val="005D5AC8"/>
    <w:rsid w:val="005D636A"/>
    <w:rsid w:val="005D65A4"/>
    <w:rsid w:val="005D6D02"/>
    <w:rsid w:val="005D7156"/>
    <w:rsid w:val="005D720D"/>
    <w:rsid w:val="005D73AB"/>
    <w:rsid w:val="005D7690"/>
    <w:rsid w:val="005D7AF5"/>
    <w:rsid w:val="005D7D56"/>
    <w:rsid w:val="005E09A4"/>
    <w:rsid w:val="005E0B91"/>
    <w:rsid w:val="005E0B9B"/>
    <w:rsid w:val="005E1793"/>
    <w:rsid w:val="005E1987"/>
    <w:rsid w:val="005E1F1D"/>
    <w:rsid w:val="005E2B5D"/>
    <w:rsid w:val="005E2D17"/>
    <w:rsid w:val="005E2E35"/>
    <w:rsid w:val="005E33F7"/>
    <w:rsid w:val="005E39A1"/>
    <w:rsid w:val="005E3B1F"/>
    <w:rsid w:val="005E5135"/>
    <w:rsid w:val="005E51A6"/>
    <w:rsid w:val="005E62CD"/>
    <w:rsid w:val="005E69D6"/>
    <w:rsid w:val="005E7120"/>
    <w:rsid w:val="005E767A"/>
    <w:rsid w:val="005F0259"/>
    <w:rsid w:val="005F03CC"/>
    <w:rsid w:val="005F0B77"/>
    <w:rsid w:val="005F1187"/>
    <w:rsid w:val="005F15B6"/>
    <w:rsid w:val="005F16F4"/>
    <w:rsid w:val="005F1B1C"/>
    <w:rsid w:val="005F1BD0"/>
    <w:rsid w:val="005F2171"/>
    <w:rsid w:val="005F2B5A"/>
    <w:rsid w:val="005F30B2"/>
    <w:rsid w:val="005F3768"/>
    <w:rsid w:val="005F399F"/>
    <w:rsid w:val="005F3DE6"/>
    <w:rsid w:val="005F3FC8"/>
    <w:rsid w:val="005F4013"/>
    <w:rsid w:val="005F4336"/>
    <w:rsid w:val="005F4420"/>
    <w:rsid w:val="005F4C41"/>
    <w:rsid w:val="005F569B"/>
    <w:rsid w:val="005F6505"/>
    <w:rsid w:val="005F655E"/>
    <w:rsid w:val="005F6869"/>
    <w:rsid w:val="005F7054"/>
    <w:rsid w:val="005F75E5"/>
    <w:rsid w:val="005F7D2B"/>
    <w:rsid w:val="005F7DBF"/>
    <w:rsid w:val="005F7F3A"/>
    <w:rsid w:val="0060023F"/>
    <w:rsid w:val="006002A5"/>
    <w:rsid w:val="00600423"/>
    <w:rsid w:val="0060052E"/>
    <w:rsid w:val="00600A6A"/>
    <w:rsid w:val="006011D2"/>
    <w:rsid w:val="006012EA"/>
    <w:rsid w:val="006013B4"/>
    <w:rsid w:val="006017AC"/>
    <w:rsid w:val="00601ACB"/>
    <w:rsid w:val="00601F26"/>
    <w:rsid w:val="00601FB9"/>
    <w:rsid w:val="00602171"/>
    <w:rsid w:val="006028D4"/>
    <w:rsid w:val="0060325D"/>
    <w:rsid w:val="00603347"/>
    <w:rsid w:val="00603716"/>
    <w:rsid w:val="0060391C"/>
    <w:rsid w:val="0060410F"/>
    <w:rsid w:val="006041A5"/>
    <w:rsid w:val="006041C2"/>
    <w:rsid w:val="00604E81"/>
    <w:rsid w:val="00605175"/>
    <w:rsid w:val="00605718"/>
    <w:rsid w:val="006060DA"/>
    <w:rsid w:val="006063B2"/>
    <w:rsid w:val="00606945"/>
    <w:rsid w:val="00606AFF"/>
    <w:rsid w:val="00606BDB"/>
    <w:rsid w:val="00606C5F"/>
    <w:rsid w:val="00606CBF"/>
    <w:rsid w:val="00606FCC"/>
    <w:rsid w:val="006078BF"/>
    <w:rsid w:val="00607B56"/>
    <w:rsid w:val="00607C49"/>
    <w:rsid w:val="0061027F"/>
    <w:rsid w:val="00611F1F"/>
    <w:rsid w:val="00612328"/>
    <w:rsid w:val="0061264D"/>
    <w:rsid w:val="006126B4"/>
    <w:rsid w:val="0061328C"/>
    <w:rsid w:val="006138BD"/>
    <w:rsid w:val="00613981"/>
    <w:rsid w:val="00613B28"/>
    <w:rsid w:val="006147A3"/>
    <w:rsid w:val="00614AC1"/>
    <w:rsid w:val="00614BEF"/>
    <w:rsid w:val="00614DF7"/>
    <w:rsid w:val="00615961"/>
    <w:rsid w:val="00615DF4"/>
    <w:rsid w:val="00616C3D"/>
    <w:rsid w:val="00617175"/>
    <w:rsid w:val="00617239"/>
    <w:rsid w:val="00617345"/>
    <w:rsid w:val="00617F1C"/>
    <w:rsid w:val="006207E2"/>
    <w:rsid w:val="00620A32"/>
    <w:rsid w:val="00620F5C"/>
    <w:rsid w:val="006214F9"/>
    <w:rsid w:val="00622216"/>
    <w:rsid w:val="0062249F"/>
    <w:rsid w:val="006227C4"/>
    <w:rsid w:val="00622ADF"/>
    <w:rsid w:val="00622BCE"/>
    <w:rsid w:val="0062329E"/>
    <w:rsid w:val="006233F0"/>
    <w:rsid w:val="00623818"/>
    <w:rsid w:val="00623F1F"/>
    <w:rsid w:val="006241AA"/>
    <w:rsid w:val="00624265"/>
    <w:rsid w:val="00624653"/>
    <w:rsid w:val="0062476E"/>
    <w:rsid w:val="006256FC"/>
    <w:rsid w:val="00625CBC"/>
    <w:rsid w:val="00625DF2"/>
    <w:rsid w:val="006260B2"/>
    <w:rsid w:val="00626569"/>
    <w:rsid w:val="00626708"/>
    <w:rsid w:val="00626732"/>
    <w:rsid w:val="0062681C"/>
    <w:rsid w:val="00627B9A"/>
    <w:rsid w:val="00630079"/>
    <w:rsid w:val="006306D5"/>
    <w:rsid w:val="00630D80"/>
    <w:rsid w:val="00630DF4"/>
    <w:rsid w:val="00631120"/>
    <w:rsid w:val="006311B6"/>
    <w:rsid w:val="00632225"/>
    <w:rsid w:val="00632256"/>
    <w:rsid w:val="0063251E"/>
    <w:rsid w:val="00633AE1"/>
    <w:rsid w:val="00634633"/>
    <w:rsid w:val="006347DB"/>
    <w:rsid w:val="00634A62"/>
    <w:rsid w:val="00634D54"/>
    <w:rsid w:val="00634E72"/>
    <w:rsid w:val="0063520A"/>
    <w:rsid w:val="0063563D"/>
    <w:rsid w:val="00635DC0"/>
    <w:rsid w:val="00636838"/>
    <w:rsid w:val="00636D47"/>
    <w:rsid w:val="00636F4D"/>
    <w:rsid w:val="00636F71"/>
    <w:rsid w:val="006371FD"/>
    <w:rsid w:val="00637208"/>
    <w:rsid w:val="00637348"/>
    <w:rsid w:val="00640643"/>
    <w:rsid w:val="00641B03"/>
    <w:rsid w:val="00641D71"/>
    <w:rsid w:val="0064211B"/>
    <w:rsid w:val="006421EA"/>
    <w:rsid w:val="006426EE"/>
    <w:rsid w:val="006427FA"/>
    <w:rsid w:val="00643235"/>
    <w:rsid w:val="0064378F"/>
    <w:rsid w:val="00644AC4"/>
    <w:rsid w:val="006450B4"/>
    <w:rsid w:val="006451A7"/>
    <w:rsid w:val="00645AFD"/>
    <w:rsid w:val="0064617D"/>
    <w:rsid w:val="006462A1"/>
    <w:rsid w:val="006466E0"/>
    <w:rsid w:val="006467F2"/>
    <w:rsid w:val="0064689F"/>
    <w:rsid w:val="00646F18"/>
    <w:rsid w:val="006474CE"/>
    <w:rsid w:val="00647892"/>
    <w:rsid w:val="00647B27"/>
    <w:rsid w:val="006500BE"/>
    <w:rsid w:val="00650299"/>
    <w:rsid w:val="0065047D"/>
    <w:rsid w:val="006505F4"/>
    <w:rsid w:val="00650E5C"/>
    <w:rsid w:val="00650F6C"/>
    <w:rsid w:val="006513B2"/>
    <w:rsid w:val="00651A26"/>
    <w:rsid w:val="00651AEE"/>
    <w:rsid w:val="006520B0"/>
    <w:rsid w:val="00652203"/>
    <w:rsid w:val="00652284"/>
    <w:rsid w:val="00652683"/>
    <w:rsid w:val="00652D3D"/>
    <w:rsid w:val="00652F0C"/>
    <w:rsid w:val="00653E34"/>
    <w:rsid w:val="00654435"/>
    <w:rsid w:val="00654743"/>
    <w:rsid w:val="006548F6"/>
    <w:rsid w:val="0065534D"/>
    <w:rsid w:val="00655798"/>
    <w:rsid w:val="006564B3"/>
    <w:rsid w:val="00656859"/>
    <w:rsid w:val="00656976"/>
    <w:rsid w:val="00656E0D"/>
    <w:rsid w:val="00656ECF"/>
    <w:rsid w:val="006571C2"/>
    <w:rsid w:val="006576FF"/>
    <w:rsid w:val="00657C5B"/>
    <w:rsid w:val="00657C95"/>
    <w:rsid w:val="00660FFE"/>
    <w:rsid w:val="00661076"/>
    <w:rsid w:val="006614D1"/>
    <w:rsid w:val="0066151B"/>
    <w:rsid w:val="006618F1"/>
    <w:rsid w:val="00661A9A"/>
    <w:rsid w:val="00661EEE"/>
    <w:rsid w:val="00662142"/>
    <w:rsid w:val="00663190"/>
    <w:rsid w:val="006641A1"/>
    <w:rsid w:val="006641B5"/>
    <w:rsid w:val="00664267"/>
    <w:rsid w:val="006647E7"/>
    <w:rsid w:val="00664EBA"/>
    <w:rsid w:val="0066507B"/>
    <w:rsid w:val="0066529A"/>
    <w:rsid w:val="0066538D"/>
    <w:rsid w:val="006656EA"/>
    <w:rsid w:val="00665842"/>
    <w:rsid w:val="00665A48"/>
    <w:rsid w:val="00666231"/>
    <w:rsid w:val="006664F3"/>
    <w:rsid w:val="006668E7"/>
    <w:rsid w:val="00666C25"/>
    <w:rsid w:val="00667396"/>
    <w:rsid w:val="0066771C"/>
    <w:rsid w:val="006702F8"/>
    <w:rsid w:val="00670C8F"/>
    <w:rsid w:val="0067101D"/>
    <w:rsid w:val="006715F2"/>
    <w:rsid w:val="00671987"/>
    <w:rsid w:val="00671A19"/>
    <w:rsid w:val="006726A9"/>
    <w:rsid w:val="00672E03"/>
    <w:rsid w:val="0067307B"/>
    <w:rsid w:val="0067360D"/>
    <w:rsid w:val="00673722"/>
    <w:rsid w:val="00673CD2"/>
    <w:rsid w:val="0067432F"/>
    <w:rsid w:val="00675500"/>
    <w:rsid w:val="00675D47"/>
    <w:rsid w:val="006767BD"/>
    <w:rsid w:val="00676894"/>
    <w:rsid w:val="00676A3C"/>
    <w:rsid w:val="00677005"/>
    <w:rsid w:val="006772E5"/>
    <w:rsid w:val="006774D7"/>
    <w:rsid w:val="006777B9"/>
    <w:rsid w:val="00677DEE"/>
    <w:rsid w:val="00677E1D"/>
    <w:rsid w:val="00680BB9"/>
    <w:rsid w:val="00680D4F"/>
    <w:rsid w:val="00680F28"/>
    <w:rsid w:val="0068145A"/>
    <w:rsid w:val="00681C8C"/>
    <w:rsid w:val="00681D33"/>
    <w:rsid w:val="00681F2C"/>
    <w:rsid w:val="00682770"/>
    <w:rsid w:val="0068279B"/>
    <w:rsid w:val="006829EA"/>
    <w:rsid w:val="00682EFE"/>
    <w:rsid w:val="0068313C"/>
    <w:rsid w:val="00683665"/>
    <w:rsid w:val="006840D8"/>
    <w:rsid w:val="006841EA"/>
    <w:rsid w:val="00684D91"/>
    <w:rsid w:val="00684EC1"/>
    <w:rsid w:val="0068517F"/>
    <w:rsid w:val="00685501"/>
    <w:rsid w:val="00685510"/>
    <w:rsid w:val="006857AC"/>
    <w:rsid w:val="00685978"/>
    <w:rsid w:val="00685BE4"/>
    <w:rsid w:val="00685E00"/>
    <w:rsid w:val="00686C9D"/>
    <w:rsid w:val="00686FDB"/>
    <w:rsid w:val="00687345"/>
    <w:rsid w:val="0068778C"/>
    <w:rsid w:val="006900B7"/>
    <w:rsid w:val="006903D9"/>
    <w:rsid w:val="00690A2D"/>
    <w:rsid w:val="00690C9C"/>
    <w:rsid w:val="00690E36"/>
    <w:rsid w:val="00691048"/>
    <w:rsid w:val="0069112F"/>
    <w:rsid w:val="00691187"/>
    <w:rsid w:val="006918C1"/>
    <w:rsid w:val="00691E7E"/>
    <w:rsid w:val="00691FC8"/>
    <w:rsid w:val="006928A5"/>
    <w:rsid w:val="006928E0"/>
    <w:rsid w:val="00692986"/>
    <w:rsid w:val="00692FB9"/>
    <w:rsid w:val="006935F3"/>
    <w:rsid w:val="006936A2"/>
    <w:rsid w:val="006945DE"/>
    <w:rsid w:val="00694932"/>
    <w:rsid w:val="00694DCA"/>
    <w:rsid w:val="00694F0C"/>
    <w:rsid w:val="00694F0D"/>
    <w:rsid w:val="00694FDF"/>
    <w:rsid w:val="006956FC"/>
    <w:rsid w:val="00695AB2"/>
    <w:rsid w:val="00695B94"/>
    <w:rsid w:val="00696134"/>
    <w:rsid w:val="00696231"/>
    <w:rsid w:val="00696579"/>
    <w:rsid w:val="00696EFA"/>
    <w:rsid w:val="00697976"/>
    <w:rsid w:val="00697990"/>
    <w:rsid w:val="006A066F"/>
    <w:rsid w:val="006A0822"/>
    <w:rsid w:val="006A08F1"/>
    <w:rsid w:val="006A0D9C"/>
    <w:rsid w:val="006A111F"/>
    <w:rsid w:val="006A1B1A"/>
    <w:rsid w:val="006A206B"/>
    <w:rsid w:val="006A2406"/>
    <w:rsid w:val="006A27F6"/>
    <w:rsid w:val="006A2D02"/>
    <w:rsid w:val="006A3127"/>
    <w:rsid w:val="006A3264"/>
    <w:rsid w:val="006A34A3"/>
    <w:rsid w:val="006A3641"/>
    <w:rsid w:val="006A376B"/>
    <w:rsid w:val="006A3F63"/>
    <w:rsid w:val="006A400F"/>
    <w:rsid w:val="006A424E"/>
    <w:rsid w:val="006A5073"/>
    <w:rsid w:val="006A50CC"/>
    <w:rsid w:val="006A510B"/>
    <w:rsid w:val="006A58D7"/>
    <w:rsid w:val="006A5A26"/>
    <w:rsid w:val="006A61B4"/>
    <w:rsid w:val="006A6210"/>
    <w:rsid w:val="006A65B6"/>
    <w:rsid w:val="006A6D20"/>
    <w:rsid w:val="006A6D3E"/>
    <w:rsid w:val="006A73D6"/>
    <w:rsid w:val="006A79C2"/>
    <w:rsid w:val="006A7F2A"/>
    <w:rsid w:val="006B0453"/>
    <w:rsid w:val="006B0620"/>
    <w:rsid w:val="006B1894"/>
    <w:rsid w:val="006B1A54"/>
    <w:rsid w:val="006B27B4"/>
    <w:rsid w:val="006B27DE"/>
    <w:rsid w:val="006B2D3C"/>
    <w:rsid w:val="006B3018"/>
    <w:rsid w:val="006B3032"/>
    <w:rsid w:val="006B38B3"/>
    <w:rsid w:val="006B3E7B"/>
    <w:rsid w:val="006B3ECB"/>
    <w:rsid w:val="006B3F27"/>
    <w:rsid w:val="006B4B11"/>
    <w:rsid w:val="006B4BC7"/>
    <w:rsid w:val="006B4CD6"/>
    <w:rsid w:val="006B524A"/>
    <w:rsid w:val="006B5B05"/>
    <w:rsid w:val="006B67DB"/>
    <w:rsid w:val="006B6D6D"/>
    <w:rsid w:val="006B7266"/>
    <w:rsid w:val="006B755F"/>
    <w:rsid w:val="006B758B"/>
    <w:rsid w:val="006B791A"/>
    <w:rsid w:val="006B7D30"/>
    <w:rsid w:val="006C0295"/>
    <w:rsid w:val="006C23DF"/>
    <w:rsid w:val="006C2621"/>
    <w:rsid w:val="006C2821"/>
    <w:rsid w:val="006C28C1"/>
    <w:rsid w:val="006C2920"/>
    <w:rsid w:val="006C30DB"/>
    <w:rsid w:val="006C32B2"/>
    <w:rsid w:val="006C3473"/>
    <w:rsid w:val="006C35DE"/>
    <w:rsid w:val="006C3757"/>
    <w:rsid w:val="006C403C"/>
    <w:rsid w:val="006C4329"/>
    <w:rsid w:val="006C43EB"/>
    <w:rsid w:val="006C44AD"/>
    <w:rsid w:val="006C45E4"/>
    <w:rsid w:val="006C5729"/>
    <w:rsid w:val="006C5E74"/>
    <w:rsid w:val="006C5E9B"/>
    <w:rsid w:val="006C68B8"/>
    <w:rsid w:val="006C6978"/>
    <w:rsid w:val="006C6A4D"/>
    <w:rsid w:val="006C6C92"/>
    <w:rsid w:val="006C78BC"/>
    <w:rsid w:val="006D0039"/>
    <w:rsid w:val="006D062E"/>
    <w:rsid w:val="006D07BA"/>
    <w:rsid w:val="006D08BC"/>
    <w:rsid w:val="006D0DE0"/>
    <w:rsid w:val="006D1800"/>
    <w:rsid w:val="006D1C82"/>
    <w:rsid w:val="006D1D5F"/>
    <w:rsid w:val="006D214D"/>
    <w:rsid w:val="006D23D5"/>
    <w:rsid w:val="006D245F"/>
    <w:rsid w:val="006D29AA"/>
    <w:rsid w:val="006D2EE0"/>
    <w:rsid w:val="006D331A"/>
    <w:rsid w:val="006D36E5"/>
    <w:rsid w:val="006D4310"/>
    <w:rsid w:val="006D4A37"/>
    <w:rsid w:val="006D4BEE"/>
    <w:rsid w:val="006D5241"/>
    <w:rsid w:val="006D57B7"/>
    <w:rsid w:val="006D58F8"/>
    <w:rsid w:val="006D6057"/>
    <w:rsid w:val="006D675F"/>
    <w:rsid w:val="006D6BCE"/>
    <w:rsid w:val="006D7538"/>
    <w:rsid w:val="006D7792"/>
    <w:rsid w:val="006D7978"/>
    <w:rsid w:val="006E0A75"/>
    <w:rsid w:val="006E299F"/>
    <w:rsid w:val="006E2D9C"/>
    <w:rsid w:val="006E2E51"/>
    <w:rsid w:val="006E3A63"/>
    <w:rsid w:val="006E3E88"/>
    <w:rsid w:val="006E407D"/>
    <w:rsid w:val="006E4AF9"/>
    <w:rsid w:val="006E4B86"/>
    <w:rsid w:val="006E4C33"/>
    <w:rsid w:val="006E526A"/>
    <w:rsid w:val="006E5C58"/>
    <w:rsid w:val="006E5F7D"/>
    <w:rsid w:val="006E5FDE"/>
    <w:rsid w:val="006E6547"/>
    <w:rsid w:val="006E6C01"/>
    <w:rsid w:val="006E71BB"/>
    <w:rsid w:val="006E7313"/>
    <w:rsid w:val="006E7481"/>
    <w:rsid w:val="006E7503"/>
    <w:rsid w:val="006E79E1"/>
    <w:rsid w:val="006E7AB4"/>
    <w:rsid w:val="006E7BCF"/>
    <w:rsid w:val="006EE368"/>
    <w:rsid w:val="006F04B3"/>
    <w:rsid w:val="006F0D8C"/>
    <w:rsid w:val="006F1766"/>
    <w:rsid w:val="006F2093"/>
    <w:rsid w:val="006F20B8"/>
    <w:rsid w:val="006F289C"/>
    <w:rsid w:val="006F2B75"/>
    <w:rsid w:val="006F2F7F"/>
    <w:rsid w:val="006F3236"/>
    <w:rsid w:val="006F393A"/>
    <w:rsid w:val="006F4318"/>
    <w:rsid w:val="006F454E"/>
    <w:rsid w:val="006F4618"/>
    <w:rsid w:val="006F48B5"/>
    <w:rsid w:val="006F49DA"/>
    <w:rsid w:val="006F4C0C"/>
    <w:rsid w:val="006F4E1E"/>
    <w:rsid w:val="006F5189"/>
    <w:rsid w:val="006F52ED"/>
    <w:rsid w:val="006F53EB"/>
    <w:rsid w:val="006F53FA"/>
    <w:rsid w:val="006F5485"/>
    <w:rsid w:val="006F57E0"/>
    <w:rsid w:val="006F5AF2"/>
    <w:rsid w:val="006F60C8"/>
    <w:rsid w:val="006F665C"/>
    <w:rsid w:val="006F7DE0"/>
    <w:rsid w:val="007006C8"/>
    <w:rsid w:val="007009B3"/>
    <w:rsid w:val="00702289"/>
    <w:rsid w:val="007026AE"/>
    <w:rsid w:val="00702E59"/>
    <w:rsid w:val="00702ECC"/>
    <w:rsid w:val="00703262"/>
    <w:rsid w:val="007032E6"/>
    <w:rsid w:val="00704AB6"/>
    <w:rsid w:val="00704E85"/>
    <w:rsid w:val="00704F79"/>
    <w:rsid w:val="0070550A"/>
    <w:rsid w:val="00705C10"/>
    <w:rsid w:val="00705F45"/>
    <w:rsid w:val="00706E8A"/>
    <w:rsid w:val="00706FF9"/>
    <w:rsid w:val="00707620"/>
    <w:rsid w:val="007079ED"/>
    <w:rsid w:val="00707E31"/>
    <w:rsid w:val="00710092"/>
    <w:rsid w:val="0071038D"/>
    <w:rsid w:val="00710DB5"/>
    <w:rsid w:val="007110EC"/>
    <w:rsid w:val="00711944"/>
    <w:rsid w:val="00711A78"/>
    <w:rsid w:val="00712607"/>
    <w:rsid w:val="007126B1"/>
    <w:rsid w:val="00712BAA"/>
    <w:rsid w:val="00712D42"/>
    <w:rsid w:val="00712DFA"/>
    <w:rsid w:val="00714704"/>
    <w:rsid w:val="00714C26"/>
    <w:rsid w:val="00714D95"/>
    <w:rsid w:val="007159E9"/>
    <w:rsid w:val="00715D51"/>
    <w:rsid w:val="0071606C"/>
    <w:rsid w:val="0071619D"/>
    <w:rsid w:val="007162C1"/>
    <w:rsid w:val="00716C90"/>
    <w:rsid w:val="007207BB"/>
    <w:rsid w:val="00721250"/>
    <w:rsid w:val="00721367"/>
    <w:rsid w:val="007219E5"/>
    <w:rsid w:val="00721B47"/>
    <w:rsid w:val="00722765"/>
    <w:rsid w:val="00722EBB"/>
    <w:rsid w:val="00722F6F"/>
    <w:rsid w:val="00723823"/>
    <w:rsid w:val="007242C4"/>
    <w:rsid w:val="007243A5"/>
    <w:rsid w:val="0072461E"/>
    <w:rsid w:val="00724CCF"/>
    <w:rsid w:val="00725159"/>
    <w:rsid w:val="007251FB"/>
    <w:rsid w:val="00725E59"/>
    <w:rsid w:val="00726041"/>
    <w:rsid w:val="00726244"/>
    <w:rsid w:val="0072668D"/>
    <w:rsid w:val="007266DA"/>
    <w:rsid w:val="007267C5"/>
    <w:rsid w:val="007269E8"/>
    <w:rsid w:val="00726A79"/>
    <w:rsid w:val="00726B82"/>
    <w:rsid w:val="00726CF8"/>
    <w:rsid w:val="0072708D"/>
    <w:rsid w:val="007275D8"/>
    <w:rsid w:val="00727DE9"/>
    <w:rsid w:val="00730115"/>
    <w:rsid w:val="007304EE"/>
    <w:rsid w:val="00730527"/>
    <w:rsid w:val="0073066A"/>
    <w:rsid w:val="007306F3"/>
    <w:rsid w:val="0073090C"/>
    <w:rsid w:val="0073104D"/>
    <w:rsid w:val="007310FA"/>
    <w:rsid w:val="00731815"/>
    <w:rsid w:val="00731A5A"/>
    <w:rsid w:val="00731C3C"/>
    <w:rsid w:val="0073211E"/>
    <w:rsid w:val="00732BCE"/>
    <w:rsid w:val="00732CFD"/>
    <w:rsid w:val="00732E62"/>
    <w:rsid w:val="007335CD"/>
    <w:rsid w:val="00733AB9"/>
    <w:rsid w:val="00734368"/>
    <w:rsid w:val="00734BC6"/>
    <w:rsid w:val="00734BFF"/>
    <w:rsid w:val="007353BA"/>
    <w:rsid w:val="00735555"/>
    <w:rsid w:val="00735592"/>
    <w:rsid w:val="00735953"/>
    <w:rsid w:val="00735F51"/>
    <w:rsid w:val="007362DC"/>
    <w:rsid w:val="00736E89"/>
    <w:rsid w:val="0073762A"/>
    <w:rsid w:val="00737ABB"/>
    <w:rsid w:val="00737DA3"/>
    <w:rsid w:val="007409DC"/>
    <w:rsid w:val="00740B18"/>
    <w:rsid w:val="0074200E"/>
    <w:rsid w:val="007420B1"/>
    <w:rsid w:val="00742932"/>
    <w:rsid w:val="00742C61"/>
    <w:rsid w:val="0074348D"/>
    <w:rsid w:val="00743507"/>
    <w:rsid w:val="00743A91"/>
    <w:rsid w:val="00743C3B"/>
    <w:rsid w:val="00743DA5"/>
    <w:rsid w:val="00744004"/>
    <w:rsid w:val="007443DC"/>
    <w:rsid w:val="0074487A"/>
    <w:rsid w:val="00744BAD"/>
    <w:rsid w:val="00744E43"/>
    <w:rsid w:val="00745242"/>
    <w:rsid w:val="007452CB"/>
    <w:rsid w:val="00745360"/>
    <w:rsid w:val="00746A1B"/>
    <w:rsid w:val="00746D5D"/>
    <w:rsid w:val="00746F9B"/>
    <w:rsid w:val="00747394"/>
    <w:rsid w:val="007473E7"/>
    <w:rsid w:val="00747683"/>
    <w:rsid w:val="0074786C"/>
    <w:rsid w:val="0074797D"/>
    <w:rsid w:val="00747A51"/>
    <w:rsid w:val="00747E92"/>
    <w:rsid w:val="00749E39"/>
    <w:rsid w:val="0075066C"/>
    <w:rsid w:val="00750817"/>
    <w:rsid w:val="00751346"/>
    <w:rsid w:val="00751AA0"/>
    <w:rsid w:val="00751D57"/>
    <w:rsid w:val="0075246B"/>
    <w:rsid w:val="007527D5"/>
    <w:rsid w:val="00752820"/>
    <w:rsid w:val="00753023"/>
    <w:rsid w:val="007530B6"/>
    <w:rsid w:val="00753139"/>
    <w:rsid w:val="00753457"/>
    <w:rsid w:val="007537CD"/>
    <w:rsid w:val="00753E2A"/>
    <w:rsid w:val="00753E6D"/>
    <w:rsid w:val="00753FC5"/>
    <w:rsid w:val="0075474D"/>
    <w:rsid w:val="00754960"/>
    <w:rsid w:val="007553A8"/>
    <w:rsid w:val="00755495"/>
    <w:rsid w:val="007556EF"/>
    <w:rsid w:val="00755C91"/>
    <w:rsid w:val="007564A2"/>
    <w:rsid w:val="00756901"/>
    <w:rsid w:val="00756D57"/>
    <w:rsid w:val="0075742A"/>
    <w:rsid w:val="00757741"/>
    <w:rsid w:val="00757C40"/>
    <w:rsid w:val="00757F2D"/>
    <w:rsid w:val="0076001B"/>
    <w:rsid w:val="0076057E"/>
    <w:rsid w:val="00760E64"/>
    <w:rsid w:val="00760FC7"/>
    <w:rsid w:val="0076120A"/>
    <w:rsid w:val="00761335"/>
    <w:rsid w:val="007618E5"/>
    <w:rsid w:val="00761C3A"/>
    <w:rsid w:val="00761CA9"/>
    <w:rsid w:val="00762ACF"/>
    <w:rsid w:val="00762BA6"/>
    <w:rsid w:val="00762CAA"/>
    <w:rsid w:val="00762CCE"/>
    <w:rsid w:val="00762D50"/>
    <w:rsid w:val="00762F1F"/>
    <w:rsid w:val="007631D9"/>
    <w:rsid w:val="00763899"/>
    <w:rsid w:val="007639B0"/>
    <w:rsid w:val="00763EDC"/>
    <w:rsid w:val="0076422E"/>
    <w:rsid w:val="00764260"/>
    <w:rsid w:val="0076449A"/>
    <w:rsid w:val="00764943"/>
    <w:rsid w:val="00764AC0"/>
    <w:rsid w:val="00764BC6"/>
    <w:rsid w:val="007661FD"/>
    <w:rsid w:val="00766566"/>
    <w:rsid w:val="00770563"/>
    <w:rsid w:val="007705B6"/>
    <w:rsid w:val="00770724"/>
    <w:rsid w:val="007707A0"/>
    <w:rsid w:val="00770829"/>
    <w:rsid w:val="007711A5"/>
    <w:rsid w:val="007719C1"/>
    <w:rsid w:val="00771FDB"/>
    <w:rsid w:val="0077227A"/>
    <w:rsid w:val="00772BDB"/>
    <w:rsid w:val="00773042"/>
    <w:rsid w:val="007736DC"/>
    <w:rsid w:val="00773983"/>
    <w:rsid w:val="0077427F"/>
    <w:rsid w:val="00774328"/>
    <w:rsid w:val="00774371"/>
    <w:rsid w:val="00774E5D"/>
    <w:rsid w:val="00775242"/>
    <w:rsid w:val="0077560D"/>
    <w:rsid w:val="0077578D"/>
    <w:rsid w:val="00775817"/>
    <w:rsid w:val="00775C74"/>
    <w:rsid w:val="00775F95"/>
    <w:rsid w:val="00776192"/>
    <w:rsid w:val="00776195"/>
    <w:rsid w:val="00776372"/>
    <w:rsid w:val="0077683B"/>
    <w:rsid w:val="007769DC"/>
    <w:rsid w:val="00776F0E"/>
    <w:rsid w:val="00780320"/>
    <w:rsid w:val="007806BD"/>
    <w:rsid w:val="00780C36"/>
    <w:rsid w:val="00780C6A"/>
    <w:rsid w:val="00781092"/>
    <w:rsid w:val="0078125B"/>
    <w:rsid w:val="00781334"/>
    <w:rsid w:val="007816DF"/>
    <w:rsid w:val="007818B9"/>
    <w:rsid w:val="00782680"/>
    <w:rsid w:val="00782C49"/>
    <w:rsid w:val="00782F40"/>
    <w:rsid w:val="00784336"/>
    <w:rsid w:val="007847CE"/>
    <w:rsid w:val="00784945"/>
    <w:rsid w:val="007859F3"/>
    <w:rsid w:val="00785B6A"/>
    <w:rsid w:val="00785E9F"/>
    <w:rsid w:val="00785F2D"/>
    <w:rsid w:val="007863A0"/>
    <w:rsid w:val="007866F5"/>
    <w:rsid w:val="00786BC0"/>
    <w:rsid w:val="00786DF8"/>
    <w:rsid w:val="00787210"/>
    <w:rsid w:val="007872B0"/>
    <w:rsid w:val="007874D4"/>
    <w:rsid w:val="00787570"/>
    <w:rsid w:val="0079000A"/>
    <w:rsid w:val="007901BB"/>
    <w:rsid w:val="007902A0"/>
    <w:rsid w:val="007903AC"/>
    <w:rsid w:val="007907D9"/>
    <w:rsid w:val="00790818"/>
    <w:rsid w:val="0079128D"/>
    <w:rsid w:val="0079164F"/>
    <w:rsid w:val="00791787"/>
    <w:rsid w:val="007918FA"/>
    <w:rsid w:val="0079195D"/>
    <w:rsid w:val="00791DBC"/>
    <w:rsid w:val="007922D3"/>
    <w:rsid w:val="00792690"/>
    <w:rsid w:val="007928ED"/>
    <w:rsid w:val="00792C31"/>
    <w:rsid w:val="00792FE7"/>
    <w:rsid w:val="00793D76"/>
    <w:rsid w:val="0079423F"/>
    <w:rsid w:val="0079425B"/>
    <w:rsid w:val="007942D8"/>
    <w:rsid w:val="00794705"/>
    <w:rsid w:val="00794B2A"/>
    <w:rsid w:val="00794B32"/>
    <w:rsid w:val="0079508B"/>
    <w:rsid w:val="007952BE"/>
    <w:rsid w:val="007955B7"/>
    <w:rsid w:val="00795FF2"/>
    <w:rsid w:val="0079655B"/>
    <w:rsid w:val="00796ACF"/>
    <w:rsid w:val="00796D92"/>
    <w:rsid w:val="00797F14"/>
    <w:rsid w:val="007A012D"/>
    <w:rsid w:val="007A0CC6"/>
    <w:rsid w:val="007A12B2"/>
    <w:rsid w:val="007A13A6"/>
    <w:rsid w:val="007A166E"/>
    <w:rsid w:val="007A1745"/>
    <w:rsid w:val="007A1C69"/>
    <w:rsid w:val="007A2070"/>
    <w:rsid w:val="007A23AF"/>
    <w:rsid w:val="007A25EE"/>
    <w:rsid w:val="007A2E07"/>
    <w:rsid w:val="007A3884"/>
    <w:rsid w:val="007A3B6C"/>
    <w:rsid w:val="007A407E"/>
    <w:rsid w:val="007A42D6"/>
    <w:rsid w:val="007A48B8"/>
    <w:rsid w:val="007A4C27"/>
    <w:rsid w:val="007A4D5D"/>
    <w:rsid w:val="007A4F8F"/>
    <w:rsid w:val="007A4FB1"/>
    <w:rsid w:val="007A5112"/>
    <w:rsid w:val="007A569D"/>
    <w:rsid w:val="007A5D78"/>
    <w:rsid w:val="007A5DE5"/>
    <w:rsid w:val="007A5FD8"/>
    <w:rsid w:val="007A6363"/>
    <w:rsid w:val="007A662C"/>
    <w:rsid w:val="007A67BB"/>
    <w:rsid w:val="007A6D3B"/>
    <w:rsid w:val="007A7093"/>
    <w:rsid w:val="007A70E1"/>
    <w:rsid w:val="007A73FA"/>
    <w:rsid w:val="007A7FE9"/>
    <w:rsid w:val="007B02C0"/>
    <w:rsid w:val="007B093B"/>
    <w:rsid w:val="007B114F"/>
    <w:rsid w:val="007B11F7"/>
    <w:rsid w:val="007B19B7"/>
    <w:rsid w:val="007B1A29"/>
    <w:rsid w:val="007B1E89"/>
    <w:rsid w:val="007B24A6"/>
    <w:rsid w:val="007B2780"/>
    <w:rsid w:val="007B2DAB"/>
    <w:rsid w:val="007B2E1C"/>
    <w:rsid w:val="007B2FA5"/>
    <w:rsid w:val="007B3039"/>
    <w:rsid w:val="007B3264"/>
    <w:rsid w:val="007B3571"/>
    <w:rsid w:val="007B37AA"/>
    <w:rsid w:val="007B40A8"/>
    <w:rsid w:val="007B4361"/>
    <w:rsid w:val="007B43A0"/>
    <w:rsid w:val="007B44DC"/>
    <w:rsid w:val="007B49E5"/>
    <w:rsid w:val="007B507A"/>
    <w:rsid w:val="007B5531"/>
    <w:rsid w:val="007B5736"/>
    <w:rsid w:val="007B5E0B"/>
    <w:rsid w:val="007B5FD8"/>
    <w:rsid w:val="007B609D"/>
    <w:rsid w:val="007B622E"/>
    <w:rsid w:val="007B690E"/>
    <w:rsid w:val="007B6EAC"/>
    <w:rsid w:val="007B72A1"/>
    <w:rsid w:val="007B7724"/>
    <w:rsid w:val="007C02D7"/>
    <w:rsid w:val="007C03A9"/>
    <w:rsid w:val="007C03CD"/>
    <w:rsid w:val="007C0438"/>
    <w:rsid w:val="007C079D"/>
    <w:rsid w:val="007C0ADB"/>
    <w:rsid w:val="007C0AF1"/>
    <w:rsid w:val="007C0BDD"/>
    <w:rsid w:val="007C0E50"/>
    <w:rsid w:val="007C16FD"/>
    <w:rsid w:val="007C1721"/>
    <w:rsid w:val="007C1BE0"/>
    <w:rsid w:val="007C1EC1"/>
    <w:rsid w:val="007C2135"/>
    <w:rsid w:val="007C2AD6"/>
    <w:rsid w:val="007C333A"/>
    <w:rsid w:val="007C353F"/>
    <w:rsid w:val="007C3836"/>
    <w:rsid w:val="007C3C99"/>
    <w:rsid w:val="007C4C1D"/>
    <w:rsid w:val="007C520C"/>
    <w:rsid w:val="007C5C56"/>
    <w:rsid w:val="007C5DB7"/>
    <w:rsid w:val="007C603B"/>
    <w:rsid w:val="007C6C73"/>
    <w:rsid w:val="007C6D00"/>
    <w:rsid w:val="007C7940"/>
    <w:rsid w:val="007C7F08"/>
    <w:rsid w:val="007D07CE"/>
    <w:rsid w:val="007D0831"/>
    <w:rsid w:val="007D0B1B"/>
    <w:rsid w:val="007D0B8E"/>
    <w:rsid w:val="007D0BB7"/>
    <w:rsid w:val="007D0F74"/>
    <w:rsid w:val="007D1287"/>
    <w:rsid w:val="007D1DC5"/>
    <w:rsid w:val="007D29F3"/>
    <w:rsid w:val="007D2D46"/>
    <w:rsid w:val="007D3134"/>
    <w:rsid w:val="007D345D"/>
    <w:rsid w:val="007D34DA"/>
    <w:rsid w:val="007D3DCA"/>
    <w:rsid w:val="007D3E49"/>
    <w:rsid w:val="007D427A"/>
    <w:rsid w:val="007D4357"/>
    <w:rsid w:val="007D464D"/>
    <w:rsid w:val="007D5BEA"/>
    <w:rsid w:val="007D68A5"/>
    <w:rsid w:val="007D6AFF"/>
    <w:rsid w:val="007D6D52"/>
    <w:rsid w:val="007D6D9A"/>
    <w:rsid w:val="007D6F69"/>
    <w:rsid w:val="007D6FBA"/>
    <w:rsid w:val="007D7704"/>
    <w:rsid w:val="007D7A0F"/>
    <w:rsid w:val="007D7A3E"/>
    <w:rsid w:val="007D7F4C"/>
    <w:rsid w:val="007E096F"/>
    <w:rsid w:val="007E11DD"/>
    <w:rsid w:val="007E3887"/>
    <w:rsid w:val="007E38EC"/>
    <w:rsid w:val="007E47F9"/>
    <w:rsid w:val="007E4A93"/>
    <w:rsid w:val="007E52B5"/>
    <w:rsid w:val="007E5639"/>
    <w:rsid w:val="007E5A77"/>
    <w:rsid w:val="007E5A95"/>
    <w:rsid w:val="007E606F"/>
    <w:rsid w:val="007E6208"/>
    <w:rsid w:val="007E62C0"/>
    <w:rsid w:val="007E67F6"/>
    <w:rsid w:val="007E6BB3"/>
    <w:rsid w:val="007E6E0C"/>
    <w:rsid w:val="007E7C36"/>
    <w:rsid w:val="007F045E"/>
    <w:rsid w:val="007F0BAC"/>
    <w:rsid w:val="007F12CA"/>
    <w:rsid w:val="007F13AF"/>
    <w:rsid w:val="007F16EA"/>
    <w:rsid w:val="007F1815"/>
    <w:rsid w:val="007F1976"/>
    <w:rsid w:val="007F1B34"/>
    <w:rsid w:val="007F2084"/>
    <w:rsid w:val="007F2A70"/>
    <w:rsid w:val="007F2BAC"/>
    <w:rsid w:val="007F3230"/>
    <w:rsid w:val="007F340A"/>
    <w:rsid w:val="007F3582"/>
    <w:rsid w:val="007F3C04"/>
    <w:rsid w:val="007F405F"/>
    <w:rsid w:val="007F40D1"/>
    <w:rsid w:val="007F436B"/>
    <w:rsid w:val="007F498A"/>
    <w:rsid w:val="007F49F1"/>
    <w:rsid w:val="007F50B9"/>
    <w:rsid w:val="007F52A9"/>
    <w:rsid w:val="007F59DE"/>
    <w:rsid w:val="007F5A3E"/>
    <w:rsid w:val="007F6465"/>
    <w:rsid w:val="007F67DC"/>
    <w:rsid w:val="007F69E7"/>
    <w:rsid w:val="007F6AFC"/>
    <w:rsid w:val="007F707B"/>
    <w:rsid w:val="007F71A7"/>
    <w:rsid w:val="007F7AA3"/>
    <w:rsid w:val="00800D40"/>
    <w:rsid w:val="00800DC4"/>
    <w:rsid w:val="00800EE8"/>
    <w:rsid w:val="0080105F"/>
    <w:rsid w:val="00801BCD"/>
    <w:rsid w:val="008020DD"/>
    <w:rsid w:val="00802248"/>
    <w:rsid w:val="00802386"/>
    <w:rsid w:val="00802D56"/>
    <w:rsid w:val="00802F63"/>
    <w:rsid w:val="0080300D"/>
    <w:rsid w:val="00803729"/>
    <w:rsid w:val="00804594"/>
    <w:rsid w:val="00804C38"/>
    <w:rsid w:val="0080512D"/>
    <w:rsid w:val="00805492"/>
    <w:rsid w:val="008056E4"/>
    <w:rsid w:val="008058D0"/>
    <w:rsid w:val="008058FF"/>
    <w:rsid w:val="00805A1D"/>
    <w:rsid w:val="00805C1E"/>
    <w:rsid w:val="00805CB2"/>
    <w:rsid w:val="00805EAD"/>
    <w:rsid w:val="00806C7C"/>
    <w:rsid w:val="00806EB9"/>
    <w:rsid w:val="00807172"/>
    <w:rsid w:val="0080721B"/>
    <w:rsid w:val="00807A50"/>
    <w:rsid w:val="008109BB"/>
    <w:rsid w:val="00810B56"/>
    <w:rsid w:val="00810FC6"/>
    <w:rsid w:val="008114D6"/>
    <w:rsid w:val="00811BF2"/>
    <w:rsid w:val="00811FD7"/>
    <w:rsid w:val="008120C8"/>
    <w:rsid w:val="008126C0"/>
    <w:rsid w:val="008126C1"/>
    <w:rsid w:val="0081292C"/>
    <w:rsid w:val="00813198"/>
    <w:rsid w:val="0081331A"/>
    <w:rsid w:val="008134C1"/>
    <w:rsid w:val="008137AB"/>
    <w:rsid w:val="00813A50"/>
    <w:rsid w:val="00813BF0"/>
    <w:rsid w:val="00813F96"/>
    <w:rsid w:val="00814606"/>
    <w:rsid w:val="0081470D"/>
    <w:rsid w:val="00814A49"/>
    <w:rsid w:val="00814C70"/>
    <w:rsid w:val="008164B6"/>
    <w:rsid w:val="008165A3"/>
    <w:rsid w:val="00816CE6"/>
    <w:rsid w:val="00816F9B"/>
    <w:rsid w:val="008170DD"/>
    <w:rsid w:val="008178E4"/>
    <w:rsid w:val="00817F09"/>
    <w:rsid w:val="00820069"/>
    <w:rsid w:val="008207B5"/>
    <w:rsid w:val="008208E0"/>
    <w:rsid w:val="008210A7"/>
    <w:rsid w:val="008214F4"/>
    <w:rsid w:val="00821BD8"/>
    <w:rsid w:val="00822171"/>
    <w:rsid w:val="00822C79"/>
    <w:rsid w:val="00822D45"/>
    <w:rsid w:val="008232A5"/>
    <w:rsid w:val="00823682"/>
    <w:rsid w:val="008237FD"/>
    <w:rsid w:val="00824037"/>
    <w:rsid w:val="0082430F"/>
    <w:rsid w:val="00824653"/>
    <w:rsid w:val="00824C1D"/>
    <w:rsid w:val="00824DB8"/>
    <w:rsid w:val="00824F11"/>
    <w:rsid w:val="00825533"/>
    <w:rsid w:val="008259BC"/>
    <w:rsid w:val="008267BC"/>
    <w:rsid w:val="00826A67"/>
    <w:rsid w:val="00827256"/>
    <w:rsid w:val="008272CF"/>
    <w:rsid w:val="0082752D"/>
    <w:rsid w:val="008300B3"/>
    <w:rsid w:val="00830485"/>
    <w:rsid w:val="00830BAC"/>
    <w:rsid w:val="008311FB"/>
    <w:rsid w:val="00831242"/>
    <w:rsid w:val="008319D0"/>
    <w:rsid w:val="00831F81"/>
    <w:rsid w:val="008323D7"/>
    <w:rsid w:val="00832AFD"/>
    <w:rsid w:val="00832F1A"/>
    <w:rsid w:val="008334CF"/>
    <w:rsid w:val="0083351F"/>
    <w:rsid w:val="008336C8"/>
    <w:rsid w:val="00833888"/>
    <w:rsid w:val="00833EFC"/>
    <w:rsid w:val="00833FAC"/>
    <w:rsid w:val="00834030"/>
    <w:rsid w:val="0083484A"/>
    <w:rsid w:val="00834EF2"/>
    <w:rsid w:val="00834F30"/>
    <w:rsid w:val="0083516C"/>
    <w:rsid w:val="008355BA"/>
    <w:rsid w:val="00835789"/>
    <w:rsid w:val="008357D8"/>
    <w:rsid w:val="00835BBB"/>
    <w:rsid w:val="00835C03"/>
    <w:rsid w:val="008366AA"/>
    <w:rsid w:val="0083748F"/>
    <w:rsid w:val="0084100E"/>
    <w:rsid w:val="00841102"/>
    <w:rsid w:val="00841338"/>
    <w:rsid w:val="00841349"/>
    <w:rsid w:val="008418C5"/>
    <w:rsid w:val="0084197B"/>
    <w:rsid w:val="00841CCF"/>
    <w:rsid w:val="00841D7E"/>
    <w:rsid w:val="00841E87"/>
    <w:rsid w:val="00842353"/>
    <w:rsid w:val="0084386D"/>
    <w:rsid w:val="008442B8"/>
    <w:rsid w:val="00844411"/>
    <w:rsid w:val="008445BF"/>
    <w:rsid w:val="00844D17"/>
    <w:rsid w:val="0084523B"/>
    <w:rsid w:val="00845396"/>
    <w:rsid w:val="00845C2E"/>
    <w:rsid w:val="00846215"/>
    <w:rsid w:val="00847248"/>
    <w:rsid w:val="0084777A"/>
    <w:rsid w:val="00850139"/>
    <w:rsid w:val="00851078"/>
    <w:rsid w:val="008513A2"/>
    <w:rsid w:val="0085140D"/>
    <w:rsid w:val="008516B9"/>
    <w:rsid w:val="00851B5D"/>
    <w:rsid w:val="00851D36"/>
    <w:rsid w:val="008520D2"/>
    <w:rsid w:val="008525DB"/>
    <w:rsid w:val="008528CE"/>
    <w:rsid w:val="00853420"/>
    <w:rsid w:val="00853C9A"/>
    <w:rsid w:val="00853CC2"/>
    <w:rsid w:val="00854307"/>
    <w:rsid w:val="00854B88"/>
    <w:rsid w:val="00854CA8"/>
    <w:rsid w:val="00854EA2"/>
    <w:rsid w:val="00855059"/>
    <w:rsid w:val="00855BC5"/>
    <w:rsid w:val="00855F96"/>
    <w:rsid w:val="00856042"/>
    <w:rsid w:val="00856F8E"/>
    <w:rsid w:val="00856FCC"/>
    <w:rsid w:val="0085730E"/>
    <w:rsid w:val="008573B1"/>
    <w:rsid w:val="00857662"/>
    <w:rsid w:val="008578D7"/>
    <w:rsid w:val="00857909"/>
    <w:rsid w:val="00857CBF"/>
    <w:rsid w:val="00857D26"/>
    <w:rsid w:val="00860569"/>
    <w:rsid w:val="008607A6"/>
    <w:rsid w:val="0086102F"/>
    <w:rsid w:val="00861127"/>
    <w:rsid w:val="00861F43"/>
    <w:rsid w:val="0086220F"/>
    <w:rsid w:val="00862313"/>
    <w:rsid w:val="0086249D"/>
    <w:rsid w:val="00862B55"/>
    <w:rsid w:val="00862C56"/>
    <w:rsid w:val="00862DFB"/>
    <w:rsid w:val="00863004"/>
    <w:rsid w:val="008636C2"/>
    <w:rsid w:val="00863981"/>
    <w:rsid w:val="0086486F"/>
    <w:rsid w:val="00864EB9"/>
    <w:rsid w:val="008650DE"/>
    <w:rsid w:val="008653D6"/>
    <w:rsid w:val="0086553C"/>
    <w:rsid w:val="008655F2"/>
    <w:rsid w:val="00865612"/>
    <w:rsid w:val="008658F2"/>
    <w:rsid w:val="00866253"/>
    <w:rsid w:val="00866554"/>
    <w:rsid w:val="008665F1"/>
    <w:rsid w:val="00866D10"/>
    <w:rsid w:val="00866F0C"/>
    <w:rsid w:val="0086714C"/>
    <w:rsid w:val="0086746A"/>
    <w:rsid w:val="008679B5"/>
    <w:rsid w:val="00867C60"/>
    <w:rsid w:val="00867D4D"/>
    <w:rsid w:val="00867E5D"/>
    <w:rsid w:val="00870B10"/>
    <w:rsid w:val="00871063"/>
    <w:rsid w:val="008712C2"/>
    <w:rsid w:val="0087159E"/>
    <w:rsid w:val="00872559"/>
    <w:rsid w:val="00872935"/>
    <w:rsid w:val="00872EBE"/>
    <w:rsid w:val="00873570"/>
    <w:rsid w:val="0087369D"/>
    <w:rsid w:val="00873A08"/>
    <w:rsid w:val="00873A82"/>
    <w:rsid w:val="00874281"/>
    <w:rsid w:val="00874544"/>
    <w:rsid w:val="008745B9"/>
    <w:rsid w:val="00874E43"/>
    <w:rsid w:val="00875079"/>
    <w:rsid w:val="008750F5"/>
    <w:rsid w:val="008751CB"/>
    <w:rsid w:val="0087551D"/>
    <w:rsid w:val="00875C25"/>
    <w:rsid w:val="00875CD8"/>
    <w:rsid w:val="00875D79"/>
    <w:rsid w:val="00876044"/>
    <w:rsid w:val="00876879"/>
    <w:rsid w:val="00877069"/>
    <w:rsid w:val="00877125"/>
    <w:rsid w:val="00877223"/>
    <w:rsid w:val="00877259"/>
    <w:rsid w:val="008778CB"/>
    <w:rsid w:val="00877DB1"/>
    <w:rsid w:val="00877E36"/>
    <w:rsid w:val="008800F1"/>
    <w:rsid w:val="008804AD"/>
    <w:rsid w:val="008807EE"/>
    <w:rsid w:val="008811C6"/>
    <w:rsid w:val="008813A9"/>
    <w:rsid w:val="008814FE"/>
    <w:rsid w:val="0088155F"/>
    <w:rsid w:val="00881DC3"/>
    <w:rsid w:val="00881F6F"/>
    <w:rsid w:val="00882180"/>
    <w:rsid w:val="008823AA"/>
    <w:rsid w:val="008829A7"/>
    <w:rsid w:val="00882F45"/>
    <w:rsid w:val="00883122"/>
    <w:rsid w:val="00883CB0"/>
    <w:rsid w:val="00883CCB"/>
    <w:rsid w:val="008840EA"/>
    <w:rsid w:val="00884485"/>
    <w:rsid w:val="008845DD"/>
    <w:rsid w:val="00885431"/>
    <w:rsid w:val="00885594"/>
    <w:rsid w:val="00885973"/>
    <w:rsid w:val="00885C44"/>
    <w:rsid w:val="00886BAC"/>
    <w:rsid w:val="008871D0"/>
    <w:rsid w:val="00887319"/>
    <w:rsid w:val="008876FE"/>
    <w:rsid w:val="00887804"/>
    <w:rsid w:val="00887EAA"/>
    <w:rsid w:val="008902C8"/>
    <w:rsid w:val="00890311"/>
    <w:rsid w:val="00890760"/>
    <w:rsid w:val="00891734"/>
    <w:rsid w:val="00891DC3"/>
    <w:rsid w:val="00892186"/>
    <w:rsid w:val="00892439"/>
    <w:rsid w:val="00892536"/>
    <w:rsid w:val="00893051"/>
    <w:rsid w:val="00893B3B"/>
    <w:rsid w:val="008947F1"/>
    <w:rsid w:val="00894D4B"/>
    <w:rsid w:val="00894E16"/>
    <w:rsid w:val="00895F7F"/>
    <w:rsid w:val="00895F85"/>
    <w:rsid w:val="008968AA"/>
    <w:rsid w:val="00896AB4"/>
    <w:rsid w:val="00896B6F"/>
    <w:rsid w:val="00897560"/>
    <w:rsid w:val="00897814"/>
    <w:rsid w:val="0089789F"/>
    <w:rsid w:val="00897FF7"/>
    <w:rsid w:val="008A06DD"/>
    <w:rsid w:val="008A12BC"/>
    <w:rsid w:val="008A1ABF"/>
    <w:rsid w:val="008A2180"/>
    <w:rsid w:val="008A2605"/>
    <w:rsid w:val="008A2BAD"/>
    <w:rsid w:val="008A2C92"/>
    <w:rsid w:val="008A2EF7"/>
    <w:rsid w:val="008A2F21"/>
    <w:rsid w:val="008A32B7"/>
    <w:rsid w:val="008A3A52"/>
    <w:rsid w:val="008A4104"/>
    <w:rsid w:val="008A4183"/>
    <w:rsid w:val="008A426F"/>
    <w:rsid w:val="008A444A"/>
    <w:rsid w:val="008A44DE"/>
    <w:rsid w:val="008A47CA"/>
    <w:rsid w:val="008A4836"/>
    <w:rsid w:val="008A4B36"/>
    <w:rsid w:val="008A603B"/>
    <w:rsid w:val="008A6386"/>
    <w:rsid w:val="008A6AD5"/>
    <w:rsid w:val="008A6B7A"/>
    <w:rsid w:val="008A7398"/>
    <w:rsid w:val="008A73DF"/>
    <w:rsid w:val="008A758F"/>
    <w:rsid w:val="008B0020"/>
    <w:rsid w:val="008B036A"/>
    <w:rsid w:val="008B1123"/>
    <w:rsid w:val="008B1525"/>
    <w:rsid w:val="008B1833"/>
    <w:rsid w:val="008B1C52"/>
    <w:rsid w:val="008B221D"/>
    <w:rsid w:val="008B2602"/>
    <w:rsid w:val="008B2673"/>
    <w:rsid w:val="008B2721"/>
    <w:rsid w:val="008B28BD"/>
    <w:rsid w:val="008B33EE"/>
    <w:rsid w:val="008B3426"/>
    <w:rsid w:val="008B3606"/>
    <w:rsid w:val="008B3BF9"/>
    <w:rsid w:val="008B3DFD"/>
    <w:rsid w:val="008B421D"/>
    <w:rsid w:val="008B4428"/>
    <w:rsid w:val="008B4730"/>
    <w:rsid w:val="008B496D"/>
    <w:rsid w:val="008B4E5C"/>
    <w:rsid w:val="008B5036"/>
    <w:rsid w:val="008B50BA"/>
    <w:rsid w:val="008B5211"/>
    <w:rsid w:val="008B5D38"/>
    <w:rsid w:val="008B5E36"/>
    <w:rsid w:val="008B5EEF"/>
    <w:rsid w:val="008B6B6E"/>
    <w:rsid w:val="008B74B4"/>
    <w:rsid w:val="008B7C36"/>
    <w:rsid w:val="008B7CB8"/>
    <w:rsid w:val="008B7F23"/>
    <w:rsid w:val="008C0400"/>
    <w:rsid w:val="008C09D4"/>
    <w:rsid w:val="008C0ABB"/>
    <w:rsid w:val="008C0C05"/>
    <w:rsid w:val="008C0CD2"/>
    <w:rsid w:val="008C114B"/>
    <w:rsid w:val="008C1834"/>
    <w:rsid w:val="008C20AD"/>
    <w:rsid w:val="008C22C8"/>
    <w:rsid w:val="008C2684"/>
    <w:rsid w:val="008C2738"/>
    <w:rsid w:val="008C2B75"/>
    <w:rsid w:val="008C3118"/>
    <w:rsid w:val="008C336C"/>
    <w:rsid w:val="008C365C"/>
    <w:rsid w:val="008C3AB9"/>
    <w:rsid w:val="008C3F51"/>
    <w:rsid w:val="008C4089"/>
    <w:rsid w:val="008C44F0"/>
    <w:rsid w:val="008C48A4"/>
    <w:rsid w:val="008C4FA6"/>
    <w:rsid w:val="008C58E5"/>
    <w:rsid w:val="008C64A9"/>
    <w:rsid w:val="008C6787"/>
    <w:rsid w:val="008C6867"/>
    <w:rsid w:val="008C6AB6"/>
    <w:rsid w:val="008C6D31"/>
    <w:rsid w:val="008C6EF5"/>
    <w:rsid w:val="008C771E"/>
    <w:rsid w:val="008C7C44"/>
    <w:rsid w:val="008D07EA"/>
    <w:rsid w:val="008D08D0"/>
    <w:rsid w:val="008D112D"/>
    <w:rsid w:val="008D1299"/>
    <w:rsid w:val="008D15C3"/>
    <w:rsid w:val="008D15CA"/>
    <w:rsid w:val="008D19AC"/>
    <w:rsid w:val="008D1BC6"/>
    <w:rsid w:val="008D1E85"/>
    <w:rsid w:val="008D27F7"/>
    <w:rsid w:val="008D2D4B"/>
    <w:rsid w:val="008D2E86"/>
    <w:rsid w:val="008D3878"/>
    <w:rsid w:val="008D42B8"/>
    <w:rsid w:val="008D4646"/>
    <w:rsid w:val="008D47AA"/>
    <w:rsid w:val="008D5746"/>
    <w:rsid w:val="008D5C1B"/>
    <w:rsid w:val="008D6327"/>
    <w:rsid w:val="008D652F"/>
    <w:rsid w:val="008D66BE"/>
    <w:rsid w:val="008D67D0"/>
    <w:rsid w:val="008D6C3A"/>
    <w:rsid w:val="008D6E0E"/>
    <w:rsid w:val="008D7CA3"/>
    <w:rsid w:val="008D7DD7"/>
    <w:rsid w:val="008E00EC"/>
    <w:rsid w:val="008E0418"/>
    <w:rsid w:val="008E05A0"/>
    <w:rsid w:val="008E10EB"/>
    <w:rsid w:val="008E1248"/>
    <w:rsid w:val="008E1375"/>
    <w:rsid w:val="008E24B9"/>
    <w:rsid w:val="008E257A"/>
    <w:rsid w:val="008E32E4"/>
    <w:rsid w:val="008E3498"/>
    <w:rsid w:val="008E4EF6"/>
    <w:rsid w:val="008E517A"/>
    <w:rsid w:val="008E539D"/>
    <w:rsid w:val="008E59B8"/>
    <w:rsid w:val="008E5D56"/>
    <w:rsid w:val="008E5FA6"/>
    <w:rsid w:val="008E680F"/>
    <w:rsid w:val="008E69E1"/>
    <w:rsid w:val="008E6D29"/>
    <w:rsid w:val="008E6F4D"/>
    <w:rsid w:val="008E7278"/>
    <w:rsid w:val="008E74EB"/>
    <w:rsid w:val="008F06B4"/>
    <w:rsid w:val="008F0999"/>
    <w:rsid w:val="008F13FB"/>
    <w:rsid w:val="008F162A"/>
    <w:rsid w:val="008F1BC9"/>
    <w:rsid w:val="008F1D16"/>
    <w:rsid w:val="008F1E7A"/>
    <w:rsid w:val="008F20EC"/>
    <w:rsid w:val="008F250C"/>
    <w:rsid w:val="008F282C"/>
    <w:rsid w:val="008F28C2"/>
    <w:rsid w:val="008F2965"/>
    <w:rsid w:val="008F2AF2"/>
    <w:rsid w:val="008F2D21"/>
    <w:rsid w:val="008F2F58"/>
    <w:rsid w:val="008F30F9"/>
    <w:rsid w:val="008F3310"/>
    <w:rsid w:val="008F33D3"/>
    <w:rsid w:val="008F3571"/>
    <w:rsid w:val="008F36B6"/>
    <w:rsid w:val="008F39A0"/>
    <w:rsid w:val="008F3BE2"/>
    <w:rsid w:val="008F3E4C"/>
    <w:rsid w:val="008F4974"/>
    <w:rsid w:val="008F4D96"/>
    <w:rsid w:val="008F5142"/>
    <w:rsid w:val="008F5303"/>
    <w:rsid w:val="008F5422"/>
    <w:rsid w:val="008F5729"/>
    <w:rsid w:val="008F5CDE"/>
    <w:rsid w:val="008F5FB4"/>
    <w:rsid w:val="008F68E2"/>
    <w:rsid w:val="008F6EB0"/>
    <w:rsid w:val="008F7B13"/>
    <w:rsid w:val="008F7CBF"/>
    <w:rsid w:val="008F7D12"/>
    <w:rsid w:val="00900696"/>
    <w:rsid w:val="009006B9"/>
    <w:rsid w:val="00900F08"/>
    <w:rsid w:val="0090160C"/>
    <w:rsid w:val="00901CB2"/>
    <w:rsid w:val="00901D47"/>
    <w:rsid w:val="009025BB"/>
    <w:rsid w:val="00902797"/>
    <w:rsid w:val="00902803"/>
    <w:rsid w:val="00902A16"/>
    <w:rsid w:val="00902AD0"/>
    <w:rsid w:val="00902C61"/>
    <w:rsid w:val="009031A3"/>
    <w:rsid w:val="00903B8C"/>
    <w:rsid w:val="00903D54"/>
    <w:rsid w:val="00903DB3"/>
    <w:rsid w:val="009040F2"/>
    <w:rsid w:val="00904318"/>
    <w:rsid w:val="00904362"/>
    <w:rsid w:val="009045A0"/>
    <w:rsid w:val="009048FD"/>
    <w:rsid w:val="009049C2"/>
    <w:rsid w:val="00904A49"/>
    <w:rsid w:val="00904EC6"/>
    <w:rsid w:val="00904FA1"/>
    <w:rsid w:val="0090503A"/>
    <w:rsid w:val="00905A7A"/>
    <w:rsid w:val="009068BE"/>
    <w:rsid w:val="009075CE"/>
    <w:rsid w:val="009078FC"/>
    <w:rsid w:val="009079A1"/>
    <w:rsid w:val="00907F2A"/>
    <w:rsid w:val="009106BE"/>
    <w:rsid w:val="00910759"/>
    <w:rsid w:val="00911051"/>
    <w:rsid w:val="00911233"/>
    <w:rsid w:val="00911260"/>
    <w:rsid w:val="00911284"/>
    <w:rsid w:val="0091252A"/>
    <w:rsid w:val="0091290D"/>
    <w:rsid w:val="00912918"/>
    <w:rsid w:val="009130C4"/>
    <w:rsid w:val="0091318F"/>
    <w:rsid w:val="009131C5"/>
    <w:rsid w:val="00913309"/>
    <w:rsid w:val="0091365E"/>
    <w:rsid w:val="0091419F"/>
    <w:rsid w:val="009149B7"/>
    <w:rsid w:val="00915FA1"/>
    <w:rsid w:val="00916067"/>
    <w:rsid w:val="00916209"/>
    <w:rsid w:val="0091692B"/>
    <w:rsid w:val="00917FA0"/>
    <w:rsid w:val="00917FA8"/>
    <w:rsid w:val="00920435"/>
    <w:rsid w:val="00920517"/>
    <w:rsid w:val="0092069C"/>
    <w:rsid w:val="00920799"/>
    <w:rsid w:val="0092079D"/>
    <w:rsid w:val="0092118C"/>
    <w:rsid w:val="009224B6"/>
    <w:rsid w:val="00922DE4"/>
    <w:rsid w:val="0092338E"/>
    <w:rsid w:val="00923552"/>
    <w:rsid w:val="00923809"/>
    <w:rsid w:val="00923D4C"/>
    <w:rsid w:val="009243A6"/>
    <w:rsid w:val="00924A70"/>
    <w:rsid w:val="00924C1C"/>
    <w:rsid w:val="00925264"/>
    <w:rsid w:val="00925293"/>
    <w:rsid w:val="00925548"/>
    <w:rsid w:val="00925643"/>
    <w:rsid w:val="00925793"/>
    <w:rsid w:val="00926107"/>
    <w:rsid w:val="00926C7A"/>
    <w:rsid w:val="00926D96"/>
    <w:rsid w:val="00926E28"/>
    <w:rsid w:val="00926FEA"/>
    <w:rsid w:val="00927353"/>
    <w:rsid w:val="00927459"/>
    <w:rsid w:val="009275B8"/>
    <w:rsid w:val="00927624"/>
    <w:rsid w:val="00927DC8"/>
    <w:rsid w:val="00930612"/>
    <w:rsid w:val="00930742"/>
    <w:rsid w:val="00930810"/>
    <w:rsid w:val="009308FB"/>
    <w:rsid w:val="00930F97"/>
    <w:rsid w:val="0093111C"/>
    <w:rsid w:val="00931476"/>
    <w:rsid w:val="009316A2"/>
    <w:rsid w:val="009318B0"/>
    <w:rsid w:val="009319CB"/>
    <w:rsid w:val="00931FDF"/>
    <w:rsid w:val="0093220A"/>
    <w:rsid w:val="00932A9D"/>
    <w:rsid w:val="00932D2F"/>
    <w:rsid w:val="00932F1B"/>
    <w:rsid w:val="00932FF5"/>
    <w:rsid w:val="00933087"/>
    <w:rsid w:val="0093349A"/>
    <w:rsid w:val="00933678"/>
    <w:rsid w:val="0093439F"/>
    <w:rsid w:val="0093474F"/>
    <w:rsid w:val="00934AA9"/>
    <w:rsid w:val="00934D8F"/>
    <w:rsid w:val="00934EA0"/>
    <w:rsid w:val="009358A2"/>
    <w:rsid w:val="00935A4F"/>
    <w:rsid w:val="00936124"/>
    <w:rsid w:val="009364BD"/>
    <w:rsid w:val="009367CB"/>
    <w:rsid w:val="00936877"/>
    <w:rsid w:val="009368E2"/>
    <w:rsid w:val="00936A0E"/>
    <w:rsid w:val="00936AB9"/>
    <w:rsid w:val="00936F06"/>
    <w:rsid w:val="0093776D"/>
    <w:rsid w:val="00940AA7"/>
    <w:rsid w:val="00940BF8"/>
    <w:rsid w:val="00940C8C"/>
    <w:rsid w:val="0094110A"/>
    <w:rsid w:val="00941336"/>
    <w:rsid w:val="00941744"/>
    <w:rsid w:val="009417C2"/>
    <w:rsid w:val="009417EC"/>
    <w:rsid w:val="0094194B"/>
    <w:rsid w:val="00941D72"/>
    <w:rsid w:val="00941EA4"/>
    <w:rsid w:val="00942788"/>
    <w:rsid w:val="00942A6F"/>
    <w:rsid w:val="00942ED3"/>
    <w:rsid w:val="00943AC1"/>
    <w:rsid w:val="00944361"/>
    <w:rsid w:val="0094498F"/>
    <w:rsid w:val="00945530"/>
    <w:rsid w:val="00945A83"/>
    <w:rsid w:val="00945C09"/>
    <w:rsid w:val="00945E54"/>
    <w:rsid w:val="009463D7"/>
    <w:rsid w:val="009469AF"/>
    <w:rsid w:val="00946B4B"/>
    <w:rsid w:val="009471A7"/>
    <w:rsid w:val="0094752C"/>
    <w:rsid w:val="009505E5"/>
    <w:rsid w:val="00950A9B"/>
    <w:rsid w:val="00951825"/>
    <w:rsid w:val="00951EA4"/>
    <w:rsid w:val="009526B6"/>
    <w:rsid w:val="00952E13"/>
    <w:rsid w:val="00952EA0"/>
    <w:rsid w:val="0095300C"/>
    <w:rsid w:val="00953057"/>
    <w:rsid w:val="009532B0"/>
    <w:rsid w:val="009535FD"/>
    <w:rsid w:val="00953988"/>
    <w:rsid w:val="00953DEE"/>
    <w:rsid w:val="0095451A"/>
    <w:rsid w:val="00954CC8"/>
    <w:rsid w:val="00954D0A"/>
    <w:rsid w:val="00954D56"/>
    <w:rsid w:val="0095560C"/>
    <w:rsid w:val="00955F80"/>
    <w:rsid w:val="00956184"/>
    <w:rsid w:val="009564CD"/>
    <w:rsid w:val="009566DF"/>
    <w:rsid w:val="009568E2"/>
    <w:rsid w:val="00956B79"/>
    <w:rsid w:val="00956F1D"/>
    <w:rsid w:val="00956FD1"/>
    <w:rsid w:val="009573B7"/>
    <w:rsid w:val="0095766D"/>
    <w:rsid w:val="0095797F"/>
    <w:rsid w:val="009579AA"/>
    <w:rsid w:val="00957A34"/>
    <w:rsid w:val="00957B56"/>
    <w:rsid w:val="00957CDA"/>
    <w:rsid w:val="00957D9E"/>
    <w:rsid w:val="009602C2"/>
    <w:rsid w:val="0096052F"/>
    <w:rsid w:val="00960B60"/>
    <w:rsid w:val="00960D54"/>
    <w:rsid w:val="009617D9"/>
    <w:rsid w:val="00961879"/>
    <w:rsid w:val="00961C5D"/>
    <w:rsid w:val="00961EC7"/>
    <w:rsid w:val="00961F80"/>
    <w:rsid w:val="00962858"/>
    <w:rsid w:val="00962A79"/>
    <w:rsid w:val="00962B12"/>
    <w:rsid w:val="0096306E"/>
    <w:rsid w:val="00963110"/>
    <w:rsid w:val="0096356D"/>
    <w:rsid w:val="009639E7"/>
    <w:rsid w:val="00963F67"/>
    <w:rsid w:val="009640BE"/>
    <w:rsid w:val="0096450B"/>
    <w:rsid w:val="0096456B"/>
    <w:rsid w:val="00964754"/>
    <w:rsid w:val="009647CA"/>
    <w:rsid w:val="009651EC"/>
    <w:rsid w:val="009659CA"/>
    <w:rsid w:val="00965CA4"/>
    <w:rsid w:val="009669D9"/>
    <w:rsid w:val="00966BE4"/>
    <w:rsid w:val="00966D07"/>
    <w:rsid w:val="00966ED0"/>
    <w:rsid w:val="0096779D"/>
    <w:rsid w:val="00967B49"/>
    <w:rsid w:val="00967C75"/>
    <w:rsid w:val="00970004"/>
    <w:rsid w:val="00970110"/>
    <w:rsid w:val="00970ACF"/>
    <w:rsid w:val="00971095"/>
    <w:rsid w:val="00971B3D"/>
    <w:rsid w:val="00971BC1"/>
    <w:rsid w:val="00971CEC"/>
    <w:rsid w:val="00971D2A"/>
    <w:rsid w:val="00971E15"/>
    <w:rsid w:val="00972076"/>
    <w:rsid w:val="009720EB"/>
    <w:rsid w:val="00972526"/>
    <w:rsid w:val="0097280F"/>
    <w:rsid w:val="00972C7F"/>
    <w:rsid w:val="00973353"/>
    <w:rsid w:val="009736BF"/>
    <w:rsid w:val="00973E32"/>
    <w:rsid w:val="00973F2B"/>
    <w:rsid w:val="00974293"/>
    <w:rsid w:val="00974423"/>
    <w:rsid w:val="00974950"/>
    <w:rsid w:val="0097501B"/>
    <w:rsid w:val="009750A8"/>
    <w:rsid w:val="00975CF8"/>
    <w:rsid w:val="009763E0"/>
    <w:rsid w:val="0097693E"/>
    <w:rsid w:val="00976FBD"/>
    <w:rsid w:val="0097731E"/>
    <w:rsid w:val="0097773D"/>
    <w:rsid w:val="009777FA"/>
    <w:rsid w:val="00977B03"/>
    <w:rsid w:val="00977B6E"/>
    <w:rsid w:val="00977BEA"/>
    <w:rsid w:val="00977DEF"/>
    <w:rsid w:val="00980437"/>
    <w:rsid w:val="0098044A"/>
    <w:rsid w:val="009804DA"/>
    <w:rsid w:val="009807EF"/>
    <w:rsid w:val="00980C0A"/>
    <w:rsid w:val="009817FD"/>
    <w:rsid w:val="0098221A"/>
    <w:rsid w:val="00982251"/>
    <w:rsid w:val="00982C1C"/>
    <w:rsid w:val="00983008"/>
    <w:rsid w:val="00983186"/>
    <w:rsid w:val="00984ABD"/>
    <w:rsid w:val="009851C8"/>
    <w:rsid w:val="00985715"/>
    <w:rsid w:val="0098586E"/>
    <w:rsid w:val="00985A76"/>
    <w:rsid w:val="00985B62"/>
    <w:rsid w:val="00986754"/>
    <w:rsid w:val="00986C48"/>
    <w:rsid w:val="00986CC0"/>
    <w:rsid w:val="00986D99"/>
    <w:rsid w:val="009870AB"/>
    <w:rsid w:val="009878D1"/>
    <w:rsid w:val="00987CD0"/>
    <w:rsid w:val="0099008A"/>
    <w:rsid w:val="009907E3"/>
    <w:rsid w:val="009908CE"/>
    <w:rsid w:val="00990C34"/>
    <w:rsid w:val="00990D48"/>
    <w:rsid w:val="00990D87"/>
    <w:rsid w:val="009910EF"/>
    <w:rsid w:val="00991BC4"/>
    <w:rsid w:val="00993054"/>
    <w:rsid w:val="0099318E"/>
    <w:rsid w:val="00993F8D"/>
    <w:rsid w:val="0099400C"/>
    <w:rsid w:val="0099469F"/>
    <w:rsid w:val="00994768"/>
    <w:rsid w:val="0099488A"/>
    <w:rsid w:val="0099489A"/>
    <w:rsid w:val="009953E1"/>
    <w:rsid w:val="009955B3"/>
    <w:rsid w:val="0099568D"/>
    <w:rsid w:val="0099597B"/>
    <w:rsid w:val="00995A53"/>
    <w:rsid w:val="00995D2F"/>
    <w:rsid w:val="00996A95"/>
    <w:rsid w:val="00996C01"/>
    <w:rsid w:val="00996C29"/>
    <w:rsid w:val="00996C43"/>
    <w:rsid w:val="0099731F"/>
    <w:rsid w:val="009979B2"/>
    <w:rsid w:val="00997DDD"/>
    <w:rsid w:val="009A0163"/>
    <w:rsid w:val="009A0AA9"/>
    <w:rsid w:val="009A0ADF"/>
    <w:rsid w:val="009A11A5"/>
    <w:rsid w:val="009A16B7"/>
    <w:rsid w:val="009A1984"/>
    <w:rsid w:val="009A1B22"/>
    <w:rsid w:val="009A216A"/>
    <w:rsid w:val="009A2D7E"/>
    <w:rsid w:val="009A2DCD"/>
    <w:rsid w:val="009A3382"/>
    <w:rsid w:val="009A3D04"/>
    <w:rsid w:val="009A4247"/>
    <w:rsid w:val="009A4EBC"/>
    <w:rsid w:val="009A5393"/>
    <w:rsid w:val="009A5C04"/>
    <w:rsid w:val="009A5FAF"/>
    <w:rsid w:val="009A64C3"/>
    <w:rsid w:val="009A714F"/>
    <w:rsid w:val="009A73F0"/>
    <w:rsid w:val="009A7567"/>
    <w:rsid w:val="009B02C5"/>
    <w:rsid w:val="009B0317"/>
    <w:rsid w:val="009B1549"/>
    <w:rsid w:val="009B17A4"/>
    <w:rsid w:val="009B1A61"/>
    <w:rsid w:val="009B1F12"/>
    <w:rsid w:val="009B285B"/>
    <w:rsid w:val="009B341A"/>
    <w:rsid w:val="009B395F"/>
    <w:rsid w:val="009B3F88"/>
    <w:rsid w:val="009B40B0"/>
    <w:rsid w:val="009B44FF"/>
    <w:rsid w:val="009B4C4D"/>
    <w:rsid w:val="009B5018"/>
    <w:rsid w:val="009B529C"/>
    <w:rsid w:val="009B53BE"/>
    <w:rsid w:val="009B56E5"/>
    <w:rsid w:val="009B63C2"/>
    <w:rsid w:val="009B6558"/>
    <w:rsid w:val="009B66BE"/>
    <w:rsid w:val="009B6908"/>
    <w:rsid w:val="009B6E2A"/>
    <w:rsid w:val="009B768C"/>
    <w:rsid w:val="009B7775"/>
    <w:rsid w:val="009B78EB"/>
    <w:rsid w:val="009B7CD8"/>
    <w:rsid w:val="009B7F75"/>
    <w:rsid w:val="009C0D66"/>
    <w:rsid w:val="009C0DC4"/>
    <w:rsid w:val="009C0E92"/>
    <w:rsid w:val="009C22ED"/>
    <w:rsid w:val="009C2421"/>
    <w:rsid w:val="009C28AB"/>
    <w:rsid w:val="009C291E"/>
    <w:rsid w:val="009C3BEE"/>
    <w:rsid w:val="009C401E"/>
    <w:rsid w:val="009C40BC"/>
    <w:rsid w:val="009C4C75"/>
    <w:rsid w:val="009C4DF3"/>
    <w:rsid w:val="009C4FEF"/>
    <w:rsid w:val="009C5E12"/>
    <w:rsid w:val="009C5FFF"/>
    <w:rsid w:val="009C607B"/>
    <w:rsid w:val="009C6166"/>
    <w:rsid w:val="009C64E9"/>
    <w:rsid w:val="009C657D"/>
    <w:rsid w:val="009C6871"/>
    <w:rsid w:val="009C7592"/>
    <w:rsid w:val="009C75EF"/>
    <w:rsid w:val="009C7931"/>
    <w:rsid w:val="009C7A91"/>
    <w:rsid w:val="009C7C47"/>
    <w:rsid w:val="009C7E0E"/>
    <w:rsid w:val="009C7E77"/>
    <w:rsid w:val="009D0127"/>
    <w:rsid w:val="009D0228"/>
    <w:rsid w:val="009D0BD1"/>
    <w:rsid w:val="009D1435"/>
    <w:rsid w:val="009D1954"/>
    <w:rsid w:val="009D1F73"/>
    <w:rsid w:val="009D2499"/>
    <w:rsid w:val="009D284C"/>
    <w:rsid w:val="009D2C2E"/>
    <w:rsid w:val="009D3038"/>
    <w:rsid w:val="009D3129"/>
    <w:rsid w:val="009D3255"/>
    <w:rsid w:val="009D32BD"/>
    <w:rsid w:val="009D3770"/>
    <w:rsid w:val="009D3DD5"/>
    <w:rsid w:val="009D3F43"/>
    <w:rsid w:val="009D416C"/>
    <w:rsid w:val="009D4FA4"/>
    <w:rsid w:val="009D53A3"/>
    <w:rsid w:val="009D5ED4"/>
    <w:rsid w:val="009D6772"/>
    <w:rsid w:val="009D69F8"/>
    <w:rsid w:val="009D6A40"/>
    <w:rsid w:val="009D6E89"/>
    <w:rsid w:val="009D773C"/>
    <w:rsid w:val="009D7C61"/>
    <w:rsid w:val="009D7E3C"/>
    <w:rsid w:val="009E03DB"/>
    <w:rsid w:val="009E0801"/>
    <w:rsid w:val="009E0840"/>
    <w:rsid w:val="009E149A"/>
    <w:rsid w:val="009E226C"/>
    <w:rsid w:val="009E2548"/>
    <w:rsid w:val="009E27D5"/>
    <w:rsid w:val="009E28BA"/>
    <w:rsid w:val="009E2AA6"/>
    <w:rsid w:val="009E354D"/>
    <w:rsid w:val="009E38E0"/>
    <w:rsid w:val="009E38F2"/>
    <w:rsid w:val="009E393F"/>
    <w:rsid w:val="009E39F2"/>
    <w:rsid w:val="009E3D44"/>
    <w:rsid w:val="009E4073"/>
    <w:rsid w:val="009E41B4"/>
    <w:rsid w:val="009E4407"/>
    <w:rsid w:val="009E44C4"/>
    <w:rsid w:val="009E4882"/>
    <w:rsid w:val="009E4D88"/>
    <w:rsid w:val="009E5513"/>
    <w:rsid w:val="009E5917"/>
    <w:rsid w:val="009E77DF"/>
    <w:rsid w:val="009E78BE"/>
    <w:rsid w:val="009E7A98"/>
    <w:rsid w:val="009E7C96"/>
    <w:rsid w:val="009F04C1"/>
    <w:rsid w:val="009F04D1"/>
    <w:rsid w:val="009F0B96"/>
    <w:rsid w:val="009F0CD2"/>
    <w:rsid w:val="009F0EA7"/>
    <w:rsid w:val="009F12E5"/>
    <w:rsid w:val="009F1448"/>
    <w:rsid w:val="009F1848"/>
    <w:rsid w:val="009F1A06"/>
    <w:rsid w:val="009F1CF2"/>
    <w:rsid w:val="009F20F7"/>
    <w:rsid w:val="009F21CF"/>
    <w:rsid w:val="009F24DB"/>
    <w:rsid w:val="009F2A6C"/>
    <w:rsid w:val="009F2AF9"/>
    <w:rsid w:val="009F2FDF"/>
    <w:rsid w:val="009F346A"/>
    <w:rsid w:val="009F370F"/>
    <w:rsid w:val="009F3829"/>
    <w:rsid w:val="009F3A0F"/>
    <w:rsid w:val="009F50DC"/>
    <w:rsid w:val="009F5176"/>
    <w:rsid w:val="009F5B01"/>
    <w:rsid w:val="009F63F2"/>
    <w:rsid w:val="009F6835"/>
    <w:rsid w:val="009F6863"/>
    <w:rsid w:val="009F6F09"/>
    <w:rsid w:val="009F7127"/>
    <w:rsid w:val="009F7607"/>
    <w:rsid w:val="009F766B"/>
    <w:rsid w:val="00A005EA"/>
    <w:rsid w:val="00A00771"/>
    <w:rsid w:val="00A007A0"/>
    <w:rsid w:val="00A0095E"/>
    <w:rsid w:val="00A00D8B"/>
    <w:rsid w:val="00A00F12"/>
    <w:rsid w:val="00A01C10"/>
    <w:rsid w:val="00A01D2C"/>
    <w:rsid w:val="00A01FA6"/>
    <w:rsid w:val="00A021A3"/>
    <w:rsid w:val="00A02B2A"/>
    <w:rsid w:val="00A02CF4"/>
    <w:rsid w:val="00A03509"/>
    <w:rsid w:val="00A038C9"/>
    <w:rsid w:val="00A04232"/>
    <w:rsid w:val="00A0447C"/>
    <w:rsid w:val="00A04773"/>
    <w:rsid w:val="00A0486F"/>
    <w:rsid w:val="00A051AB"/>
    <w:rsid w:val="00A05605"/>
    <w:rsid w:val="00A057A2"/>
    <w:rsid w:val="00A0644D"/>
    <w:rsid w:val="00A078AC"/>
    <w:rsid w:val="00A07989"/>
    <w:rsid w:val="00A079FD"/>
    <w:rsid w:val="00A108A7"/>
    <w:rsid w:val="00A1114E"/>
    <w:rsid w:val="00A12069"/>
    <w:rsid w:val="00A12ABF"/>
    <w:rsid w:val="00A130D3"/>
    <w:rsid w:val="00A1356C"/>
    <w:rsid w:val="00A13939"/>
    <w:rsid w:val="00A13A80"/>
    <w:rsid w:val="00A13F1C"/>
    <w:rsid w:val="00A14148"/>
    <w:rsid w:val="00A1448E"/>
    <w:rsid w:val="00A14F39"/>
    <w:rsid w:val="00A15143"/>
    <w:rsid w:val="00A15169"/>
    <w:rsid w:val="00A151C5"/>
    <w:rsid w:val="00A15B9C"/>
    <w:rsid w:val="00A16199"/>
    <w:rsid w:val="00A16480"/>
    <w:rsid w:val="00A164E6"/>
    <w:rsid w:val="00A16856"/>
    <w:rsid w:val="00A16F41"/>
    <w:rsid w:val="00A17118"/>
    <w:rsid w:val="00A17472"/>
    <w:rsid w:val="00A1756D"/>
    <w:rsid w:val="00A17AAB"/>
    <w:rsid w:val="00A17C24"/>
    <w:rsid w:val="00A17C2D"/>
    <w:rsid w:val="00A17F25"/>
    <w:rsid w:val="00A210B3"/>
    <w:rsid w:val="00A213A8"/>
    <w:rsid w:val="00A218FC"/>
    <w:rsid w:val="00A21926"/>
    <w:rsid w:val="00A21AC6"/>
    <w:rsid w:val="00A21DEC"/>
    <w:rsid w:val="00A22406"/>
    <w:rsid w:val="00A22C43"/>
    <w:rsid w:val="00A22F49"/>
    <w:rsid w:val="00A231F4"/>
    <w:rsid w:val="00A24AD3"/>
    <w:rsid w:val="00A253C5"/>
    <w:rsid w:val="00A25430"/>
    <w:rsid w:val="00A27194"/>
    <w:rsid w:val="00A276F6"/>
    <w:rsid w:val="00A300AA"/>
    <w:rsid w:val="00A30964"/>
    <w:rsid w:val="00A30ABC"/>
    <w:rsid w:val="00A30C22"/>
    <w:rsid w:val="00A30D17"/>
    <w:rsid w:val="00A31504"/>
    <w:rsid w:val="00A31779"/>
    <w:rsid w:val="00A317AD"/>
    <w:rsid w:val="00A320C0"/>
    <w:rsid w:val="00A3231B"/>
    <w:rsid w:val="00A32329"/>
    <w:rsid w:val="00A32A6E"/>
    <w:rsid w:val="00A32CEA"/>
    <w:rsid w:val="00A32E69"/>
    <w:rsid w:val="00A33114"/>
    <w:rsid w:val="00A3323D"/>
    <w:rsid w:val="00A3343F"/>
    <w:rsid w:val="00A33CD7"/>
    <w:rsid w:val="00A341F9"/>
    <w:rsid w:val="00A344B1"/>
    <w:rsid w:val="00A3492D"/>
    <w:rsid w:val="00A34B8E"/>
    <w:rsid w:val="00A34DB6"/>
    <w:rsid w:val="00A35137"/>
    <w:rsid w:val="00A35ABC"/>
    <w:rsid w:val="00A35C11"/>
    <w:rsid w:val="00A35FF4"/>
    <w:rsid w:val="00A360B0"/>
    <w:rsid w:val="00A36166"/>
    <w:rsid w:val="00A36869"/>
    <w:rsid w:val="00A36BE0"/>
    <w:rsid w:val="00A36ED0"/>
    <w:rsid w:val="00A3739C"/>
    <w:rsid w:val="00A37647"/>
    <w:rsid w:val="00A404A0"/>
    <w:rsid w:val="00A40902"/>
    <w:rsid w:val="00A4126F"/>
    <w:rsid w:val="00A412AD"/>
    <w:rsid w:val="00A41C0B"/>
    <w:rsid w:val="00A41D28"/>
    <w:rsid w:val="00A41F2F"/>
    <w:rsid w:val="00A4286C"/>
    <w:rsid w:val="00A42C18"/>
    <w:rsid w:val="00A42DC5"/>
    <w:rsid w:val="00A43B0F"/>
    <w:rsid w:val="00A43B22"/>
    <w:rsid w:val="00A43FDC"/>
    <w:rsid w:val="00A4499D"/>
    <w:rsid w:val="00A44A3F"/>
    <w:rsid w:val="00A44DA1"/>
    <w:rsid w:val="00A44FA4"/>
    <w:rsid w:val="00A45198"/>
    <w:rsid w:val="00A467FC"/>
    <w:rsid w:val="00A46987"/>
    <w:rsid w:val="00A47124"/>
    <w:rsid w:val="00A4725C"/>
    <w:rsid w:val="00A473EC"/>
    <w:rsid w:val="00A47A38"/>
    <w:rsid w:val="00A47E4C"/>
    <w:rsid w:val="00A506BB"/>
    <w:rsid w:val="00A506C1"/>
    <w:rsid w:val="00A50D63"/>
    <w:rsid w:val="00A5103D"/>
    <w:rsid w:val="00A5105B"/>
    <w:rsid w:val="00A51080"/>
    <w:rsid w:val="00A513F6"/>
    <w:rsid w:val="00A51F64"/>
    <w:rsid w:val="00A52098"/>
    <w:rsid w:val="00A52322"/>
    <w:rsid w:val="00A5352F"/>
    <w:rsid w:val="00A53538"/>
    <w:rsid w:val="00A54399"/>
    <w:rsid w:val="00A54537"/>
    <w:rsid w:val="00A54A10"/>
    <w:rsid w:val="00A55BDE"/>
    <w:rsid w:val="00A56CB4"/>
    <w:rsid w:val="00A56FDE"/>
    <w:rsid w:val="00A57483"/>
    <w:rsid w:val="00A57643"/>
    <w:rsid w:val="00A578EE"/>
    <w:rsid w:val="00A57B52"/>
    <w:rsid w:val="00A57C81"/>
    <w:rsid w:val="00A57D2D"/>
    <w:rsid w:val="00A57F7E"/>
    <w:rsid w:val="00A6003F"/>
    <w:rsid w:val="00A605B7"/>
    <w:rsid w:val="00A60BFB"/>
    <w:rsid w:val="00A61063"/>
    <w:rsid w:val="00A61464"/>
    <w:rsid w:val="00A61690"/>
    <w:rsid w:val="00A6171B"/>
    <w:rsid w:val="00A626B5"/>
    <w:rsid w:val="00A62DA4"/>
    <w:rsid w:val="00A6317C"/>
    <w:rsid w:val="00A63D2F"/>
    <w:rsid w:val="00A63D98"/>
    <w:rsid w:val="00A63E81"/>
    <w:rsid w:val="00A644CD"/>
    <w:rsid w:val="00A65FAC"/>
    <w:rsid w:val="00A664AF"/>
    <w:rsid w:val="00A672BE"/>
    <w:rsid w:val="00A67555"/>
    <w:rsid w:val="00A678A5"/>
    <w:rsid w:val="00A67CD2"/>
    <w:rsid w:val="00A701D6"/>
    <w:rsid w:val="00A703F1"/>
    <w:rsid w:val="00A70904"/>
    <w:rsid w:val="00A70F74"/>
    <w:rsid w:val="00A7110C"/>
    <w:rsid w:val="00A71DE1"/>
    <w:rsid w:val="00A72363"/>
    <w:rsid w:val="00A724C5"/>
    <w:rsid w:val="00A73087"/>
    <w:rsid w:val="00A7333A"/>
    <w:rsid w:val="00A73429"/>
    <w:rsid w:val="00A73861"/>
    <w:rsid w:val="00A743F3"/>
    <w:rsid w:val="00A7440C"/>
    <w:rsid w:val="00A748A3"/>
    <w:rsid w:val="00A74993"/>
    <w:rsid w:val="00A74D5B"/>
    <w:rsid w:val="00A7500B"/>
    <w:rsid w:val="00A7505A"/>
    <w:rsid w:val="00A75255"/>
    <w:rsid w:val="00A75DCB"/>
    <w:rsid w:val="00A7611F"/>
    <w:rsid w:val="00A7617A"/>
    <w:rsid w:val="00A76398"/>
    <w:rsid w:val="00A76465"/>
    <w:rsid w:val="00A766B3"/>
    <w:rsid w:val="00A76A10"/>
    <w:rsid w:val="00A76A46"/>
    <w:rsid w:val="00A76AA3"/>
    <w:rsid w:val="00A76DDF"/>
    <w:rsid w:val="00A77536"/>
    <w:rsid w:val="00A775C7"/>
    <w:rsid w:val="00A77A67"/>
    <w:rsid w:val="00A80199"/>
    <w:rsid w:val="00A802EA"/>
    <w:rsid w:val="00A805BD"/>
    <w:rsid w:val="00A80A73"/>
    <w:rsid w:val="00A80E2C"/>
    <w:rsid w:val="00A8105B"/>
    <w:rsid w:val="00A8136C"/>
    <w:rsid w:val="00A814FE"/>
    <w:rsid w:val="00A8155E"/>
    <w:rsid w:val="00A81D66"/>
    <w:rsid w:val="00A81F2B"/>
    <w:rsid w:val="00A820BD"/>
    <w:rsid w:val="00A82180"/>
    <w:rsid w:val="00A823F2"/>
    <w:rsid w:val="00A82840"/>
    <w:rsid w:val="00A828A0"/>
    <w:rsid w:val="00A82BCD"/>
    <w:rsid w:val="00A82C64"/>
    <w:rsid w:val="00A82D59"/>
    <w:rsid w:val="00A83176"/>
    <w:rsid w:val="00A83C16"/>
    <w:rsid w:val="00A842E9"/>
    <w:rsid w:val="00A8440A"/>
    <w:rsid w:val="00A84533"/>
    <w:rsid w:val="00A84645"/>
    <w:rsid w:val="00A84CAC"/>
    <w:rsid w:val="00A8569F"/>
    <w:rsid w:val="00A856F3"/>
    <w:rsid w:val="00A859E5"/>
    <w:rsid w:val="00A86CBA"/>
    <w:rsid w:val="00A87003"/>
    <w:rsid w:val="00A876D8"/>
    <w:rsid w:val="00A87837"/>
    <w:rsid w:val="00A87AD8"/>
    <w:rsid w:val="00A87CEA"/>
    <w:rsid w:val="00A90106"/>
    <w:rsid w:val="00A9017C"/>
    <w:rsid w:val="00A90186"/>
    <w:rsid w:val="00A9065B"/>
    <w:rsid w:val="00A90A60"/>
    <w:rsid w:val="00A90D30"/>
    <w:rsid w:val="00A90EEC"/>
    <w:rsid w:val="00A9116D"/>
    <w:rsid w:val="00A91291"/>
    <w:rsid w:val="00A9144C"/>
    <w:rsid w:val="00A91583"/>
    <w:rsid w:val="00A91BD3"/>
    <w:rsid w:val="00A91C3B"/>
    <w:rsid w:val="00A91D88"/>
    <w:rsid w:val="00A91DB5"/>
    <w:rsid w:val="00A91E54"/>
    <w:rsid w:val="00A91EE1"/>
    <w:rsid w:val="00A9287B"/>
    <w:rsid w:val="00A93415"/>
    <w:rsid w:val="00A9343A"/>
    <w:rsid w:val="00A938C7"/>
    <w:rsid w:val="00A943BB"/>
    <w:rsid w:val="00A94502"/>
    <w:rsid w:val="00A9469D"/>
    <w:rsid w:val="00A94982"/>
    <w:rsid w:val="00A95008"/>
    <w:rsid w:val="00A95F36"/>
    <w:rsid w:val="00A97805"/>
    <w:rsid w:val="00A97F0A"/>
    <w:rsid w:val="00AA0279"/>
    <w:rsid w:val="00AA044E"/>
    <w:rsid w:val="00AA05E2"/>
    <w:rsid w:val="00AA06A8"/>
    <w:rsid w:val="00AA0A53"/>
    <w:rsid w:val="00AA0CB4"/>
    <w:rsid w:val="00AA0DA2"/>
    <w:rsid w:val="00AA0E6E"/>
    <w:rsid w:val="00AA147F"/>
    <w:rsid w:val="00AA174A"/>
    <w:rsid w:val="00AA1BEB"/>
    <w:rsid w:val="00AA2B51"/>
    <w:rsid w:val="00AA2BCF"/>
    <w:rsid w:val="00AA2BE5"/>
    <w:rsid w:val="00AA2D9E"/>
    <w:rsid w:val="00AA30C8"/>
    <w:rsid w:val="00AA3254"/>
    <w:rsid w:val="00AA38F2"/>
    <w:rsid w:val="00AA3D3D"/>
    <w:rsid w:val="00AA4233"/>
    <w:rsid w:val="00AA427F"/>
    <w:rsid w:val="00AA4501"/>
    <w:rsid w:val="00AA47E1"/>
    <w:rsid w:val="00AA55ED"/>
    <w:rsid w:val="00AA593E"/>
    <w:rsid w:val="00AA5F61"/>
    <w:rsid w:val="00AA5F9C"/>
    <w:rsid w:val="00AA6186"/>
    <w:rsid w:val="00AA645D"/>
    <w:rsid w:val="00AA6C46"/>
    <w:rsid w:val="00AA7165"/>
    <w:rsid w:val="00AA7355"/>
    <w:rsid w:val="00AA7692"/>
    <w:rsid w:val="00AA7956"/>
    <w:rsid w:val="00AA7BAC"/>
    <w:rsid w:val="00AB05BC"/>
    <w:rsid w:val="00AB1349"/>
    <w:rsid w:val="00AB1973"/>
    <w:rsid w:val="00AB1B8F"/>
    <w:rsid w:val="00AB3953"/>
    <w:rsid w:val="00AB414A"/>
    <w:rsid w:val="00AB4438"/>
    <w:rsid w:val="00AB4497"/>
    <w:rsid w:val="00AB488F"/>
    <w:rsid w:val="00AB48E6"/>
    <w:rsid w:val="00AB574D"/>
    <w:rsid w:val="00AB5785"/>
    <w:rsid w:val="00AB5FA1"/>
    <w:rsid w:val="00AB61F1"/>
    <w:rsid w:val="00AB6A28"/>
    <w:rsid w:val="00AB7022"/>
    <w:rsid w:val="00AB7085"/>
    <w:rsid w:val="00AB7319"/>
    <w:rsid w:val="00AC1213"/>
    <w:rsid w:val="00AC1639"/>
    <w:rsid w:val="00AC169C"/>
    <w:rsid w:val="00AC1E97"/>
    <w:rsid w:val="00AC223A"/>
    <w:rsid w:val="00AC2447"/>
    <w:rsid w:val="00AC28AB"/>
    <w:rsid w:val="00AC2E17"/>
    <w:rsid w:val="00AC2E2F"/>
    <w:rsid w:val="00AC3428"/>
    <w:rsid w:val="00AC3851"/>
    <w:rsid w:val="00AC3A96"/>
    <w:rsid w:val="00AC3E93"/>
    <w:rsid w:val="00AC44A0"/>
    <w:rsid w:val="00AC4512"/>
    <w:rsid w:val="00AC473C"/>
    <w:rsid w:val="00AC5635"/>
    <w:rsid w:val="00AC576F"/>
    <w:rsid w:val="00AC60F9"/>
    <w:rsid w:val="00AC6A68"/>
    <w:rsid w:val="00AC6AB8"/>
    <w:rsid w:val="00AC71E7"/>
    <w:rsid w:val="00AC72A0"/>
    <w:rsid w:val="00AC7667"/>
    <w:rsid w:val="00AC79A6"/>
    <w:rsid w:val="00AC7A05"/>
    <w:rsid w:val="00AC7A90"/>
    <w:rsid w:val="00AD021E"/>
    <w:rsid w:val="00AD02A8"/>
    <w:rsid w:val="00AD08E7"/>
    <w:rsid w:val="00AD0924"/>
    <w:rsid w:val="00AD0E9B"/>
    <w:rsid w:val="00AD102B"/>
    <w:rsid w:val="00AD1369"/>
    <w:rsid w:val="00AD1B90"/>
    <w:rsid w:val="00AD1F00"/>
    <w:rsid w:val="00AD2612"/>
    <w:rsid w:val="00AD269F"/>
    <w:rsid w:val="00AD2A61"/>
    <w:rsid w:val="00AD2CD3"/>
    <w:rsid w:val="00AD3316"/>
    <w:rsid w:val="00AD3554"/>
    <w:rsid w:val="00AD37CA"/>
    <w:rsid w:val="00AD3E2D"/>
    <w:rsid w:val="00AD3F04"/>
    <w:rsid w:val="00AD3FD0"/>
    <w:rsid w:val="00AD40C3"/>
    <w:rsid w:val="00AD40D7"/>
    <w:rsid w:val="00AD4780"/>
    <w:rsid w:val="00AD507A"/>
    <w:rsid w:val="00AD5566"/>
    <w:rsid w:val="00AD60FE"/>
    <w:rsid w:val="00AD6632"/>
    <w:rsid w:val="00AD6757"/>
    <w:rsid w:val="00AD67B8"/>
    <w:rsid w:val="00AD67CC"/>
    <w:rsid w:val="00AD6DD6"/>
    <w:rsid w:val="00AD6E8F"/>
    <w:rsid w:val="00AD7298"/>
    <w:rsid w:val="00AD76F1"/>
    <w:rsid w:val="00AD7905"/>
    <w:rsid w:val="00AD7997"/>
    <w:rsid w:val="00AD7D90"/>
    <w:rsid w:val="00AD7E48"/>
    <w:rsid w:val="00AD7EA4"/>
    <w:rsid w:val="00AE07D2"/>
    <w:rsid w:val="00AE09B2"/>
    <w:rsid w:val="00AE15FB"/>
    <w:rsid w:val="00AE1C05"/>
    <w:rsid w:val="00AE21EC"/>
    <w:rsid w:val="00AE2529"/>
    <w:rsid w:val="00AE25AB"/>
    <w:rsid w:val="00AE28F2"/>
    <w:rsid w:val="00AE294A"/>
    <w:rsid w:val="00AE3354"/>
    <w:rsid w:val="00AE369A"/>
    <w:rsid w:val="00AE4266"/>
    <w:rsid w:val="00AE44F0"/>
    <w:rsid w:val="00AE4BDD"/>
    <w:rsid w:val="00AE521F"/>
    <w:rsid w:val="00AE5433"/>
    <w:rsid w:val="00AE639E"/>
    <w:rsid w:val="00AE6C9D"/>
    <w:rsid w:val="00AE6E65"/>
    <w:rsid w:val="00AE79B3"/>
    <w:rsid w:val="00AE7B10"/>
    <w:rsid w:val="00AF01ED"/>
    <w:rsid w:val="00AF0871"/>
    <w:rsid w:val="00AF0E30"/>
    <w:rsid w:val="00AF1083"/>
    <w:rsid w:val="00AF14E2"/>
    <w:rsid w:val="00AF1C37"/>
    <w:rsid w:val="00AF1C75"/>
    <w:rsid w:val="00AF1E0C"/>
    <w:rsid w:val="00AF21A9"/>
    <w:rsid w:val="00AF238F"/>
    <w:rsid w:val="00AF23A4"/>
    <w:rsid w:val="00AF2B70"/>
    <w:rsid w:val="00AF332D"/>
    <w:rsid w:val="00AF3A01"/>
    <w:rsid w:val="00AF3C73"/>
    <w:rsid w:val="00AF4257"/>
    <w:rsid w:val="00AF43BE"/>
    <w:rsid w:val="00AF4576"/>
    <w:rsid w:val="00AF476C"/>
    <w:rsid w:val="00AF5DFB"/>
    <w:rsid w:val="00AF60BD"/>
    <w:rsid w:val="00AF65F8"/>
    <w:rsid w:val="00AF6AA8"/>
    <w:rsid w:val="00AF7133"/>
    <w:rsid w:val="00AF7374"/>
    <w:rsid w:val="00AF747B"/>
    <w:rsid w:val="00AF7E6A"/>
    <w:rsid w:val="00B00DC7"/>
    <w:rsid w:val="00B017F4"/>
    <w:rsid w:val="00B01802"/>
    <w:rsid w:val="00B01F8B"/>
    <w:rsid w:val="00B01FD2"/>
    <w:rsid w:val="00B027B5"/>
    <w:rsid w:val="00B02EEB"/>
    <w:rsid w:val="00B03152"/>
    <w:rsid w:val="00B0324F"/>
    <w:rsid w:val="00B03691"/>
    <w:rsid w:val="00B038A1"/>
    <w:rsid w:val="00B03F80"/>
    <w:rsid w:val="00B0481E"/>
    <w:rsid w:val="00B04D8B"/>
    <w:rsid w:val="00B054D5"/>
    <w:rsid w:val="00B055D4"/>
    <w:rsid w:val="00B05DBE"/>
    <w:rsid w:val="00B064BC"/>
    <w:rsid w:val="00B069CA"/>
    <w:rsid w:val="00B06D03"/>
    <w:rsid w:val="00B06FCB"/>
    <w:rsid w:val="00B072DE"/>
    <w:rsid w:val="00B07F0D"/>
    <w:rsid w:val="00B0B918"/>
    <w:rsid w:val="00B10944"/>
    <w:rsid w:val="00B109DD"/>
    <w:rsid w:val="00B10C82"/>
    <w:rsid w:val="00B10FCA"/>
    <w:rsid w:val="00B116C9"/>
    <w:rsid w:val="00B119AB"/>
    <w:rsid w:val="00B12459"/>
    <w:rsid w:val="00B125C0"/>
    <w:rsid w:val="00B128BF"/>
    <w:rsid w:val="00B12C9B"/>
    <w:rsid w:val="00B12DDE"/>
    <w:rsid w:val="00B1314F"/>
    <w:rsid w:val="00B131AD"/>
    <w:rsid w:val="00B13591"/>
    <w:rsid w:val="00B13770"/>
    <w:rsid w:val="00B13A82"/>
    <w:rsid w:val="00B14899"/>
    <w:rsid w:val="00B14D69"/>
    <w:rsid w:val="00B151C5"/>
    <w:rsid w:val="00B15440"/>
    <w:rsid w:val="00B16201"/>
    <w:rsid w:val="00B16410"/>
    <w:rsid w:val="00B16D78"/>
    <w:rsid w:val="00B178BD"/>
    <w:rsid w:val="00B1795F"/>
    <w:rsid w:val="00B17A86"/>
    <w:rsid w:val="00B17AD0"/>
    <w:rsid w:val="00B17E89"/>
    <w:rsid w:val="00B2112B"/>
    <w:rsid w:val="00B211F5"/>
    <w:rsid w:val="00B21CB1"/>
    <w:rsid w:val="00B21E75"/>
    <w:rsid w:val="00B21F8D"/>
    <w:rsid w:val="00B225A8"/>
    <w:rsid w:val="00B225C1"/>
    <w:rsid w:val="00B22629"/>
    <w:rsid w:val="00B22687"/>
    <w:rsid w:val="00B226BC"/>
    <w:rsid w:val="00B22A74"/>
    <w:rsid w:val="00B22D7C"/>
    <w:rsid w:val="00B23614"/>
    <w:rsid w:val="00B2479E"/>
    <w:rsid w:val="00B248FA"/>
    <w:rsid w:val="00B24A5A"/>
    <w:rsid w:val="00B24C82"/>
    <w:rsid w:val="00B252AB"/>
    <w:rsid w:val="00B25747"/>
    <w:rsid w:val="00B25782"/>
    <w:rsid w:val="00B258DC"/>
    <w:rsid w:val="00B263E1"/>
    <w:rsid w:val="00B267BB"/>
    <w:rsid w:val="00B26A16"/>
    <w:rsid w:val="00B26D37"/>
    <w:rsid w:val="00B2719D"/>
    <w:rsid w:val="00B27D88"/>
    <w:rsid w:val="00B27E9E"/>
    <w:rsid w:val="00B3038D"/>
    <w:rsid w:val="00B30920"/>
    <w:rsid w:val="00B30D75"/>
    <w:rsid w:val="00B31945"/>
    <w:rsid w:val="00B31E2C"/>
    <w:rsid w:val="00B31F1D"/>
    <w:rsid w:val="00B32F5E"/>
    <w:rsid w:val="00B33071"/>
    <w:rsid w:val="00B331CA"/>
    <w:rsid w:val="00B33320"/>
    <w:rsid w:val="00B33418"/>
    <w:rsid w:val="00B33597"/>
    <w:rsid w:val="00B33CA1"/>
    <w:rsid w:val="00B34454"/>
    <w:rsid w:val="00B34D9B"/>
    <w:rsid w:val="00B3546B"/>
    <w:rsid w:val="00B356E9"/>
    <w:rsid w:val="00B35962"/>
    <w:rsid w:val="00B359FE"/>
    <w:rsid w:val="00B35CEE"/>
    <w:rsid w:val="00B35EAC"/>
    <w:rsid w:val="00B3673C"/>
    <w:rsid w:val="00B370E6"/>
    <w:rsid w:val="00B3712C"/>
    <w:rsid w:val="00B37177"/>
    <w:rsid w:val="00B37627"/>
    <w:rsid w:val="00B376B8"/>
    <w:rsid w:val="00B37746"/>
    <w:rsid w:val="00B40117"/>
    <w:rsid w:val="00B40C24"/>
    <w:rsid w:val="00B40C55"/>
    <w:rsid w:val="00B40C80"/>
    <w:rsid w:val="00B40E85"/>
    <w:rsid w:val="00B41768"/>
    <w:rsid w:val="00B418EC"/>
    <w:rsid w:val="00B41A3F"/>
    <w:rsid w:val="00B4221D"/>
    <w:rsid w:val="00B4225E"/>
    <w:rsid w:val="00B42AC1"/>
    <w:rsid w:val="00B43328"/>
    <w:rsid w:val="00B4341E"/>
    <w:rsid w:val="00B435DD"/>
    <w:rsid w:val="00B435FE"/>
    <w:rsid w:val="00B43CA5"/>
    <w:rsid w:val="00B442B7"/>
    <w:rsid w:val="00B44395"/>
    <w:rsid w:val="00B44D3A"/>
    <w:rsid w:val="00B44DB5"/>
    <w:rsid w:val="00B45188"/>
    <w:rsid w:val="00B454EB"/>
    <w:rsid w:val="00B45502"/>
    <w:rsid w:val="00B455DD"/>
    <w:rsid w:val="00B4571D"/>
    <w:rsid w:val="00B45A53"/>
    <w:rsid w:val="00B469FA"/>
    <w:rsid w:val="00B473B6"/>
    <w:rsid w:val="00B47467"/>
    <w:rsid w:val="00B476CA"/>
    <w:rsid w:val="00B47823"/>
    <w:rsid w:val="00B47DB6"/>
    <w:rsid w:val="00B5025C"/>
    <w:rsid w:val="00B50350"/>
    <w:rsid w:val="00B50EA5"/>
    <w:rsid w:val="00B50EFE"/>
    <w:rsid w:val="00B51185"/>
    <w:rsid w:val="00B519FC"/>
    <w:rsid w:val="00B5216B"/>
    <w:rsid w:val="00B5239B"/>
    <w:rsid w:val="00B523F1"/>
    <w:rsid w:val="00B52523"/>
    <w:rsid w:val="00B52680"/>
    <w:rsid w:val="00B52EEA"/>
    <w:rsid w:val="00B53332"/>
    <w:rsid w:val="00B53A2E"/>
    <w:rsid w:val="00B54008"/>
    <w:rsid w:val="00B5477C"/>
    <w:rsid w:val="00B55639"/>
    <w:rsid w:val="00B55946"/>
    <w:rsid w:val="00B55B1F"/>
    <w:rsid w:val="00B57634"/>
    <w:rsid w:val="00B576D8"/>
    <w:rsid w:val="00B57793"/>
    <w:rsid w:val="00B6067C"/>
    <w:rsid w:val="00B607C8"/>
    <w:rsid w:val="00B6177E"/>
    <w:rsid w:val="00B61837"/>
    <w:rsid w:val="00B61865"/>
    <w:rsid w:val="00B6193E"/>
    <w:rsid w:val="00B619B1"/>
    <w:rsid w:val="00B61FDD"/>
    <w:rsid w:val="00B620E0"/>
    <w:rsid w:val="00B62326"/>
    <w:rsid w:val="00B6242A"/>
    <w:rsid w:val="00B629C7"/>
    <w:rsid w:val="00B63684"/>
    <w:rsid w:val="00B63E0E"/>
    <w:rsid w:val="00B658E9"/>
    <w:rsid w:val="00B65B8E"/>
    <w:rsid w:val="00B65C17"/>
    <w:rsid w:val="00B666C9"/>
    <w:rsid w:val="00B66CD2"/>
    <w:rsid w:val="00B66DA4"/>
    <w:rsid w:val="00B66E67"/>
    <w:rsid w:val="00B66EE0"/>
    <w:rsid w:val="00B67161"/>
    <w:rsid w:val="00B67193"/>
    <w:rsid w:val="00B67288"/>
    <w:rsid w:val="00B67572"/>
    <w:rsid w:val="00B67704"/>
    <w:rsid w:val="00B677CE"/>
    <w:rsid w:val="00B7032E"/>
    <w:rsid w:val="00B70436"/>
    <w:rsid w:val="00B70F25"/>
    <w:rsid w:val="00B71043"/>
    <w:rsid w:val="00B71073"/>
    <w:rsid w:val="00B71F04"/>
    <w:rsid w:val="00B73097"/>
    <w:rsid w:val="00B731BC"/>
    <w:rsid w:val="00B7371B"/>
    <w:rsid w:val="00B737B1"/>
    <w:rsid w:val="00B7387A"/>
    <w:rsid w:val="00B738EB"/>
    <w:rsid w:val="00B73946"/>
    <w:rsid w:val="00B73997"/>
    <w:rsid w:val="00B73CAE"/>
    <w:rsid w:val="00B73F8C"/>
    <w:rsid w:val="00B74749"/>
    <w:rsid w:val="00B74D74"/>
    <w:rsid w:val="00B74E2A"/>
    <w:rsid w:val="00B75904"/>
    <w:rsid w:val="00B75EA5"/>
    <w:rsid w:val="00B76F14"/>
    <w:rsid w:val="00B76F4B"/>
    <w:rsid w:val="00B77332"/>
    <w:rsid w:val="00B775F0"/>
    <w:rsid w:val="00B77608"/>
    <w:rsid w:val="00B77816"/>
    <w:rsid w:val="00B77849"/>
    <w:rsid w:val="00B77B9B"/>
    <w:rsid w:val="00B77D71"/>
    <w:rsid w:val="00B80700"/>
    <w:rsid w:val="00B80746"/>
    <w:rsid w:val="00B80AAA"/>
    <w:rsid w:val="00B80EF2"/>
    <w:rsid w:val="00B811E3"/>
    <w:rsid w:val="00B8141A"/>
    <w:rsid w:val="00B818F8"/>
    <w:rsid w:val="00B81A1E"/>
    <w:rsid w:val="00B81A7B"/>
    <w:rsid w:val="00B82313"/>
    <w:rsid w:val="00B826D7"/>
    <w:rsid w:val="00B83155"/>
    <w:rsid w:val="00B83495"/>
    <w:rsid w:val="00B8359A"/>
    <w:rsid w:val="00B83618"/>
    <w:rsid w:val="00B836CF"/>
    <w:rsid w:val="00B838CD"/>
    <w:rsid w:val="00B83AE3"/>
    <w:rsid w:val="00B83C27"/>
    <w:rsid w:val="00B83DC2"/>
    <w:rsid w:val="00B83F68"/>
    <w:rsid w:val="00B83FFE"/>
    <w:rsid w:val="00B8431B"/>
    <w:rsid w:val="00B84A16"/>
    <w:rsid w:val="00B84E03"/>
    <w:rsid w:val="00B84F3E"/>
    <w:rsid w:val="00B85635"/>
    <w:rsid w:val="00B8655D"/>
    <w:rsid w:val="00B866AA"/>
    <w:rsid w:val="00B86D81"/>
    <w:rsid w:val="00B870C0"/>
    <w:rsid w:val="00B87C26"/>
    <w:rsid w:val="00B87D4F"/>
    <w:rsid w:val="00B901A6"/>
    <w:rsid w:val="00B903DA"/>
    <w:rsid w:val="00B90B69"/>
    <w:rsid w:val="00B90C2A"/>
    <w:rsid w:val="00B916EF"/>
    <w:rsid w:val="00B91BCB"/>
    <w:rsid w:val="00B91E82"/>
    <w:rsid w:val="00B91EFB"/>
    <w:rsid w:val="00B92259"/>
    <w:rsid w:val="00B92365"/>
    <w:rsid w:val="00B928B9"/>
    <w:rsid w:val="00B93338"/>
    <w:rsid w:val="00B934F1"/>
    <w:rsid w:val="00B93E19"/>
    <w:rsid w:val="00B9455D"/>
    <w:rsid w:val="00B948B1"/>
    <w:rsid w:val="00B94F12"/>
    <w:rsid w:val="00B94F51"/>
    <w:rsid w:val="00B95E92"/>
    <w:rsid w:val="00B96DDD"/>
    <w:rsid w:val="00B97CA5"/>
    <w:rsid w:val="00BA058A"/>
    <w:rsid w:val="00BA0CA2"/>
    <w:rsid w:val="00BA1454"/>
    <w:rsid w:val="00BA1EF2"/>
    <w:rsid w:val="00BA2061"/>
    <w:rsid w:val="00BA2334"/>
    <w:rsid w:val="00BA2C92"/>
    <w:rsid w:val="00BA35A1"/>
    <w:rsid w:val="00BA3664"/>
    <w:rsid w:val="00BA36C2"/>
    <w:rsid w:val="00BA390E"/>
    <w:rsid w:val="00BA3980"/>
    <w:rsid w:val="00BA43B9"/>
    <w:rsid w:val="00BA4725"/>
    <w:rsid w:val="00BA477D"/>
    <w:rsid w:val="00BA4FDE"/>
    <w:rsid w:val="00BA5929"/>
    <w:rsid w:val="00BA5986"/>
    <w:rsid w:val="00BA5B04"/>
    <w:rsid w:val="00BA5D39"/>
    <w:rsid w:val="00BA5FFD"/>
    <w:rsid w:val="00BA6320"/>
    <w:rsid w:val="00BA632E"/>
    <w:rsid w:val="00BA6415"/>
    <w:rsid w:val="00BA65D9"/>
    <w:rsid w:val="00BA675D"/>
    <w:rsid w:val="00BA6A2B"/>
    <w:rsid w:val="00BA7340"/>
    <w:rsid w:val="00BA7A73"/>
    <w:rsid w:val="00BA7B71"/>
    <w:rsid w:val="00BB0090"/>
    <w:rsid w:val="00BB0570"/>
    <w:rsid w:val="00BB0E68"/>
    <w:rsid w:val="00BB1339"/>
    <w:rsid w:val="00BB1391"/>
    <w:rsid w:val="00BB16FA"/>
    <w:rsid w:val="00BB22B4"/>
    <w:rsid w:val="00BB24D2"/>
    <w:rsid w:val="00BB2883"/>
    <w:rsid w:val="00BB2971"/>
    <w:rsid w:val="00BB2A00"/>
    <w:rsid w:val="00BB2E03"/>
    <w:rsid w:val="00BB35B3"/>
    <w:rsid w:val="00BB3C62"/>
    <w:rsid w:val="00BB3E34"/>
    <w:rsid w:val="00BB4C35"/>
    <w:rsid w:val="00BB4CE5"/>
    <w:rsid w:val="00BB55E9"/>
    <w:rsid w:val="00BB593D"/>
    <w:rsid w:val="00BB5D12"/>
    <w:rsid w:val="00BB621F"/>
    <w:rsid w:val="00BB658C"/>
    <w:rsid w:val="00BB672C"/>
    <w:rsid w:val="00BB68E1"/>
    <w:rsid w:val="00BB697F"/>
    <w:rsid w:val="00BC02C9"/>
    <w:rsid w:val="00BC0496"/>
    <w:rsid w:val="00BC063D"/>
    <w:rsid w:val="00BC066F"/>
    <w:rsid w:val="00BC14EC"/>
    <w:rsid w:val="00BC1623"/>
    <w:rsid w:val="00BC24D7"/>
    <w:rsid w:val="00BC2A4C"/>
    <w:rsid w:val="00BC2A6F"/>
    <w:rsid w:val="00BC33A7"/>
    <w:rsid w:val="00BC36F7"/>
    <w:rsid w:val="00BC3742"/>
    <w:rsid w:val="00BC3C0C"/>
    <w:rsid w:val="00BC450E"/>
    <w:rsid w:val="00BC4AAB"/>
    <w:rsid w:val="00BC4E41"/>
    <w:rsid w:val="00BC4E5F"/>
    <w:rsid w:val="00BC4F99"/>
    <w:rsid w:val="00BC54D4"/>
    <w:rsid w:val="00BC57A8"/>
    <w:rsid w:val="00BC5881"/>
    <w:rsid w:val="00BC6265"/>
    <w:rsid w:val="00BC6378"/>
    <w:rsid w:val="00BC6BBC"/>
    <w:rsid w:val="00BC76B5"/>
    <w:rsid w:val="00BC784D"/>
    <w:rsid w:val="00BC7B0E"/>
    <w:rsid w:val="00BD08BC"/>
    <w:rsid w:val="00BD0D20"/>
    <w:rsid w:val="00BD1102"/>
    <w:rsid w:val="00BD1925"/>
    <w:rsid w:val="00BD1BE4"/>
    <w:rsid w:val="00BD1F36"/>
    <w:rsid w:val="00BD2104"/>
    <w:rsid w:val="00BD2147"/>
    <w:rsid w:val="00BD2356"/>
    <w:rsid w:val="00BD26A3"/>
    <w:rsid w:val="00BD28FA"/>
    <w:rsid w:val="00BD292B"/>
    <w:rsid w:val="00BD2A22"/>
    <w:rsid w:val="00BD2F29"/>
    <w:rsid w:val="00BD2FDF"/>
    <w:rsid w:val="00BD3256"/>
    <w:rsid w:val="00BD3512"/>
    <w:rsid w:val="00BD357F"/>
    <w:rsid w:val="00BD360E"/>
    <w:rsid w:val="00BD36AA"/>
    <w:rsid w:val="00BD41C5"/>
    <w:rsid w:val="00BD55CA"/>
    <w:rsid w:val="00BD6A23"/>
    <w:rsid w:val="00BD6E8D"/>
    <w:rsid w:val="00BD708F"/>
    <w:rsid w:val="00BD7724"/>
    <w:rsid w:val="00BE025E"/>
    <w:rsid w:val="00BE06D5"/>
    <w:rsid w:val="00BE08C8"/>
    <w:rsid w:val="00BE0D5E"/>
    <w:rsid w:val="00BE0DF6"/>
    <w:rsid w:val="00BE10D7"/>
    <w:rsid w:val="00BE1376"/>
    <w:rsid w:val="00BE1795"/>
    <w:rsid w:val="00BE1797"/>
    <w:rsid w:val="00BE179E"/>
    <w:rsid w:val="00BE18EC"/>
    <w:rsid w:val="00BE1D6F"/>
    <w:rsid w:val="00BE2076"/>
    <w:rsid w:val="00BE256B"/>
    <w:rsid w:val="00BE26E9"/>
    <w:rsid w:val="00BE379B"/>
    <w:rsid w:val="00BE3BF2"/>
    <w:rsid w:val="00BE433E"/>
    <w:rsid w:val="00BE46B2"/>
    <w:rsid w:val="00BE483A"/>
    <w:rsid w:val="00BE48D5"/>
    <w:rsid w:val="00BE542A"/>
    <w:rsid w:val="00BE55FF"/>
    <w:rsid w:val="00BE5B22"/>
    <w:rsid w:val="00BE5C20"/>
    <w:rsid w:val="00BE5D44"/>
    <w:rsid w:val="00BE601E"/>
    <w:rsid w:val="00BE6A32"/>
    <w:rsid w:val="00BE6C61"/>
    <w:rsid w:val="00BE70A3"/>
    <w:rsid w:val="00BE722F"/>
    <w:rsid w:val="00BE7437"/>
    <w:rsid w:val="00BE7521"/>
    <w:rsid w:val="00BE75EB"/>
    <w:rsid w:val="00BE7B43"/>
    <w:rsid w:val="00BF00E4"/>
    <w:rsid w:val="00BF02FA"/>
    <w:rsid w:val="00BF0551"/>
    <w:rsid w:val="00BF072F"/>
    <w:rsid w:val="00BF0B12"/>
    <w:rsid w:val="00BF1151"/>
    <w:rsid w:val="00BF1446"/>
    <w:rsid w:val="00BF16BE"/>
    <w:rsid w:val="00BF21E0"/>
    <w:rsid w:val="00BF2445"/>
    <w:rsid w:val="00BF28B9"/>
    <w:rsid w:val="00BF2BC6"/>
    <w:rsid w:val="00BF39FC"/>
    <w:rsid w:val="00BF5596"/>
    <w:rsid w:val="00BF5FB8"/>
    <w:rsid w:val="00BF60B9"/>
    <w:rsid w:val="00BF6252"/>
    <w:rsid w:val="00BF662C"/>
    <w:rsid w:val="00BF6C81"/>
    <w:rsid w:val="00BF6E5B"/>
    <w:rsid w:val="00BF79EA"/>
    <w:rsid w:val="00BF7BFA"/>
    <w:rsid w:val="00BF7E00"/>
    <w:rsid w:val="00BF7E34"/>
    <w:rsid w:val="00C00443"/>
    <w:rsid w:val="00C00491"/>
    <w:rsid w:val="00C01916"/>
    <w:rsid w:val="00C01F5C"/>
    <w:rsid w:val="00C02BB5"/>
    <w:rsid w:val="00C049EC"/>
    <w:rsid w:val="00C04A49"/>
    <w:rsid w:val="00C04FE0"/>
    <w:rsid w:val="00C05D47"/>
    <w:rsid w:val="00C06335"/>
    <w:rsid w:val="00C064DA"/>
    <w:rsid w:val="00C06858"/>
    <w:rsid w:val="00C0692A"/>
    <w:rsid w:val="00C06EC9"/>
    <w:rsid w:val="00C070BB"/>
    <w:rsid w:val="00C0717D"/>
    <w:rsid w:val="00C07638"/>
    <w:rsid w:val="00C07DDA"/>
    <w:rsid w:val="00C10A8F"/>
    <w:rsid w:val="00C10FDF"/>
    <w:rsid w:val="00C11143"/>
    <w:rsid w:val="00C11149"/>
    <w:rsid w:val="00C114B4"/>
    <w:rsid w:val="00C115AE"/>
    <w:rsid w:val="00C11B84"/>
    <w:rsid w:val="00C11D12"/>
    <w:rsid w:val="00C11F7B"/>
    <w:rsid w:val="00C11FCF"/>
    <w:rsid w:val="00C12149"/>
    <w:rsid w:val="00C12D10"/>
    <w:rsid w:val="00C13A5B"/>
    <w:rsid w:val="00C13B5B"/>
    <w:rsid w:val="00C1437E"/>
    <w:rsid w:val="00C145F4"/>
    <w:rsid w:val="00C15674"/>
    <w:rsid w:val="00C15C87"/>
    <w:rsid w:val="00C15FCE"/>
    <w:rsid w:val="00C16148"/>
    <w:rsid w:val="00C162AA"/>
    <w:rsid w:val="00C16901"/>
    <w:rsid w:val="00C16C28"/>
    <w:rsid w:val="00C16F6A"/>
    <w:rsid w:val="00C171BE"/>
    <w:rsid w:val="00C1729B"/>
    <w:rsid w:val="00C174B5"/>
    <w:rsid w:val="00C178E7"/>
    <w:rsid w:val="00C20943"/>
    <w:rsid w:val="00C209B5"/>
    <w:rsid w:val="00C20D60"/>
    <w:rsid w:val="00C21B1D"/>
    <w:rsid w:val="00C22A07"/>
    <w:rsid w:val="00C22D50"/>
    <w:rsid w:val="00C2316D"/>
    <w:rsid w:val="00C23206"/>
    <w:rsid w:val="00C23624"/>
    <w:rsid w:val="00C23BA3"/>
    <w:rsid w:val="00C23CC2"/>
    <w:rsid w:val="00C23DA1"/>
    <w:rsid w:val="00C23F55"/>
    <w:rsid w:val="00C23FAA"/>
    <w:rsid w:val="00C241E4"/>
    <w:rsid w:val="00C2420C"/>
    <w:rsid w:val="00C24857"/>
    <w:rsid w:val="00C24974"/>
    <w:rsid w:val="00C24D9A"/>
    <w:rsid w:val="00C24DB0"/>
    <w:rsid w:val="00C24FF6"/>
    <w:rsid w:val="00C25025"/>
    <w:rsid w:val="00C251E4"/>
    <w:rsid w:val="00C25875"/>
    <w:rsid w:val="00C25D90"/>
    <w:rsid w:val="00C26185"/>
    <w:rsid w:val="00C26668"/>
    <w:rsid w:val="00C26699"/>
    <w:rsid w:val="00C268FF"/>
    <w:rsid w:val="00C2754E"/>
    <w:rsid w:val="00C279AB"/>
    <w:rsid w:val="00C27B76"/>
    <w:rsid w:val="00C27E82"/>
    <w:rsid w:val="00C301AB"/>
    <w:rsid w:val="00C30A90"/>
    <w:rsid w:val="00C30AD2"/>
    <w:rsid w:val="00C30C32"/>
    <w:rsid w:val="00C31716"/>
    <w:rsid w:val="00C31722"/>
    <w:rsid w:val="00C3183D"/>
    <w:rsid w:val="00C3192E"/>
    <w:rsid w:val="00C31F90"/>
    <w:rsid w:val="00C31FAE"/>
    <w:rsid w:val="00C3302D"/>
    <w:rsid w:val="00C330B6"/>
    <w:rsid w:val="00C330E2"/>
    <w:rsid w:val="00C337E5"/>
    <w:rsid w:val="00C33A2C"/>
    <w:rsid w:val="00C33C40"/>
    <w:rsid w:val="00C3440B"/>
    <w:rsid w:val="00C34420"/>
    <w:rsid w:val="00C34AC0"/>
    <w:rsid w:val="00C35546"/>
    <w:rsid w:val="00C3590F"/>
    <w:rsid w:val="00C359A7"/>
    <w:rsid w:val="00C35CDA"/>
    <w:rsid w:val="00C35F91"/>
    <w:rsid w:val="00C36569"/>
    <w:rsid w:val="00C365CE"/>
    <w:rsid w:val="00C367A7"/>
    <w:rsid w:val="00C3694B"/>
    <w:rsid w:val="00C36BC3"/>
    <w:rsid w:val="00C36C42"/>
    <w:rsid w:val="00C36D7E"/>
    <w:rsid w:val="00C36FB2"/>
    <w:rsid w:val="00C3707B"/>
    <w:rsid w:val="00C37196"/>
    <w:rsid w:val="00C37931"/>
    <w:rsid w:val="00C3799A"/>
    <w:rsid w:val="00C37BD3"/>
    <w:rsid w:val="00C40306"/>
    <w:rsid w:val="00C40529"/>
    <w:rsid w:val="00C405E8"/>
    <w:rsid w:val="00C4076D"/>
    <w:rsid w:val="00C40789"/>
    <w:rsid w:val="00C40AC0"/>
    <w:rsid w:val="00C40B61"/>
    <w:rsid w:val="00C41372"/>
    <w:rsid w:val="00C4142C"/>
    <w:rsid w:val="00C41760"/>
    <w:rsid w:val="00C4193B"/>
    <w:rsid w:val="00C42027"/>
    <w:rsid w:val="00C4265C"/>
    <w:rsid w:val="00C42A23"/>
    <w:rsid w:val="00C42CBE"/>
    <w:rsid w:val="00C43459"/>
    <w:rsid w:val="00C437CB"/>
    <w:rsid w:val="00C438DD"/>
    <w:rsid w:val="00C440D5"/>
    <w:rsid w:val="00C4412F"/>
    <w:rsid w:val="00C441C4"/>
    <w:rsid w:val="00C44411"/>
    <w:rsid w:val="00C44905"/>
    <w:rsid w:val="00C45193"/>
    <w:rsid w:val="00C45326"/>
    <w:rsid w:val="00C453B5"/>
    <w:rsid w:val="00C45BE1"/>
    <w:rsid w:val="00C46A75"/>
    <w:rsid w:val="00C46D87"/>
    <w:rsid w:val="00C47232"/>
    <w:rsid w:val="00C476D7"/>
    <w:rsid w:val="00C47963"/>
    <w:rsid w:val="00C47A9C"/>
    <w:rsid w:val="00C50694"/>
    <w:rsid w:val="00C50A25"/>
    <w:rsid w:val="00C5104E"/>
    <w:rsid w:val="00C51085"/>
    <w:rsid w:val="00C514C2"/>
    <w:rsid w:val="00C519BE"/>
    <w:rsid w:val="00C51B33"/>
    <w:rsid w:val="00C51B9A"/>
    <w:rsid w:val="00C51BE7"/>
    <w:rsid w:val="00C529C8"/>
    <w:rsid w:val="00C52D11"/>
    <w:rsid w:val="00C53158"/>
    <w:rsid w:val="00C53487"/>
    <w:rsid w:val="00C53C72"/>
    <w:rsid w:val="00C545BD"/>
    <w:rsid w:val="00C54AEE"/>
    <w:rsid w:val="00C566D2"/>
    <w:rsid w:val="00C56E87"/>
    <w:rsid w:val="00C56F87"/>
    <w:rsid w:val="00C579C7"/>
    <w:rsid w:val="00C57B80"/>
    <w:rsid w:val="00C57EA3"/>
    <w:rsid w:val="00C608F5"/>
    <w:rsid w:val="00C60C9C"/>
    <w:rsid w:val="00C60D8F"/>
    <w:rsid w:val="00C60EDE"/>
    <w:rsid w:val="00C611C6"/>
    <w:rsid w:val="00C6174B"/>
    <w:rsid w:val="00C61FB3"/>
    <w:rsid w:val="00C62225"/>
    <w:rsid w:val="00C632AB"/>
    <w:rsid w:val="00C63518"/>
    <w:rsid w:val="00C641C2"/>
    <w:rsid w:val="00C641EB"/>
    <w:rsid w:val="00C6420C"/>
    <w:rsid w:val="00C64356"/>
    <w:rsid w:val="00C649A5"/>
    <w:rsid w:val="00C64D28"/>
    <w:rsid w:val="00C64FF3"/>
    <w:rsid w:val="00C65D61"/>
    <w:rsid w:val="00C663F3"/>
    <w:rsid w:val="00C6672F"/>
    <w:rsid w:val="00C6680E"/>
    <w:rsid w:val="00C66B5E"/>
    <w:rsid w:val="00C70517"/>
    <w:rsid w:val="00C71A83"/>
    <w:rsid w:val="00C72004"/>
    <w:rsid w:val="00C72BF6"/>
    <w:rsid w:val="00C73173"/>
    <w:rsid w:val="00C733B7"/>
    <w:rsid w:val="00C73619"/>
    <w:rsid w:val="00C73E65"/>
    <w:rsid w:val="00C73EFD"/>
    <w:rsid w:val="00C7497E"/>
    <w:rsid w:val="00C74C2E"/>
    <w:rsid w:val="00C74CCB"/>
    <w:rsid w:val="00C75161"/>
    <w:rsid w:val="00C758F2"/>
    <w:rsid w:val="00C75A04"/>
    <w:rsid w:val="00C75C56"/>
    <w:rsid w:val="00C764B6"/>
    <w:rsid w:val="00C76865"/>
    <w:rsid w:val="00C76BAD"/>
    <w:rsid w:val="00C777A5"/>
    <w:rsid w:val="00C8016C"/>
    <w:rsid w:val="00C803F5"/>
    <w:rsid w:val="00C80442"/>
    <w:rsid w:val="00C80646"/>
    <w:rsid w:val="00C80A3D"/>
    <w:rsid w:val="00C814CB"/>
    <w:rsid w:val="00C81850"/>
    <w:rsid w:val="00C81A1E"/>
    <w:rsid w:val="00C81D33"/>
    <w:rsid w:val="00C81EC4"/>
    <w:rsid w:val="00C81EE5"/>
    <w:rsid w:val="00C820A5"/>
    <w:rsid w:val="00C82247"/>
    <w:rsid w:val="00C822FA"/>
    <w:rsid w:val="00C82EE4"/>
    <w:rsid w:val="00C8414C"/>
    <w:rsid w:val="00C84E34"/>
    <w:rsid w:val="00C85A40"/>
    <w:rsid w:val="00C85B03"/>
    <w:rsid w:val="00C85DBA"/>
    <w:rsid w:val="00C8613A"/>
    <w:rsid w:val="00C86BCE"/>
    <w:rsid w:val="00C86C25"/>
    <w:rsid w:val="00C8740E"/>
    <w:rsid w:val="00C8782F"/>
    <w:rsid w:val="00C87B1D"/>
    <w:rsid w:val="00C903C0"/>
    <w:rsid w:val="00C907A2"/>
    <w:rsid w:val="00C909BE"/>
    <w:rsid w:val="00C9131F"/>
    <w:rsid w:val="00C914F7"/>
    <w:rsid w:val="00C91EF7"/>
    <w:rsid w:val="00C9289B"/>
    <w:rsid w:val="00C92EFE"/>
    <w:rsid w:val="00C93096"/>
    <w:rsid w:val="00C93EAC"/>
    <w:rsid w:val="00C93F35"/>
    <w:rsid w:val="00C93F4F"/>
    <w:rsid w:val="00C9486F"/>
    <w:rsid w:val="00C95C58"/>
    <w:rsid w:val="00C95EA7"/>
    <w:rsid w:val="00C96136"/>
    <w:rsid w:val="00C96630"/>
    <w:rsid w:val="00C96DDB"/>
    <w:rsid w:val="00C96E0C"/>
    <w:rsid w:val="00C96E91"/>
    <w:rsid w:val="00C972FB"/>
    <w:rsid w:val="00C97654"/>
    <w:rsid w:val="00C97679"/>
    <w:rsid w:val="00C97B66"/>
    <w:rsid w:val="00C97EF4"/>
    <w:rsid w:val="00CA00AB"/>
    <w:rsid w:val="00CA00F7"/>
    <w:rsid w:val="00CA038A"/>
    <w:rsid w:val="00CA08C1"/>
    <w:rsid w:val="00CA19B3"/>
    <w:rsid w:val="00CA1AE8"/>
    <w:rsid w:val="00CA1FA8"/>
    <w:rsid w:val="00CA2205"/>
    <w:rsid w:val="00CA23B7"/>
    <w:rsid w:val="00CA2436"/>
    <w:rsid w:val="00CA25D2"/>
    <w:rsid w:val="00CA2919"/>
    <w:rsid w:val="00CA2E4F"/>
    <w:rsid w:val="00CA3490"/>
    <w:rsid w:val="00CA3718"/>
    <w:rsid w:val="00CA3DB4"/>
    <w:rsid w:val="00CA41D4"/>
    <w:rsid w:val="00CA42C8"/>
    <w:rsid w:val="00CA442A"/>
    <w:rsid w:val="00CA47BE"/>
    <w:rsid w:val="00CA4B64"/>
    <w:rsid w:val="00CA4E9C"/>
    <w:rsid w:val="00CA5D68"/>
    <w:rsid w:val="00CA61A4"/>
    <w:rsid w:val="00CA63B8"/>
    <w:rsid w:val="00CA65FA"/>
    <w:rsid w:val="00CA671B"/>
    <w:rsid w:val="00CA7CC0"/>
    <w:rsid w:val="00CA7CF1"/>
    <w:rsid w:val="00CA7E05"/>
    <w:rsid w:val="00CA7E20"/>
    <w:rsid w:val="00CB04F2"/>
    <w:rsid w:val="00CB04F8"/>
    <w:rsid w:val="00CB0856"/>
    <w:rsid w:val="00CB09B1"/>
    <w:rsid w:val="00CB0CA1"/>
    <w:rsid w:val="00CB1759"/>
    <w:rsid w:val="00CB17CF"/>
    <w:rsid w:val="00CB1CE4"/>
    <w:rsid w:val="00CB2278"/>
    <w:rsid w:val="00CB292A"/>
    <w:rsid w:val="00CB296C"/>
    <w:rsid w:val="00CB30FD"/>
    <w:rsid w:val="00CB33BA"/>
    <w:rsid w:val="00CB3F11"/>
    <w:rsid w:val="00CB4169"/>
    <w:rsid w:val="00CB41DE"/>
    <w:rsid w:val="00CB57BF"/>
    <w:rsid w:val="00CB5872"/>
    <w:rsid w:val="00CB5DA9"/>
    <w:rsid w:val="00CB608A"/>
    <w:rsid w:val="00CB6377"/>
    <w:rsid w:val="00CB652D"/>
    <w:rsid w:val="00CB6982"/>
    <w:rsid w:val="00CB6B87"/>
    <w:rsid w:val="00CB6C65"/>
    <w:rsid w:val="00CB712F"/>
    <w:rsid w:val="00CB7204"/>
    <w:rsid w:val="00CB742E"/>
    <w:rsid w:val="00CB7828"/>
    <w:rsid w:val="00CB78F6"/>
    <w:rsid w:val="00CB7937"/>
    <w:rsid w:val="00CB7B94"/>
    <w:rsid w:val="00CC0CA4"/>
    <w:rsid w:val="00CC0D68"/>
    <w:rsid w:val="00CC0F63"/>
    <w:rsid w:val="00CC0F88"/>
    <w:rsid w:val="00CC13EC"/>
    <w:rsid w:val="00CC1708"/>
    <w:rsid w:val="00CC2F58"/>
    <w:rsid w:val="00CC2F67"/>
    <w:rsid w:val="00CC38FE"/>
    <w:rsid w:val="00CC3DF0"/>
    <w:rsid w:val="00CC40DD"/>
    <w:rsid w:val="00CC411B"/>
    <w:rsid w:val="00CC44FF"/>
    <w:rsid w:val="00CC46B4"/>
    <w:rsid w:val="00CC4753"/>
    <w:rsid w:val="00CC51E1"/>
    <w:rsid w:val="00CC52C9"/>
    <w:rsid w:val="00CC541F"/>
    <w:rsid w:val="00CC57B3"/>
    <w:rsid w:val="00CC5EEB"/>
    <w:rsid w:val="00CC6050"/>
    <w:rsid w:val="00CC654C"/>
    <w:rsid w:val="00CC6F46"/>
    <w:rsid w:val="00CC71ED"/>
    <w:rsid w:val="00CC7652"/>
    <w:rsid w:val="00CC7D7B"/>
    <w:rsid w:val="00CD045A"/>
    <w:rsid w:val="00CD05BF"/>
    <w:rsid w:val="00CD09ED"/>
    <w:rsid w:val="00CD0C4F"/>
    <w:rsid w:val="00CD0D89"/>
    <w:rsid w:val="00CD0E54"/>
    <w:rsid w:val="00CD1109"/>
    <w:rsid w:val="00CD1705"/>
    <w:rsid w:val="00CD1C10"/>
    <w:rsid w:val="00CD1C52"/>
    <w:rsid w:val="00CD2203"/>
    <w:rsid w:val="00CD2E26"/>
    <w:rsid w:val="00CD2F5C"/>
    <w:rsid w:val="00CD31A0"/>
    <w:rsid w:val="00CD35B6"/>
    <w:rsid w:val="00CD3738"/>
    <w:rsid w:val="00CD3982"/>
    <w:rsid w:val="00CD3B90"/>
    <w:rsid w:val="00CD417D"/>
    <w:rsid w:val="00CD4EA4"/>
    <w:rsid w:val="00CD4F4F"/>
    <w:rsid w:val="00CD5755"/>
    <w:rsid w:val="00CD5D9B"/>
    <w:rsid w:val="00CD5F0F"/>
    <w:rsid w:val="00CD609D"/>
    <w:rsid w:val="00CD6FC6"/>
    <w:rsid w:val="00CD707F"/>
    <w:rsid w:val="00CD74C8"/>
    <w:rsid w:val="00CD7555"/>
    <w:rsid w:val="00CD757A"/>
    <w:rsid w:val="00CD77B2"/>
    <w:rsid w:val="00CE0060"/>
    <w:rsid w:val="00CE03E7"/>
    <w:rsid w:val="00CE04D5"/>
    <w:rsid w:val="00CE08FD"/>
    <w:rsid w:val="00CE092D"/>
    <w:rsid w:val="00CE0967"/>
    <w:rsid w:val="00CE0A2B"/>
    <w:rsid w:val="00CE0D11"/>
    <w:rsid w:val="00CE0D1A"/>
    <w:rsid w:val="00CE11AC"/>
    <w:rsid w:val="00CE221E"/>
    <w:rsid w:val="00CE2F3F"/>
    <w:rsid w:val="00CE37FD"/>
    <w:rsid w:val="00CE3D65"/>
    <w:rsid w:val="00CE3EA3"/>
    <w:rsid w:val="00CE3F11"/>
    <w:rsid w:val="00CE515B"/>
    <w:rsid w:val="00CE5F13"/>
    <w:rsid w:val="00CE5F14"/>
    <w:rsid w:val="00CE696A"/>
    <w:rsid w:val="00CE6FFD"/>
    <w:rsid w:val="00CE70D8"/>
    <w:rsid w:val="00CE7C47"/>
    <w:rsid w:val="00CE7D1D"/>
    <w:rsid w:val="00CF01E7"/>
    <w:rsid w:val="00CF0F7C"/>
    <w:rsid w:val="00CF0F84"/>
    <w:rsid w:val="00CF13A2"/>
    <w:rsid w:val="00CF168E"/>
    <w:rsid w:val="00CF25A6"/>
    <w:rsid w:val="00CF26AC"/>
    <w:rsid w:val="00CF28A1"/>
    <w:rsid w:val="00CF2ABA"/>
    <w:rsid w:val="00CF2E26"/>
    <w:rsid w:val="00CF2F51"/>
    <w:rsid w:val="00CF2FE6"/>
    <w:rsid w:val="00CF3335"/>
    <w:rsid w:val="00CF370B"/>
    <w:rsid w:val="00CF4216"/>
    <w:rsid w:val="00CF516B"/>
    <w:rsid w:val="00CF536A"/>
    <w:rsid w:val="00CF537F"/>
    <w:rsid w:val="00CF566D"/>
    <w:rsid w:val="00CF56BE"/>
    <w:rsid w:val="00CF56D1"/>
    <w:rsid w:val="00CF5C8D"/>
    <w:rsid w:val="00CF62F8"/>
    <w:rsid w:val="00CF6352"/>
    <w:rsid w:val="00CF6F53"/>
    <w:rsid w:val="00CF7FE6"/>
    <w:rsid w:val="00D00974"/>
    <w:rsid w:val="00D00BCA"/>
    <w:rsid w:val="00D01421"/>
    <w:rsid w:val="00D01DAC"/>
    <w:rsid w:val="00D01F61"/>
    <w:rsid w:val="00D0245E"/>
    <w:rsid w:val="00D02B4B"/>
    <w:rsid w:val="00D030A2"/>
    <w:rsid w:val="00D03F6E"/>
    <w:rsid w:val="00D04111"/>
    <w:rsid w:val="00D04341"/>
    <w:rsid w:val="00D0434D"/>
    <w:rsid w:val="00D0476B"/>
    <w:rsid w:val="00D047C1"/>
    <w:rsid w:val="00D04965"/>
    <w:rsid w:val="00D04BCC"/>
    <w:rsid w:val="00D050A4"/>
    <w:rsid w:val="00D054B9"/>
    <w:rsid w:val="00D057A0"/>
    <w:rsid w:val="00D05BD5"/>
    <w:rsid w:val="00D06531"/>
    <w:rsid w:val="00D06F02"/>
    <w:rsid w:val="00D0700C"/>
    <w:rsid w:val="00D072BC"/>
    <w:rsid w:val="00D07654"/>
    <w:rsid w:val="00D07A63"/>
    <w:rsid w:val="00D07B85"/>
    <w:rsid w:val="00D07C54"/>
    <w:rsid w:val="00D07FB6"/>
    <w:rsid w:val="00D10003"/>
    <w:rsid w:val="00D111D1"/>
    <w:rsid w:val="00D1194A"/>
    <w:rsid w:val="00D12444"/>
    <w:rsid w:val="00D127C7"/>
    <w:rsid w:val="00D12A18"/>
    <w:rsid w:val="00D12A3E"/>
    <w:rsid w:val="00D13404"/>
    <w:rsid w:val="00D13AF4"/>
    <w:rsid w:val="00D13CCE"/>
    <w:rsid w:val="00D143A2"/>
    <w:rsid w:val="00D143C1"/>
    <w:rsid w:val="00D152B7"/>
    <w:rsid w:val="00D15449"/>
    <w:rsid w:val="00D15A68"/>
    <w:rsid w:val="00D15E53"/>
    <w:rsid w:val="00D1671F"/>
    <w:rsid w:val="00D16DA6"/>
    <w:rsid w:val="00D16E8E"/>
    <w:rsid w:val="00D17408"/>
    <w:rsid w:val="00D17725"/>
    <w:rsid w:val="00D1776F"/>
    <w:rsid w:val="00D17B54"/>
    <w:rsid w:val="00D17DC9"/>
    <w:rsid w:val="00D2020E"/>
    <w:rsid w:val="00D2097B"/>
    <w:rsid w:val="00D20D86"/>
    <w:rsid w:val="00D21492"/>
    <w:rsid w:val="00D214AF"/>
    <w:rsid w:val="00D214EA"/>
    <w:rsid w:val="00D21785"/>
    <w:rsid w:val="00D227ED"/>
    <w:rsid w:val="00D22EEC"/>
    <w:rsid w:val="00D23122"/>
    <w:rsid w:val="00D23297"/>
    <w:rsid w:val="00D23480"/>
    <w:rsid w:val="00D23717"/>
    <w:rsid w:val="00D23C1E"/>
    <w:rsid w:val="00D23C35"/>
    <w:rsid w:val="00D24347"/>
    <w:rsid w:val="00D24A71"/>
    <w:rsid w:val="00D24EB8"/>
    <w:rsid w:val="00D250B8"/>
    <w:rsid w:val="00D252E7"/>
    <w:rsid w:val="00D25AD3"/>
    <w:rsid w:val="00D25ADE"/>
    <w:rsid w:val="00D26150"/>
    <w:rsid w:val="00D26190"/>
    <w:rsid w:val="00D26826"/>
    <w:rsid w:val="00D268AE"/>
    <w:rsid w:val="00D272EA"/>
    <w:rsid w:val="00D27A2C"/>
    <w:rsid w:val="00D30624"/>
    <w:rsid w:val="00D313CF"/>
    <w:rsid w:val="00D31440"/>
    <w:rsid w:val="00D322F3"/>
    <w:rsid w:val="00D32B36"/>
    <w:rsid w:val="00D32FD5"/>
    <w:rsid w:val="00D3315A"/>
    <w:rsid w:val="00D33BBF"/>
    <w:rsid w:val="00D34381"/>
    <w:rsid w:val="00D34841"/>
    <w:rsid w:val="00D34957"/>
    <w:rsid w:val="00D3508D"/>
    <w:rsid w:val="00D35277"/>
    <w:rsid w:val="00D3572F"/>
    <w:rsid w:val="00D36516"/>
    <w:rsid w:val="00D3691D"/>
    <w:rsid w:val="00D36AC6"/>
    <w:rsid w:val="00D36D98"/>
    <w:rsid w:val="00D36DE9"/>
    <w:rsid w:val="00D370C7"/>
    <w:rsid w:val="00D370F3"/>
    <w:rsid w:val="00D372F5"/>
    <w:rsid w:val="00D37637"/>
    <w:rsid w:val="00D37CFE"/>
    <w:rsid w:val="00D37DA8"/>
    <w:rsid w:val="00D40268"/>
    <w:rsid w:val="00D40803"/>
    <w:rsid w:val="00D40D14"/>
    <w:rsid w:val="00D416BF"/>
    <w:rsid w:val="00D41CE6"/>
    <w:rsid w:val="00D42334"/>
    <w:rsid w:val="00D424CF"/>
    <w:rsid w:val="00D42B14"/>
    <w:rsid w:val="00D42D35"/>
    <w:rsid w:val="00D42D5C"/>
    <w:rsid w:val="00D43362"/>
    <w:rsid w:val="00D434F0"/>
    <w:rsid w:val="00D436E1"/>
    <w:rsid w:val="00D43D52"/>
    <w:rsid w:val="00D440DA"/>
    <w:rsid w:val="00D448C3"/>
    <w:rsid w:val="00D45777"/>
    <w:rsid w:val="00D4601C"/>
    <w:rsid w:val="00D46257"/>
    <w:rsid w:val="00D46420"/>
    <w:rsid w:val="00D46937"/>
    <w:rsid w:val="00D469D0"/>
    <w:rsid w:val="00D46C6E"/>
    <w:rsid w:val="00D46D65"/>
    <w:rsid w:val="00D46E22"/>
    <w:rsid w:val="00D46E91"/>
    <w:rsid w:val="00D46F57"/>
    <w:rsid w:val="00D4754B"/>
    <w:rsid w:val="00D47998"/>
    <w:rsid w:val="00D47B3C"/>
    <w:rsid w:val="00D47CCD"/>
    <w:rsid w:val="00D50017"/>
    <w:rsid w:val="00D5026E"/>
    <w:rsid w:val="00D50B0D"/>
    <w:rsid w:val="00D50B5F"/>
    <w:rsid w:val="00D51114"/>
    <w:rsid w:val="00D51538"/>
    <w:rsid w:val="00D51746"/>
    <w:rsid w:val="00D521E8"/>
    <w:rsid w:val="00D5247F"/>
    <w:rsid w:val="00D52724"/>
    <w:rsid w:val="00D5279D"/>
    <w:rsid w:val="00D5285B"/>
    <w:rsid w:val="00D52899"/>
    <w:rsid w:val="00D52A8A"/>
    <w:rsid w:val="00D5339D"/>
    <w:rsid w:val="00D53721"/>
    <w:rsid w:val="00D5373A"/>
    <w:rsid w:val="00D53D3B"/>
    <w:rsid w:val="00D542EA"/>
    <w:rsid w:val="00D54D4D"/>
    <w:rsid w:val="00D54FB8"/>
    <w:rsid w:val="00D54FCF"/>
    <w:rsid w:val="00D5589E"/>
    <w:rsid w:val="00D55F41"/>
    <w:rsid w:val="00D5655A"/>
    <w:rsid w:val="00D5660E"/>
    <w:rsid w:val="00D56D95"/>
    <w:rsid w:val="00D5730C"/>
    <w:rsid w:val="00D578CE"/>
    <w:rsid w:val="00D57BAC"/>
    <w:rsid w:val="00D57BFE"/>
    <w:rsid w:val="00D57C9E"/>
    <w:rsid w:val="00D57D01"/>
    <w:rsid w:val="00D60512"/>
    <w:rsid w:val="00D60EB3"/>
    <w:rsid w:val="00D61A3A"/>
    <w:rsid w:val="00D61AFC"/>
    <w:rsid w:val="00D61FAB"/>
    <w:rsid w:val="00D6202D"/>
    <w:rsid w:val="00D62151"/>
    <w:rsid w:val="00D622FE"/>
    <w:rsid w:val="00D6265E"/>
    <w:rsid w:val="00D62A6E"/>
    <w:rsid w:val="00D62AC3"/>
    <w:rsid w:val="00D63027"/>
    <w:rsid w:val="00D63D24"/>
    <w:rsid w:val="00D63E17"/>
    <w:rsid w:val="00D6418B"/>
    <w:rsid w:val="00D64A39"/>
    <w:rsid w:val="00D64A5D"/>
    <w:rsid w:val="00D64E7C"/>
    <w:rsid w:val="00D64EB7"/>
    <w:rsid w:val="00D6511D"/>
    <w:rsid w:val="00D65284"/>
    <w:rsid w:val="00D65466"/>
    <w:rsid w:val="00D6583B"/>
    <w:rsid w:val="00D668B7"/>
    <w:rsid w:val="00D6693C"/>
    <w:rsid w:val="00D66D14"/>
    <w:rsid w:val="00D67841"/>
    <w:rsid w:val="00D70271"/>
    <w:rsid w:val="00D70308"/>
    <w:rsid w:val="00D70697"/>
    <w:rsid w:val="00D70758"/>
    <w:rsid w:val="00D707C8"/>
    <w:rsid w:val="00D70A40"/>
    <w:rsid w:val="00D70BE6"/>
    <w:rsid w:val="00D7213B"/>
    <w:rsid w:val="00D7250A"/>
    <w:rsid w:val="00D72AF0"/>
    <w:rsid w:val="00D72F5E"/>
    <w:rsid w:val="00D73659"/>
    <w:rsid w:val="00D7383A"/>
    <w:rsid w:val="00D73B88"/>
    <w:rsid w:val="00D73E26"/>
    <w:rsid w:val="00D73E85"/>
    <w:rsid w:val="00D746B8"/>
    <w:rsid w:val="00D74ACC"/>
    <w:rsid w:val="00D7529E"/>
    <w:rsid w:val="00D752A8"/>
    <w:rsid w:val="00D75351"/>
    <w:rsid w:val="00D75497"/>
    <w:rsid w:val="00D759B5"/>
    <w:rsid w:val="00D76820"/>
    <w:rsid w:val="00D774A6"/>
    <w:rsid w:val="00D77FB5"/>
    <w:rsid w:val="00D807B8"/>
    <w:rsid w:val="00D80E51"/>
    <w:rsid w:val="00D8198D"/>
    <w:rsid w:val="00D81992"/>
    <w:rsid w:val="00D81BC8"/>
    <w:rsid w:val="00D81E9F"/>
    <w:rsid w:val="00D81F0C"/>
    <w:rsid w:val="00D8204E"/>
    <w:rsid w:val="00D820CB"/>
    <w:rsid w:val="00D825B3"/>
    <w:rsid w:val="00D82DC7"/>
    <w:rsid w:val="00D83533"/>
    <w:rsid w:val="00D83919"/>
    <w:rsid w:val="00D83AA0"/>
    <w:rsid w:val="00D84111"/>
    <w:rsid w:val="00D842D9"/>
    <w:rsid w:val="00D8470B"/>
    <w:rsid w:val="00D84C13"/>
    <w:rsid w:val="00D84C35"/>
    <w:rsid w:val="00D85071"/>
    <w:rsid w:val="00D85266"/>
    <w:rsid w:val="00D852F3"/>
    <w:rsid w:val="00D853BB"/>
    <w:rsid w:val="00D8551F"/>
    <w:rsid w:val="00D8573B"/>
    <w:rsid w:val="00D85B69"/>
    <w:rsid w:val="00D85EA5"/>
    <w:rsid w:val="00D85EB3"/>
    <w:rsid w:val="00D85F9E"/>
    <w:rsid w:val="00D86630"/>
    <w:rsid w:val="00D866C7"/>
    <w:rsid w:val="00D871D9"/>
    <w:rsid w:val="00D87959"/>
    <w:rsid w:val="00D87A22"/>
    <w:rsid w:val="00D87BC6"/>
    <w:rsid w:val="00D87CE7"/>
    <w:rsid w:val="00D8C824"/>
    <w:rsid w:val="00D90349"/>
    <w:rsid w:val="00D908DE"/>
    <w:rsid w:val="00D911DA"/>
    <w:rsid w:val="00D91784"/>
    <w:rsid w:val="00D91861"/>
    <w:rsid w:val="00D91BAB"/>
    <w:rsid w:val="00D91D76"/>
    <w:rsid w:val="00D91EDA"/>
    <w:rsid w:val="00D92F28"/>
    <w:rsid w:val="00D93423"/>
    <w:rsid w:val="00D93505"/>
    <w:rsid w:val="00D93DCB"/>
    <w:rsid w:val="00D94067"/>
    <w:rsid w:val="00D94383"/>
    <w:rsid w:val="00D946BC"/>
    <w:rsid w:val="00D94D44"/>
    <w:rsid w:val="00D95040"/>
    <w:rsid w:val="00D953B1"/>
    <w:rsid w:val="00D95812"/>
    <w:rsid w:val="00D9587D"/>
    <w:rsid w:val="00D96CA1"/>
    <w:rsid w:val="00D96CC5"/>
    <w:rsid w:val="00D9756E"/>
    <w:rsid w:val="00D978C9"/>
    <w:rsid w:val="00D978D8"/>
    <w:rsid w:val="00DA045A"/>
    <w:rsid w:val="00DA04AD"/>
    <w:rsid w:val="00DA079D"/>
    <w:rsid w:val="00DA0D45"/>
    <w:rsid w:val="00DA1843"/>
    <w:rsid w:val="00DA1B59"/>
    <w:rsid w:val="00DA1F7F"/>
    <w:rsid w:val="00DA2086"/>
    <w:rsid w:val="00DA2F35"/>
    <w:rsid w:val="00DA334C"/>
    <w:rsid w:val="00DA3985"/>
    <w:rsid w:val="00DA3B58"/>
    <w:rsid w:val="00DA42B0"/>
    <w:rsid w:val="00DA42C5"/>
    <w:rsid w:val="00DA4305"/>
    <w:rsid w:val="00DA431E"/>
    <w:rsid w:val="00DA45CE"/>
    <w:rsid w:val="00DA4B2E"/>
    <w:rsid w:val="00DA510E"/>
    <w:rsid w:val="00DA514A"/>
    <w:rsid w:val="00DA5D30"/>
    <w:rsid w:val="00DA62B2"/>
    <w:rsid w:val="00DA678F"/>
    <w:rsid w:val="00DA7326"/>
    <w:rsid w:val="00DA742D"/>
    <w:rsid w:val="00DA7D31"/>
    <w:rsid w:val="00DB0900"/>
    <w:rsid w:val="00DB147D"/>
    <w:rsid w:val="00DB19AC"/>
    <w:rsid w:val="00DB1C29"/>
    <w:rsid w:val="00DB1C96"/>
    <w:rsid w:val="00DB1DF4"/>
    <w:rsid w:val="00DB1F6B"/>
    <w:rsid w:val="00DB2051"/>
    <w:rsid w:val="00DB2162"/>
    <w:rsid w:val="00DB2880"/>
    <w:rsid w:val="00DB296A"/>
    <w:rsid w:val="00DB3C15"/>
    <w:rsid w:val="00DB3DD1"/>
    <w:rsid w:val="00DB3E7F"/>
    <w:rsid w:val="00DB46BB"/>
    <w:rsid w:val="00DB49C9"/>
    <w:rsid w:val="00DB5394"/>
    <w:rsid w:val="00DB54FC"/>
    <w:rsid w:val="00DB5952"/>
    <w:rsid w:val="00DB5CB0"/>
    <w:rsid w:val="00DB6532"/>
    <w:rsid w:val="00DB6A60"/>
    <w:rsid w:val="00DB6BBD"/>
    <w:rsid w:val="00DB6D78"/>
    <w:rsid w:val="00DB7129"/>
    <w:rsid w:val="00DB72B5"/>
    <w:rsid w:val="00DB7363"/>
    <w:rsid w:val="00DB7590"/>
    <w:rsid w:val="00DB768B"/>
    <w:rsid w:val="00DB7BE9"/>
    <w:rsid w:val="00DB7E72"/>
    <w:rsid w:val="00DB7F5A"/>
    <w:rsid w:val="00DC0409"/>
    <w:rsid w:val="00DC075E"/>
    <w:rsid w:val="00DC0B69"/>
    <w:rsid w:val="00DC1165"/>
    <w:rsid w:val="00DC19A5"/>
    <w:rsid w:val="00DC1A56"/>
    <w:rsid w:val="00DC233C"/>
    <w:rsid w:val="00DC2453"/>
    <w:rsid w:val="00DC30C3"/>
    <w:rsid w:val="00DC32BB"/>
    <w:rsid w:val="00DC446B"/>
    <w:rsid w:val="00DC4473"/>
    <w:rsid w:val="00DC48FD"/>
    <w:rsid w:val="00DC4EB7"/>
    <w:rsid w:val="00DC5148"/>
    <w:rsid w:val="00DC5701"/>
    <w:rsid w:val="00DC61B2"/>
    <w:rsid w:val="00DC6D8E"/>
    <w:rsid w:val="00DC6F72"/>
    <w:rsid w:val="00DC6FC1"/>
    <w:rsid w:val="00DC6FF9"/>
    <w:rsid w:val="00DC7279"/>
    <w:rsid w:val="00DC74EA"/>
    <w:rsid w:val="00DC7C9C"/>
    <w:rsid w:val="00DC7CCC"/>
    <w:rsid w:val="00DD0467"/>
    <w:rsid w:val="00DD089B"/>
    <w:rsid w:val="00DD1026"/>
    <w:rsid w:val="00DD15D7"/>
    <w:rsid w:val="00DD1AE7"/>
    <w:rsid w:val="00DD2272"/>
    <w:rsid w:val="00DD2796"/>
    <w:rsid w:val="00DD282F"/>
    <w:rsid w:val="00DD2C64"/>
    <w:rsid w:val="00DD342B"/>
    <w:rsid w:val="00DD435E"/>
    <w:rsid w:val="00DD4649"/>
    <w:rsid w:val="00DD466A"/>
    <w:rsid w:val="00DD46F3"/>
    <w:rsid w:val="00DD4B96"/>
    <w:rsid w:val="00DD53D1"/>
    <w:rsid w:val="00DD54EC"/>
    <w:rsid w:val="00DD58EE"/>
    <w:rsid w:val="00DD6235"/>
    <w:rsid w:val="00DD652A"/>
    <w:rsid w:val="00DD68C8"/>
    <w:rsid w:val="00DD6BF5"/>
    <w:rsid w:val="00DD6CB2"/>
    <w:rsid w:val="00DD6F01"/>
    <w:rsid w:val="00DD7008"/>
    <w:rsid w:val="00DD7207"/>
    <w:rsid w:val="00DD79E3"/>
    <w:rsid w:val="00DD7A24"/>
    <w:rsid w:val="00DE02E5"/>
    <w:rsid w:val="00DE0C94"/>
    <w:rsid w:val="00DE11C4"/>
    <w:rsid w:val="00DE12DE"/>
    <w:rsid w:val="00DE13FB"/>
    <w:rsid w:val="00DE1A3E"/>
    <w:rsid w:val="00DE1EC9"/>
    <w:rsid w:val="00DE1EE5"/>
    <w:rsid w:val="00DE2D07"/>
    <w:rsid w:val="00DE37F9"/>
    <w:rsid w:val="00DE405B"/>
    <w:rsid w:val="00DE405C"/>
    <w:rsid w:val="00DE4590"/>
    <w:rsid w:val="00DE4EB9"/>
    <w:rsid w:val="00DE5556"/>
    <w:rsid w:val="00DE5802"/>
    <w:rsid w:val="00DE5CE1"/>
    <w:rsid w:val="00DE5D18"/>
    <w:rsid w:val="00DE5E3C"/>
    <w:rsid w:val="00DE7386"/>
    <w:rsid w:val="00DE77CE"/>
    <w:rsid w:val="00DF00CA"/>
    <w:rsid w:val="00DF0380"/>
    <w:rsid w:val="00DF0C8E"/>
    <w:rsid w:val="00DF108F"/>
    <w:rsid w:val="00DF17E4"/>
    <w:rsid w:val="00DF1A25"/>
    <w:rsid w:val="00DF1D8C"/>
    <w:rsid w:val="00DF2052"/>
    <w:rsid w:val="00DF286D"/>
    <w:rsid w:val="00DF2BB8"/>
    <w:rsid w:val="00DF2D0B"/>
    <w:rsid w:val="00DF2D51"/>
    <w:rsid w:val="00DF36B5"/>
    <w:rsid w:val="00DF3973"/>
    <w:rsid w:val="00DF3D47"/>
    <w:rsid w:val="00DF4CCD"/>
    <w:rsid w:val="00DF5060"/>
    <w:rsid w:val="00DF5576"/>
    <w:rsid w:val="00DF63D0"/>
    <w:rsid w:val="00DF6491"/>
    <w:rsid w:val="00DF676C"/>
    <w:rsid w:val="00DF6C3C"/>
    <w:rsid w:val="00DF712C"/>
    <w:rsid w:val="00DF7B72"/>
    <w:rsid w:val="00E000E1"/>
    <w:rsid w:val="00E005CF"/>
    <w:rsid w:val="00E01286"/>
    <w:rsid w:val="00E01AB2"/>
    <w:rsid w:val="00E01D86"/>
    <w:rsid w:val="00E01EE9"/>
    <w:rsid w:val="00E01F97"/>
    <w:rsid w:val="00E02050"/>
    <w:rsid w:val="00E02ED9"/>
    <w:rsid w:val="00E02F48"/>
    <w:rsid w:val="00E0319A"/>
    <w:rsid w:val="00E039A0"/>
    <w:rsid w:val="00E03B63"/>
    <w:rsid w:val="00E040D8"/>
    <w:rsid w:val="00E05202"/>
    <w:rsid w:val="00E05223"/>
    <w:rsid w:val="00E056CD"/>
    <w:rsid w:val="00E057D8"/>
    <w:rsid w:val="00E05F90"/>
    <w:rsid w:val="00E06DF2"/>
    <w:rsid w:val="00E0701C"/>
    <w:rsid w:val="00E072A6"/>
    <w:rsid w:val="00E07B3B"/>
    <w:rsid w:val="00E1014A"/>
    <w:rsid w:val="00E10CCB"/>
    <w:rsid w:val="00E10D48"/>
    <w:rsid w:val="00E117D5"/>
    <w:rsid w:val="00E11BAD"/>
    <w:rsid w:val="00E11C69"/>
    <w:rsid w:val="00E11CE9"/>
    <w:rsid w:val="00E11FFA"/>
    <w:rsid w:val="00E12436"/>
    <w:rsid w:val="00E12E9F"/>
    <w:rsid w:val="00E1305C"/>
    <w:rsid w:val="00E13506"/>
    <w:rsid w:val="00E135CB"/>
    <w:rsid w:val="00E145DE"/>
    <w:rsid w:val="00E145F2"/>
    <w:rsid w:val="00E14F6C"/>
    <w:rsid w:val="00E155DD"/>
    <w:rsid w:val="00E15652"/>
    <w:rsid w:val="00E15997"/>
    <w:rsid w:val="00E162B8"/>
    <w:rsid w:val="00E16780"/>
    <w:rsid w:val="00E16DEE"/>
    <w:rsid w:val="00E17027"/>
    <w:rsid w:val="00E17B15"/>
    <w:rsid w:val="00E201EF"/>
    <w:rsid w:val="00E203B3"/>
    <w:rsid w:val="00E2055E"/>
    <w:rsid w:val="00E20E0F"/>
    <w:rsid w:val="00E2106E"/>
    <w:rsid w:val="00E2127B"/>
    <w:rsid w:val="00E21B8F"/>
    <w:rsid w:val="00E21E87"/>
    <w:rsid w:val="00E22420"/>
    <w:rsid w:val="00E22C38"/>
    <w:rsid w:val="00E22D11"/>
    <w:rsid w:val="00E2376F"/>
    <w:rsid w:val="00E23793"/>
    <w:rsid w:val="00E2382E"/>
    <w:rsid w:val="00E2385D"/>
    <w:rsid w:val="00E23E37"/>
    <w:rsid w:val="00E241A9"/>
    <w:rsid w:val="00E2456A"/>
    <w:rsid w:val="00E252CC"/>
    <w:rsid w:val="00E255B2"/>
    <w:rsid w:val="00E2690F"/>
    <w:rsid w:val="00E278C7"/>
    <w:rsid w:val="00E2794B"/>
    <w:rsid w:val="00E27DD1"/>
    <w:rsid w:val="00E30043"/>
    <w:rsid w:val="00E3087B"/>
    <w:rsid w:val="00E30D85"/>
    <w:rsid w:val="00E310F6"/>
    <w:rsid w:val="00E31789"/>
    <w:rsid w:val="00E31FD6"/>
    <w:rsid w:val="00E32118"/>
    <w:rsid w:val="00E32706"/>
    <w:rsid w:val="00E32A1D"/>
    <w:rsid w:val="00E32A7D"/>
    <w:rsid w:val="00E335AC"/>
    <w:rsid w:val="00E33F02"/>
    <w:rsid w:val="00E343D9"/>
    <w:rsid w:val="00E3446B"/>
    <w:rsid w:val="00E34C6F"/>
    <w:rsid w:val="00E34DB2"/>
    <w:rsid w:val="00E356BF"/>
    <w:rsid w:val="00E36B87"/>
    <w:rsid w:val="00E36F3F"/>
    <w:rsid w:val="00E372E7"/>
    <w:rsid w:val="00E37A76"/>
    <w:rsid w:val="00E4085D"/>
    <w:rsid w:val="00E40E02"/>
    <w:rsid w:val="00E41417"/>
    <w:rsid w:val="00E4179F"/>
    <w:rsid w:val="00E424A1"/>
    <w:rsid w:val="00E424DC"/>
    <w:rsid w:val="00E429CC"/>
    <w:rsid w:val="00E431C4"/>
    <w:rsid w:val="00E44547"/>
    <w:rsid w:val="00E4479B"/>
    <w:rsid w:val="00E45056"/>
    <w:rsid w:val="00E45386"/>
    <w:rsid w:val="00E45BFD"/>
    <w:rsid w:val="00E45EE9"/>
    <w:rsid w:val="00E46120"/>
    <w:rsid w:val="00E46183"/>
    <w:rsid w:val="00E46389"/>
    <w:rsid w:val="00E463A4"/>
    <w:rsid w:val="00E464F1"/>
    <w:rsid w:val="00E46C35"/>
    <w:rsid w:val="00E46D89"/>
    <w:rsid w:val="00E472A6"/>
    <w:rsid w:val="00E478C3"/>
    <w:rsid w:val="00E50445"/>
    <w:rsid w:val="00E50791"/>
    <w:rsid w:val="00E51227"/>
    <w:rsid w:val="00E514A4"/>
    <w:rsid w:val="00E51AED"/>
    <w:rsid w:val="00E51CEB"/>
    <w:rsid w:val="00E51D61"/>
    <w:rsid w:val="00E51F1C"/>
    <w:rsid w:val="00E524FE"/>
    <w:rsid w:val="00E5299E"/>
    <w:rsid w:val="00E52DBD"/>
    <w:rsid w:val="00E52F38"/>
    <w:rsid w:val="00E53235"/>
    <w:rsid w:val="00E53BCA"/>
    <w:rsid w:val="00E54201"/>
    <w:rsid w:val="00E545A1"/>
    <w:rsid w:val="00E553CD"/>
    <w:rsid w:val="00E55501"/>
    <w:rsid w:val="00E555D0"/>
    <w:rsid w:val="00E561B2"/>
    <w:rsid w:val="00E57360"/>
    <w:rsid w:val="00E60B66"/>
    <w:rsid w:val="00E60F54"/>
    <w:rsid w:val="00E61143"/>
    <w:rsid w:val="00E62544"/>
    <w:rsid w:val="00E62882"/>
    <w:rsid w:val="00E628A1"/>
    <w:rsid w:val="00E628CD"/>
    <w:rsid w:val="00E62BB4"/>
    <w:rsid w:val="00E62E41"/>
    <w:rsid w:val="00E62E4D"/>
    <w:rsid w:val="00E6356C"/>
    <w:rsid w:val="00E635E5"/>
    <w:rsid w:val="00E63F7F"/>
    <w:rsid w:val="00E640D0"/>
    <w:rsid w:val="00E6452C"/>
    <w:rsid w:val="00E64E87"/>
    <w:rsid w:val="00E6514D"/>
    <w:rsid w:val="00E653E5"/>
    <w:rsid w:val="00E65462"/>
    <w:rsid w:val="00E654D0"/>
    <w:rsid w:val="00E65785"/>
    <w:rsid w:val="00E65968"/>
    <w:rsid w:val="00E65ABF"/>
    <w:rsid w:val="00E65B80"/>
    <w:rsid w:val="00E65E8D"/>
    <w:rsid w:val="00E664CC"/>
    <w:rsid w:val="00E66BAC"/>
    <w:rsid w:val="00E66DAB"/>
    <w:rsid w:val="00E66E4A"/>
    <w:rsid w:val="00E67584"/>
    <w:rsid w:val="00E67D56"/>
    <w:rsid w:val="00E70F36"/>
    <w:rsid w:val="00E71061"/>
    <w:rsid w:val="00E715CE"/>
    <w:rsid w:val="00E716D0"/>
    <w:rsid w:val="00E71883"/>
    <w:rsid w:val="00E71896"/>
    <w:rsid w:val="00E71B78"/>
    <w:rsid w:val="00E71BA8"/>
    <w:rsid w:val="00E71C56"/>
    <w:rsid w:val="00E71F5F"/>
    <w:rsid w:val="00E7222B"/>
    <w:rsid w:val="00E7247A"/>
    <w:rsid w:val="00E727FA"/>
    <w:rsid w:val="00E72851"/>
    <w:rsid w:val="00E72A22"/>
    <w:rsid w:val="00E72D6F"/>
    <w:rsid w:val="00E73287"/>
    <w:rsid w:val="00E73540"/>
    <w:rsid w:val="00E735D3"/>
    <w:rsid w:val="00E73A14"/>
    <w:rsid w:val="00E73B33"/>
    <w:rsid w:val="00E74222"/>
    <w:rsid w:val="00E75261"/>
    <w:rsid w:val="00E7549C"/>
    <w:rsid w:val="00E75633"/>
    <w:rsid w:val="00E75A1B"/>
    <w:rsid w:val="00E773FA"/>
    <w:rsid w:val="00E779FA"/>
    <w:rsid w:val="00E77B03"/>
    <w:rsid w:val="00E77CC5"/>
    <w:rsid w:val="00E77DDE"/>
    <w:rsid w:val="00E77F91"/>
    <w:rsid w:val="00E80553"/>
    <w:rsid w:val="00E809C2"/>
    <w:rsid w:val="00E80C42"/>
    <w:rsid w:val="00E80F9A"/>
    <w:rsid w:val="00E815D8"/>
    <w:rsid w:val="00E8181E"/>
    <w:rsid w:val="00E81F6B"/>
    <w:rsid w:val="00E8215E"/>
    <w:rsid w:val="00E82535"/>
    <w:rsid w:val="00E82A1B"/>
    <w:rsid w:val="00E82AE4"/>
    <w:rsid w:val="00E82C5D"/>
    <w:rsid w:val="00E82CFF"/>
    <w:rsid w:val="00E82DEC"/>
    <w:rsid w:val="00E830AD"/>
    <w:rsid w:val="00E832C2"/>
    <w:rsid w:val="00E83361"/>
    <w:rsid w:val="00E83A85"/>
    <w:rsid w:val="00E84145"/>
    <w:rsid w:val="00E846EC"/>
    <w:rsid w:val="00E84839"/>
    <w:rsid w:val="00E848F3"/>
    <w:rsid w:val="00E8496B"/>
    <w:rsid w:val="00E84B71"/>
    <w:rsid w:val="00E851EE"/>
    <w:rsid w:val="00E8690B"/>
    <w:rsid w:val="00E86C41"/>
    <w:rsid w:val="00E87442"/>
    <w:rsid w:val="00E8771C"/>
    <w:rsid w:val="00E87AB6"/>
    <w:rsid w:val="00E900FD"/>
    <w:rsid w:val="00E90C6B"/>
    <w:rsid w:val="00E90CBA"/>
    <w:rsid w:val="00E91ADD"/>
    <w:rsid w:val="00E91C70"/>
    <w:rsid w:val="00E92EB0"/>
    <w:rsid w:val="00E93118"/>
    <w:rsid w:val="00E938C3"/>
    <w:rsid w:val="00E93AFE"/>
    <w:rsid w:val="00E94572"/>
    <w:rsid w:val="00E9466D"/>
    <w:rsid w:val="00E948F0"/>
    <w:rsid w:val="00E94B44"/>
    <w:rsid w:val="00E94F13"/>
    <w:rsid w:val="00E95AA1"/>
    <w:rsid w:val="00E95C63"/>
    <w:rsid w:val="00E96230"/>
    <w:rsid w:val="00E96624"/>
    <w:rsid w:val="00E96707"/>
    <w:rsid w:val="00E968B9"/>
    <w:rsid w:val="00E969C4"/>
    <w:rsid w:val="00E96B3C"/>
    <w:rsid w:val="00E97029"/>
    <w:rsid w:val="00E9711C"/>
    <w:rsid w:val="00E97219"/>
    <w:rsid w:val="00E9740A"/>
    <w:rsid w:val="00E97A6D"/>
    <w:rsid w:val="00EA0221"/>
    <w:rsid w:val="00EA032A"/>
    <w:rsid w:val="00EA0C37"/>
    <w:rsid w:val="00EA0F32"/>
    <w:rsid w:val="00EA1DDE"/>
    <w:rsid w:val="00EA20C3"/>
    <w:rsid w:val="00EA22CC"/>
    <w:rsid w:val="00EA2C3F"/>
    <w:rsid w:val="00EA3173"/>
    <w:rsid w:val="00EA331D"/>
    <w:rsid w:val="00EA41A7"/>
    <w:rsid w:val="00EA4326"/>
    <w:rsid w:val="00EA4670"/>
    <w:rsid w:val="00EA4C2B"/>
    <w:rsid w:val="00EA4C45"/>
    <w:rsid w:val="00EA4C96"/>
    <w:rsid w:val="00EA4F2E"/>
    <w:rsid w:val="00EA4F5E"/>
    <w:rsid w:val="00EA54FA"/>
    <w:rsid w:val="00EA59B6"/>
    <w:rsid w:val="00EA5BCE"/>
    <w:rsid w:val="00EA5D29"/>
    <w:rsid w:val="00EA5F49"/>
    <w:rsid w:val="00EA60A4"/>
    <w:rsid w:val="00EA7DDC"/>
    <w:rsid w:val="00EAC3B6"/>
    <w:rsid w:val="00EB0175"/>
    <w:rsid w:val="00EB0DB3"/>
    <w:rsid w:val="00EB0FDA"/>
    <w:rsid w:val="00EB1668"/>
    <w:rsid w:val="00EB1905"/>
    <w:rsid w:val="00EB24A4"/>
    <w:rsid w:val="00EB2D29"/>
    <w:rsid w:val="00EB34D8"/>
    <w:rsid w:val="00EB3567"/>
    <w:rsid w:val="00EB3A81"/>
    <w:rsid w:val="00EB3EBD"/>
    <w:rsid w:val="00EB4265"/>
    <w:rsid w:val="00EB4619"/>
    <w:rsid w:val="00EB4AB9"/>
    <w:rsid w:val="00EB4B8D"/>
    <w:rsid w:val="00EB4E86"/>
    <w:rsid w:val="00EB4F22"/>
    <w:rsid w:val="00EB546D"/>
    <w:rsid w:val="00EB6D4D"/>
    <w:rsid w:val="00EB7392"/>
    <w:rsid w:val="00EB783E"/>
    <w:rsid w:val="00EB79E9"/>
    <w:rsid w:val="00EB7E26"/>
    <w:rsid w:val="00EC084C"/>
    <w:rsid w:val="00EC143D"/>
    <w:rsid w:val="00EC159D"/>
    <w:rsid w:val="00EC1944"/>
    <w:rsid w:val="00EC267A"/>
    <w:rsid w:val="00EC2B8D"/>
    <w:rsid w:val="00EC2C59"/>
    <w:rsid w:val="00EC32AC"/>
    <w:rsid w:val="00EC48D2"/>
    <w:rsid w:val="00EC4EFD"/>
    <w:rsid w:val="00EC51FF"/>
    <w:rsid w:val="00EC5515"/>
    <w:rsid w:val="00EC5AA5"/>
    <w:rsid w:val="00EC6153"/>
    <w:rsid w:val="00EC62D3"/>
    <w:rsid w:val="00EC67D3"/>
    <w:rsid w:val="00EC6A4C"/>
    <w:rsid w:val="00EC6E40"/>
    <w:rsid w:val="00EC714D"/>
    <w:rsid w:val="00EC7349"/>
    <w:rsid w:val="00EC7926"/>
    <w:rsid w:val="00EC7ACB"/>
    <w:rsid w:val="00ED07BE"/>
    <w:rsid w:val="00ED0B16"/>
    <w:rsid w:val="00ED0EA7"/>
    <w:rsid w:val="00ED14C1"/>
    <w:rsid w:val="00ED16FB"/>
    <w:rsid w:val="00ED170C"/>
    <w:rsid w:val="00ED20E1"/>
    <w:rsid w:val="00ED24E8"/>
    <w:rsid w:val="00ED24E9"/>
    <w:rsid w:val="00ED26FE"/>
    <w:rsid w:val="00ED2926"/>
    <w:rsid w:val="00ED2C5D"/>
    <w:rsid w:val="00ED3664"/>
    <w:rsid w:val="00ED43EB"/>
    <w:rsid w:val="00ED44EF"/>
    <w:rsid w:val="00ED469C"/>
    <w:rsid w:val="00ED4AC9"/>
    <w:rsid w:val="00ED4C72"/>
    <w:rsid w:val="00ED4CD7"/>
    <w:rsid w:val="00ED54F0"/>
    <w:rsid w:val="00ED5BCD"/>
    <w:rsid w:val="00ED5E25"/>
    <w:rsid w:val="00ED5EB5"/>
    <w:rsid w:val="00ED6199"/>
    <w:rsid w:val="00ED6207"/>
    <w:rsid w:val="00ED6314"/>
    <w:rsid w:val="00ED63BC"/>
    <w:rsid w:val="00ED6C48"/>
    <w:rsid w:val="00ED6E59"/>
    <w:rsid w:val="00ED716B"/>
    <w:rsid w:val="00ED7449"/>
    <w:rsid w:val="00ED7463"/>
    <w:rsid w:val="00EE0F31"/>
    <w:rsid w:val="00EE1742"/>
    <w:rsid w:val="00EE260C"/>
    <w:rsid w:val="00EE282C"/>
    <w:rsid w:val="00EE2868"/>
    <w:rsid w:val="00EE2A1B"/>
    <w:rsid w:val="00EE352A"/>
    <w:rsid w:val="00EE4A18"/>
    <w:rsid w:val="00EE54EE"/>
    <w:rsid w:val="00EE5697"/>
    <w:rsid w:val="00EE57CF"/>
    <w:rsid w:val="00EE5D2A"/>
    <w:rsid w:val="00EE610C"/>
    <w:rsid w:val="00EE6285"/>
    <w:rsid w:val="00EE6E50"/>
    <w:rsid w:val="00EE6E9E"/>
    <w:rsid w:val="00EE708D"/>
    <w:rsid w:val="00EE70AD"/>
    <w:rsid w:val="00EE75AF"/>
    <w:rsid w:val="00EE7A5D"/>
    <w:rsid w:val="00EF08E0"/>
    <w:rsid w:val="00EF0AF4"/>
    <w:rsid w:val="00EF0B56"/>
    <w:rsid w:val="00EF0DBC"/>
    <w:rsid w:val="00EF132B"/>
    <w:rsid w:val="00EF17A6"/>
    <w:rsid w:val="00EF1830"/>
    <w:rsid w:val="00EF1FFE"/>
    <w:rsid w:val="00EF21E8"/>
    <w:rsid w:val="00EF2A5C"/>
    <w:rsid w:val="00EF2F75"/>
    <w:rsid w:val="00EF3250"/>
    <w:rsid w:val="00EF33C6"/>
    <w:rsid w:val="00EF3DF8"/>
    <w:rsid w:val="00EF4197"/>
    <w:rsid w:val="00EF435F"/>
    <w:rsid w:val="00EF44FB"/>
    <w:rsid w:val="00EF4543"/>
    <w:rsid w:val="00EF4949"/>
    <w:rsid w:val="00EF50B1"/>
    <w:rsid w:val="00EF52CF"/>
    <w:rsid w:val="00EF5875"/>
    <w:rsid w:val="00EF59A5"/>
    <w:rsid w:val="00EF5DB1"/>
    <w:rsid w:val="00EF5F61"/>
    <w:rsid w:val="00EF6385"/>
    <w:rsid w:val="00EF6856"/>
    <w:rsid w:val="00EF69A1"/>
    <w:rsid w:val="00EF6A4D"/>
    <w:rsid w:val="00EF760A"/>
    <w:rsid w:val="00EF7AF6"/>
    <w:rsid w:val="00F00108"/>
    <w:rsid w:val="00F003A6"/>
    <w:rsid w:val="00F00486"/>
    <w:rsid w:val="00F0147E"/>
    <w:rsid w:val="00F0182E"/>
    <w:rsid w:val="00F01F09"/>
    <w:rsid w:val="00F020F8"/>
    <w:rsid w:val="00F02B48"/>
    <w:rsid w:val="00F02C6A"/>
    <w:rsid w:val="00F03110"/>
    <w:rsid w:val="00F03676"/>
    <w:rsid w:val="00F03A25"/>
    <w:rsid w:val="00F03A3A"/>
    <w:rsid w:val="00F03F8F"/>
    <w:rsid w:val="00F0404E"/>
    <w:rsid w:val="00F049BA"/>
    <w:rsid w:val="00F04CDF"/>
    <w:rsid w:val="00F05B1F"/>
    <w:rsid w:val="00F060C1"/>
    <w:rsid w:val="00F060E8"/>
    <w:rsid w:val="00F06731"/>
    <w:rsid w:val="00F06746"/>
    <w:rsid w:val="00F06D41"/>
    <w:rsid w:val="00F06DF7"/>
    <w:rsid w:val="00F06E49"/>
    <w:rsid w:val="00F07288"/>
    <w:rsid w:val="00F073F4"/>
    <w:rsid w:val="00F07A56"/>
    <w:rsid w:val="00F07AE4"/>
    <w:rsid w:val="00F07C47"/>
    <w:rsid w:val="00F07F04"/>
    <w:rsid w:val="00F10087"/>
    <w:rsid w:val="00F101D2"/>
    <w:rsid w:val="00F10A4C"/>
    <w:rsid w:val="00F11B8F"/>
    <w:rsid w:val="00F127E4"/>
    <w:rsid w:val="00F127FC"/>
    <w:rsid w:val="00F12A14"/>
    <w:rsid w:val="00F12A65"/>
    <w:rsid w:val="00F131A4"/>
    <w:rsid w:val="00F135FB"/>
    <w:rsid w:val="00F13A19"/>
    <w:rsid w:val="00F1403D"/>
    <w:rsid w:val="00F148DD"/>
    <w:rsid w:val="00F1509F"/>
    <w:rsid w:val="00F15C26"/>
    <w:rsid w:val="00F16559"/>
    <w:rsid w:val="00F16636"/>
    <w:rsid w:val="00F20D5A"/>
    <w:rsid w:val="00F216CB"/>
    <w:rsid w:val="00F218C3"/>
    <w:rsid w:val="00F22452"/>
    <w:rsid w:val="00F2292B"/>
    <w:rsid w:val="00F22F76"/>
    <w:rsid w:val="00F23592"/>
    <w:rsid w:val="00F23691"/>
    <w:rsid w:val="00F237C3"/>
    <w:rsid w:val="00F239B8"/>
    <w:rsid w:val="00F23CD7"/>
    <w:rsid w:val="00F24237"/>
    <w:rsid w:val="00F24E8F"/>
    <w:rsid w:val="00F24F31"/>
    <w:rsid w:val="00F2506E"/>
    <w:rsid w:val="00F25AC6"/>
    <w:rsid w:val="00F25D2A"/>
    <w:rsid w:val="00F26165"/>
    <w:rsid w:val="00F26531"/>
    <w:rsid w:val="00F26D6F"/>
    <w:rsid w:val="00F26FC6"/>
    <w:rsid w:val="00F27141"/>
    <w:rsid w:val="00F27185"/>
    <w:rsid w:val="00F307DB"/>
    <w:rsid w:val="00F316F9"/>
    <w:rsid w:val="00F31E80"/>
    <w:rsid w:val="00F3211F"/>
    <w:rsid w:val="00F32188"/>
    <w:rsid w:val="00F3223D"/>
    <w:rsid w:val="00F3235A"/>
    <w:rsid w:val="00F32614"/>
    <w:rsid w:val="00F32781"/>
    <w:rsid w:val="00F3298D"/>
    <w:rsid w:val="00F33D9D"/>
    <w:rsid w:val="00F34143"/>
    <w:rsid w:val="00F34202"/>
    <w:rsid w:val="00F34615"/>
    <w:rsid w:val="00F34701"/>
    <w:rsid w:val="00F35476"/>
    <w:rsid w:val="00F3621C"/>
    <w:rsid w:val="00F36332"/>
    <w:rsid w:val="00F36727"/>
    <w:rsid w:val="00F36852"/>
    <w:rsid w:val="00F36E8A"/>
    <w:rsid w:val="00F37402"/>
    <w:rsid w:val="00F37562"/>
    <w:rsid w:val="00F37A67"/>
    <w:rsid w:val="00F37A7C"/>
    <w:rsid w:val="00F37C91"/>
    <w:rsid w:val="00F37DB9"/>
    <w:rsid w:val="00F40226"/>
    <w:rsid w:val="00F41302"/>
    <w:rsid w:val="00F4140C"/>
    <w:rsid w:val="00F414A8"/>
    <w:rsid w:val="00F414F9"/>
    <w:rsid w:val="00F41AF2"/>
    <w:rsid w:val="00F41D08"/>
    <w:rsid w:val="00F42505"/>
    <w:rsid w:val="00F438BB"/>
    <w:rsid w:val="00F44380"/>
    <w:rsid w:val="00F44E60"/>
    <w:rsid w:val="00F44EC3"/>
    <w:rsid w:val="00F451E0"/>
    <w:rsid w:val="00F45CDF"/>
    <w:rsid w:val="00F46C0E"/>
    <w:rsid w:val="00F46F1A"/>
    <w:rsid w:val="00F473FF"/>
    <w:rsid w:val="00F47F2E"/>
    <w:rsid w:val="00F47FBD"/>
    <w:rsid w:val="00F501F3"/>
    <w:rsid w:val="00F5044C"/>
    <w:rsid w:val="00F5050C"/>
    <w:rsid w:val="00F50F9B"/>
    <w:rsid w:val="00F5128C"/>
    <w:rsid w:val="00F516AC"/>
    <w:rsid w:val="00F518D4"/>
    <w:rsid w:val="00F51BA4"/>
    <w:rsid w:val="00F51BB6"/>
    <w:rsid w:val="00F52266"/>
    <w:rsid w:val="00F52E34"/>
    <w:rsid w:val="00F53148"/>
    <w:rsid w:val="00F53CAC"/>
    <w:rsid w:val="00F5499B"/>
    <w:rsid w:val="00F54D07"/>
    <w:rsid w:val="00F54E41"/>
    <w:rsid w:val="00F54F6C"/>
    <w:rsid w:val="00F552DC"/>
    <w:rsid w:val="00F554D7"/>
    <w:rsid w:val="00F55753"/>
    <w:rsid w:val="00F55953"/>
    <w:rsid w:val="00F55D1A"/>
    <w:rsid w:val="00F56BAA"/>
    <w:rsid w:val="00F56F09"/>
    <w:rsid w:val="00F573EF"/>
    <w:rsid w:val="00F57D3C"/>
    <w:rsid w:val="00F61253"/>
    <w:rsid w:val="00F613DA"/>
    <w:rsid w:val="00F61853"/>
    <w:rsid w:val="00F61D17"/>
    <w:rsid w:val="00F6282E"/>
    <w:rsid w:val="00F632BC"/>
    <w:rsid w:val="00F633FA"/>
    <w:rsid w:val="00F63427"/>
    <w:rsid w:val="00F6353C"/>
    <w:rsid w:val="00F64299"/>
    <w:rsid w:val="00F6457A"/>
    <w:rsid w:val="00F645A3"/>
    <w:rsid w:val="00F64811"/>
    <w:rsid w:val="00F64B1F"/>
    <w:rsid w:val="00F64BC9"/>
    <w:rsid w:val="00F64CBE"/>
    <w:rsid w:val="00F650CF"/>
    <w:rsid w:val="00F657F0"/>
    <w:rsid w:val="00F65943"/>
    <w:rsid w:val="00F65B1E"/>
    <w:rsid w:val="00F66CAB"/>
    <w:rsid w:val="00F66F02"/>
    <w:rsid w:val="00F67542"/>
    <w:rsid w:val="00F700C1"/>
    <w:rsid w:val="00F70266"/>
    <w:rsid w:val="00F70712"/>
    <w:rsid w:val="00F709D9"/>
    <w:rsid w:val="00F70DFD"/>
    <w:rsid w:val="00F71764"/>
    <w:rsid w:val="00F71B52"/>
    <w:rsid w:val="00F7206E"/>
    <w:rsid w:val="00F72D0F"/>
    <w:rsid w:val="00F72DA3"/>
    <w:rsid w:val="00F72F35"/>
    <w:rsid w:val="00F7324A"/>
    <w:rsid w:val="00F733B3"/>
    <w:rsid w:val="00F73D16"/>
    <w:rsid w:val="00F7408E"/>
    <w:rsid w:val="00F74C02"/>
    <w:rsid w:val="00F75341"/>
    <w:rsid w:val="00F75364"/>
    <w:rsid w:val="00F757D7"/>
    <w:rsid w:val="00F758EA"/>
    <w:rsid w:val="00F75AB8"/>
    <w:rsid w:val="00F75CE3"/>
    <w:rsid w:val="00F768E2"/>
    <w:rsid w:val="00F76AAE"/>
    <w:rsid w:val="00F76CA4"/>
    <w:rsid w:val="00F771E8"/>
    <w:rsid w:val="00F774CD"/>
    <w:rsid w:val="00F77856"/>
    <w:rsid w:val="00F80433"/>
    <w:rsid w:val="00F8056C"/>
    <w:rsid w:val="00F80F14"/>
    <w:rsid w:val="00F816A4"/>
    <w:rsid w:val="00F81EC9"/>
    <w:rsid w:val="00F82BFA"/>
    <w:rsid w:val="00F83825"/>
    <w:rsid w:val="00F83A89"/>
    <w:rsid w:val="00F83B30"/>
    <w:rsid w:val="00F83C30"/>
    <w:rsid w:val="00F83DFB"/>
    <w:rsid w:val="00F84903"/>
    <w:rsid w:val="00F84A51"/>
    <w:rsid w:val="00F84CAF"/>
    <w:rsid w:val="00F8506E"/>
    <w:rsid w:val="00F855BD"/>
    <w:rsid w:val="00F85D0F"/>
    <w:rsid w:val="00F86247"/>
    <w:rsid w:val="00F868B4"/>
    <w:rsid w:val="00F87170"/>
    <w:rsid w:val="00F8718D"/>
    <w:rsid w:val="00F874DF"/>
    <w:rsid w:val="00F87761"/>
    <w:rsid w:val="00F87A4E"/>
    <w:rsid w:val="00F87B1A"/>
    <w:rsid w:val="00F87DD1"/>
    <w:rsid w:val="00F905BE"/>
    <w:rsid w:val="00F908A4"/>
    <w:rsid w:val="00F90EA0"/>
    <w:rsid w:val="00F91B9A"/>
    <w:rsid w:val="00F91CA2"/>
    <w:rsid w:val="00F91D93"/>
    <w:rsid w:val="00F920C2"/>
    <w:rsid w:val="00F92625"/>
    <w:rsid w:val="00F92C3C"/>
    <w:rsid w:val="00F92CAB"/>
    <w:rsid w:val="00F93B4E"/>
    <w:rsid w:val="00F93C87"/>
    <w:rsid w:val="00F9403C"/>
    <w:rsid w:val="00F942AA"/>
    <w:rsid w:val="00F942C3"/>
    <w:rsid w:val="00F943A4"/>
    <w:rsid w:val="00F946E2"/>
    <w:rsid w:val="00F946F4"/>
    <w:rsid w:val="00F94BEC"/>
    <w:rsid w:val="00F95CFD"/>
    <w:rsid w:val="00F962D8"/>
    <w:rsid w:val="00F96A13"/>
    <w:rsid w:val="00F96B91"/>
    <w:rsid w:val="00F96CDE"/>
    <w:rsid w:val="00F971C3"/>
    <w:rsid w:val="00F97D3B"/>
    <w:rsid w:val="00FA02BE"/>
    <w:rsid w:val="00FA0F85"/>
    <w:rsid w:val="00FA1810"/>
    <w:rsid w:val="00FA2ABD"/>
    <w:rsid w:val="00FA337F"/>
    <w:rsid w:val="00FA36FB"/>
    <w:rsid w:val="00FA4165"/>
    <w:rsid w:val="00FA4281"/>
    <w:rsid w:val="00FA481B"/>
    <w:rsid w:val="00FA4A77"/>
    <w:rsid w:val="00FA501E"/>
    <w:rsid w:val="00FA51D2"/>
    <w:rsid w:val="00FA584F"/>
    <w:rsid w:val="00FA5B70"/>
    <w:rsid w:val="00FA5C4F"/>
    <w:rsid w:val="00FA5E68"/>
    <w:rsid w:val="00FA6615"/>
    <w:rsid w:val="00FA6D41"/>
    <w:rsid w:val="00FA7659"/>
    <w:rsid w:val="00FA79EE"/>
    <w:rsid w:val="00FA7C41"/>
    <w:rsid w:val="00FB1266"/>
    <w:rsid w:val="00FB2E5E"/>
    <w:rsid w:val="00FB3BC0"/>
    <w:rsid w:val="00FB3DC0"/>
    <w:rsid w:val="00FB400E"/>
    <w:rsid w:val="00FB4441"/>
    <w:rsid w:val="00FB46BE"/>
    <w:rsid w:val="00FB4DEB"/>
    <w:rsid w:val="00FB5181"/>
    <w:rsid w:val="00FB566C"/>
    <w:rsid w:val="00FB5726"/>
    <w:rsid w:val="00FB5895"/>
    <w:rsid w:val="00FB5DB7"/>
    <w:rsid w:val="00FB5FD5"/>
    <w:rsid w:val="00FB7003"/>
    <w:rsid w:val="00FB7741"/>
    <w:rsid w:val="00FB7CFE"/>
    <w:rsid w:val="00FC0289"/>
    <w:rsid w:val="00FC07CE"/>
    <w:rsid w:val="00FC08AD"/>
    <w:rsid w:val="00FC1B40"/>
    <w:rsid w:val="00FC1F7A"/>
    <w:rsid w:val="00FC296C"/>
    <w:rsid w:val="00FC2B59"/>
    <w:rsid w:val="00FC2BA8"/>
    <w:rsid w:val="00FC37AF"/>
    <w:rsid w:val="00FC38AD"/>
    <w:rsid w:val="00FC3FFC"/>
    <w:rsid w:val="00FC441F"/>
    <w:rsid w:val="00FC4EE4"/>
    <w:rsid w:val="00FC55BB"/>
    <w:rsid w:val="00FC5940"/>
    <w:rsid w:val="00FC5D71"/>
    <w:rsid w:val="00FC627F"/>
    <w:rsid w:val="00FC62DE"/>
    <w:rsid w:val="00FC6D64"/>
    <w:rsid w:val="00FC70AC"/>
    <w:rsid w:val="00FC735A"/>
    <w:rsid w:val="00FC791F"/>
    <w:rsid w:val="00FC7B7E"/>
    <w:rsid w:val="00FC7BF9"/>
    <w:rsid w:val="00FD029C"/>
    <w:rsid w:val="00FD02D2"/>
    <w:rsid w:val="00FD0469"/>
    <w:rsid w:val="00FD0B26"/>
    <w:rsid w:val="00FD0C6C"/>
    <w:rsid w:val="00FD0D9A"/>
    <w:rsid w:val="00FD1680"/>
    <w:rsid w:val="00FD193D"/>
    <w:rsid w:val="00FD19AA"/>
    <w:rsid w:val="00FD1BD5"/>
    <w:rsid w:val="00FD226D"/>
    <w:rsid w:val="00FD2CDA"/>
    <w:rsid w:val="00FD324C"/>
    <w:rsid w:val="00FD3540"/>
    <w:rsid w:val="00FD4183"/>
    <w:rsid w:val="00FD41DC"/>
    <w:rsid w:val="00FD476F"/>
    <w:rsid w:val="00FD4BD2"/>
    <w:rsid w:val="00FD4E3D"/>
    <w:rsid w:val="00FD5279"/>
    <w:rsid w:val="00FD536A"/>
    <w:rsid w:val="00FD5846"/>
    <w:rsid w:val="00FD5BCC"/>
    <w:rsid w:val="00FD5C76"/>
    <w:rsid w:val="00FD60AF"/>
    <w:rsid w:val="00FD6186"/>
    <w:rsid w:val="00FD6C19"/>
    <w:rsid w:val="00FD6FBF"/>
    <w:rsid w:val="00FE0252"/>
    <w:rsid w:val="00FE0338"/>
    <w:rsid w:val="00FE0397"/>
    <w:rsid w:val="00FE0470"/>
    <w:rsid w:val="00FE06AB"/>
    <w:rsid w:val="00FE0833"/>
    <w:rsid w:val="00FE09EE"/>
    <w:rsid w:val="00FE1529"/>
    <w:rsid w:val="00FE18AC"/>
    <w:rsid w:val="00FE1E03"/>
    <w:rsid w:val="00FE2A12"/>
    <w:rsid w:val="00FE2B50"/>
    <w:rsid w:val="00FE321B"/>
    <w:rsid w:val="00FE3DF3"/>
    <w:rsid w:val="00FE4068"/>
    <w:rsid w:val="00FE4661"/>
    <w:rsid w:val="00FE4CA6"/>
    <w:rsid w:val="00FE4CFD"/>
    <w:rsid w:val="00FE4F7F"/>
    <w:rsid w:val="00FE5345"/>
    <w:rsid w:val="00FE56CC"/>
    <w:rsid w:val="00FE5736"/>
    <w:rsid w:val="00FE57D7"/>
    <w:rsid w:val="00FE5A40"/>
    <w:rsid w:val="00FE5BD7"/>
    <w:rsid w:val="00FE6533"/>
    <w:rsid w:val="00FE6C10"/>
    <w:rsid w:val="00FE6E3C"/>
    <w:rsid w:val="00FE7091"/>
    <w:rsid w:val="00FE7D89"/>
    <w:rsid w:val="00FE7F84"/>
    <w:rsid w:val="00FF0DC1"/>
    <w:rsid w:val="00FF1A50"/>
    <w:rsid w:val="00FF1C61"/>
    <w:rsid w:val="00FF1CA5"/>
    <w:rsid w:val="00FF1E9E"/>
    <w:rsid w:val="00FF1F00"/>
    <w:rsid w:val="00FF2429"/>
    <w:rsid w:val="00FF2F37"/>
    <w:rsid w:val="00FF305E"/>
    <w:rsid w:val="00FF32C0"/>
    <w:rsid w:val="00FF32F4"/>
    <w:rsid w:val="00FF3AEF"/>
    <w:rsid w:val="00FF42A8"/>
    <w:rsid w:val="00FF480A"/>
    <w:rsid w:val="00FF4D06"/>
    <w:rsid w:val="00FF51BD"/>
    <w:rsid w:val="00FF5214"/>
    <w:rsid w:val="00FF5E0A"/>
    <w:rsid w:val="00FF66BB"/>
    <w:rsid w:val="00FF6767"/>
    <w:rsid w:val="00FF6857"/>
    <w:rsid w:val="00FF704A"/>
    <w:rsid w:val="00FF7438"/>
    <w:rsid w:val="00FF747D"/>
    <w:rsid w:val="00FF7BB4"/>
    <w:rsid w:val="010918F7"/>
    <w:rsid w:val="0114E858"/>
    <w:rsid w:val="0130DBA9"/>
    <w:rsid w:val="01357A12"/>
    <w:rsid w:val="01497744"/>
    <w:rsid w:val="01700723"/>
    <w:rsid w:val="018A1A0D"/>
    <w:rsid w:val="018D93AA"/>
    <w:rsid w:val="01BAEBEF"/>
    <w:rsid w:val="01DB6C82"/>
    <w:rsid w:val="0221E2FC"/>
    <w:rsid w:val="02286927"/>
    <w:rsid w:val="0243C4FC"/>
    <w:rsid w:val="0245DEBA"/>
    <w:rsid w:val="026BBBCB"/>
    <w:rsid w:val="02755C0E"/>
    <w:rsid w:val="02952FA4"/>
    <w:rsid w:val="02D990E5"/>
    <w:rsid w:val="02EDCD5B"/>
    <w:rsid w:val="02F799AB"/>
    <w:rsid w:val="02F9E097"/>
    <w:rsid w:val="0344FDA8"/>
    <w:rsid w:val="034C4287"/>
    <w:rsid w:val="037583DA"/>
    <w:rsid w:val="038401A5"/>
    <w:rsid w:val="038A58E8"/>
    <w:rsid w:val="038F4E79"/>
    <w:rsid w:val="039D618F"/>
    <w:rsid w:val="03DB736F"/>
    <w:rsid w:val="03ECCAFB"/>
    <w:rsid w:val="043FC187"/>
    <w:rsid w:val="04499C7A"/>
    <w:rsid w:val="04608D3A"/>
    <w:rsid w:val="046C2C36"/>
    <w:rsid w:val="04AB8F47"/>
    <w:rsid w:val="04CEADFC"/>
    <w:rsid w:val="04F2B59B"/>
    <w:rsid w:val="05125452"/>
    <w:rsid w:val="052D67D3"/>
    <w:rsid w:val="0574E75B"/>
    <w:rsid w:val="05762ADB"/>
    <w:rsid w:val="05A50C27"/>
    <w:rsid w:val="05C31AAE"/>
    <w:rsid w:val="0611D37B"/>
    <w:rsid w:val="0625A631"/>
    <w:rsid w:val="0636A3FD"/>
    <w:rsid w:val="063AFC3B"/>
    <w:rsid w:val="064D349B"/>
    <w:rsid w:val="065854B3"/>
    <w:rsid w:val="068FAD1C"/>
    <w:rsid w:val="06BE6207"/>
    <w:rsid w:val="072CD80F"/>
    <w:rsid w:val="0739137C"/>
    <w:rsid w:val="074BCFE6"/>
    <w:rsid w:val="0759AB8A"/>
    <w:rsid w:val="07C37F2F"/>
    <w:rsid w:val="07D11B70"/>
    <w:rsid w:val="07DC1D37"/>
    <w:rsid w:val="081A4EC2"/>
    <w:rsid w:val="081FB087"/>
    <w:rsid w:val="0827DF5E"/>
    <w:rsid w:val="0833F192"/>
    <w:rsid w:val="089569CF"/>
    <w:rsid w:val="08A8ACD0"/>
    <w:rsid w:val="09148E68"/>
    <w:rsid w:val="0972B9D2"/>
    <w:rsid w:val="099BABB4"/>
    <w:rsid w:val="09A90A1D"/>
    <w:rsid w:val="09C23C9C"/>
    <w:rsid w:val="09F29105"/>
    <w:rsid w:val="0A0351BA"/>
    <w:rsid w:val="0A0500D0"/>
    <w:rsid w:val="0A5E9A70"/>
    <w:rsid w:val="0A9C707E"/>
    <w:rsid w:val="0A9C9A84"/>
    <w:rsid w:val="0AD50622"/>
    <w:rsid w:val="0AEC341B"/>
    <w:rsid w:val="0AF0BAF3"/>
    <w:rsid w:val="0AF16DBB"/>
    <w:rsid w:val="0B17EFD6"/>
    <w:rsid w:val="0B4A0CF2"/>
    <w:rsid w:val="0B5CDACB"/>
    <w:rsid w:val="0B6DD85F"/>
    <w:rsid w:val="0BAF82C0"/>
    <w:rsid w:val="0BCC1D68"/>
    <w:rsid w:val="0BDAD6B8"/>
    <w:rsid w:val="0C30B556"/>
    <w:rsid w:val="0C403890"/>
    <w:rsid w:val="0C63A5CF"/>
    <w:rsid w:val="0C7A16A9"/>
    <w:rsid w:val="0CA79DC2"/>
    <w:rsid w:val="0CC12363"/>
    <w:rsid w:val="0CDC023D"/>
    <w:rsid w:val="0CE23C18"/>
    <w:rsid w:val="0D05D60E"/>
    <w:rsid w:val="0D17B208"/>
    <w:rsid w:val="0D1A813A"/>
    <w:rsid w:val="0D2187DE"/>
    <w:rsid w:val="0D2731E8"/>
    <w:rsid w:val="0D660191"/>
    <w:rsid w:val="0D7F11CB"/>
    <w:rsid w:val="0D86EF5E"/>
    <w:rsid w:val="0D94FFAC"/>
    <w:rsid w:val="0DA9C58F"/>
    <w:rsid w:val="0DB566C3"/>
    <w:rsid w:val="0DCD5C38"/>
    <w:rsid w:val="0DF9A746"/>
    <w:rsid w:val="0E0DF2CE"/>
    <w:rsid w:val="0E1983C2"/>
    <w:rsid w:val="0E4B38BD"/>
    <w:rsid w:val="0E9B9293"/>
    <w:rsid w:val="0ECE6D0F"/>
    <w:rsid w:val="0ECFC950"/>
    <w:rsid w:val="0EF51F94"/>
    <w:rsid w:val="0F002B1D"/>
    <w:rsid w:val="0F23AFC9"/>
    <w:rsid w:val="0F3A06E9"/>
    <w:rsid w:val="0F487DE2"/>
    <w:rsid w:val="0F4B57D0"/>
    <w:rsid w:val="0FCE7464"/>
    <w:rsid w:val="0FDF9B83"/>
    <w:rsid w:val="102E1F18"/>
    <w:rsid w:val="103BAE39"/>
    <w:rsid w:val="10D72371"/>
    <w:rsid w:val="10F3DEEF"/>
    <w:rsid w:val="11021353"/>
    <w:rsid w:val="11291D33"/>
    <w:rsid w:val="1147C23A"/>
    <w:rsid w:val="11608146"/>
    <w:rsid w:val="11C0B637"/>
    <w:rsid w:val="12070C0F"/>
    <w:rsid w:val="121E8F88"/>
    <w:rsid w:val="1235A005"/>
    <w:rsid w:val="123E722E"/>
    <w:rsid w:val="1245835D"/>
    <w:rsid w:val="125F2B53"/>
    <w:rsid w:val="126351E9"/>
    <w:rsid w:val="12781D4F"/>
    <w:rsid w:val="1284B808"/>
    <w:rsid w:val="12B69DAC"/>
    <w:rsid w:val="12B8C2C4"/>
    <w:rsid w:val="130F53FB"/>
    <w:rsid w:val="13320796"/>
    <w:rsid w:val="135B2456"/>
    <w:rsid w:val="1385E593"/>
    <w:rsid w:val="13935716"/>
    <w:rsid w:val="1415B25E"/>
    <w:rsid w:val="1462929E"/>
    <w:rsid w:val="1467C121"/>
    <w:rsid w:val="1477FE0E"/>
    <w:rsid w:val="148EBF7E"/>
    <w:rsid w:val="1497D32E"/>
    <w:rsid w:val="149D2993"/>
    <w:rsid w:val="14C5EEE5"/>
    <w:rsid w:val="14E437AF"/>
    <w:rsid w:val="14ED53BA"/>
    <w:rsid w:val="14EDE060"/>
    <w:rsid w:val="1503EF11"/>
    <w:rsid w:val="15486DCF"/>
    <w:rsid w:val="154C198D"/>
    <w:rsid w:val="1556A557"/>
    <w:rsid w:val="15639BC5"/>
    <w:rsid w:val="157700D6"/>
    <w:rsid w:val="15A46874"/>
    <w:rsid w:val="15A86E1C"/>
    <w:rsid w:val="15AE7D69"/>
    <w:rsid w:val="160584AC"/>
    <w:rsid w:val="1607C2D1"/>
    <w:rsid w:val="16271998"/>
    <w:rsid w:val="163A3355"/>
    <w:rsid w:val="166F162D"/>
    <w:rsid w:val="16795F18"/>
    <w:rsid w:val="16940208"/>
    <w:rsid w:val="169B5D21"/>
    <w:rsid w:val="16B1FCD2"/>
    <w:rsid w:val="16B858DD"/>
    <w:rsid w:val="16BEC0BC"/>
    <w:rsid w:val="16C1FB61"/>
    <w:rsid w:val="16E8DBCD"/>
    <w:rsid w:val="16F550D3"/>
    <w:rsid w:val="17155777"/>
    <w:rsid w:val="1735C155"/>
    <w:rsid w:val="176361ED"/>
    <w:rsid w:val="1773169E"/>
    <w:rsid w:val="178976E4"/>
    <w:rsid w:val="1793EF64"/>
    <w:rsid w:val="17E7924B"/>
    <w:rsid w:val="17F00360"/>
    <w:rsid w:val="17F84C4E"/>
    <w:rsid w:val="186E2B63"/>
    <w:rsid w:val="18AC2227"/>
    <w:rsid w:val="18B14BB9"/>
    <w:rsid w:val="18E61766"/>
    <w:rsid w:val="18E6961B"/>
    <w:rsid w:val="1906E28D"/>
    <w:rsid w:val="19291217"/>
    <w:rsid w:val="19405035"/>
    <w:rsid w:val="1960FECE"/>
    <w:rsid w:val="19B64DD9"/>
    <w:rsid w:val="19EEB99F"/>
    <w:rsid w:val="1A166E77"/>
    <w:rsid w:val="1A305C7D"/>
    <w:rsid w:val="1A381A77"/>
    <w:rsid w:val="1A6BBECA"/>
    <w:rsid w:val="1A8682AD"/>
    <w:rsid w:val="1ABB8043"/>
    <w:rsid w:val="1ABF8EF0"/>
    <w:rsid w:val="1AFC543E"/>
    <w:rsid w:val="1B87BCC5"/>
    <w:rsid w:val="1BA8EAF6"/>
    <w:rsid w:val="1BB1D718"/>
    <w:rsid w:val="1BDBAFF7"/>
    <w:rsid w:val="1BE704E4"/>
    <w:rsid w:val="1BEE049E"/>
    <w:rsid w:val="1BF58E15"/>
    <w:rsid w:val="1BFAE26F"/>
    <w:rsid w:val="1C2D1399"/>
    <w:rsid w:val="1C528958"/>
    <w:rsid w:val="1C5CC279"/>
    <w:rsid w:val="1C74245A"/>
    <w:rsid w:val="1C9C0321"/>
    <w:rsid w:val="1CD2ACD2"/>
    <w:rsid w:val="1D25740E"/>
    <w:rsid w:val="1D274E14"/>
    <w:rsid w:val="1D396F00"/>
    <w:rsid w:val="1D5EB0E0"/>
    <w:rsid w:val="1D8E5D89"/>
    <w:rsid w:val="1DA77023"/>
    <w:rsid w:val="1E906350"/>
    <w:rsid w:val="1ED2A0FE"/>
    <w:rsid w:val="1EEA8F6A"/>
    <w:rsid w:val="1EEB76DA"/>
    <w:rsid w:val="1F03F5F3"/>
    <w:rsid w:val="1F089394"/>
    <w:rsid w:val="1F13AFA3"/>
    <w:rsid w:val="1F23CF3B"/>
    <w:rsid w:val="1F2BCC31"/>
    <w:rsid w:val="1F416CB6"/>
    <w:rsid w:val="1F4FDABB"/>
    <w:rsid w:val="1F51D593"/>
    <w:rsid w:val="1F90F731"/>
    <w:rsid w:val="1F9FBA7F"/>
    <w:rsid w:val="1FDEE214"/>
    <w:rsid w:val="1FE61E9A"/>
    <w:rsid w:val="1FF2A49E"/>
    <w:rsid w:val="1FFDDD3D"/>
    <w:rsid w:val="20117CF2"/>
    <w:rsid w:val="2016CD39"/>
    <w:rsid w:val="201CC210"/>
    <w:rsid w:val="2033D687"/>
    <w:rsid w:val="20D85327"/>
    <w:rsid w:val="20E28B6A"/>
    <w:rsid w:val="213EF1BB"/>
    <w:rsid w:val="2141D36F"/>
    <w:rsid w:val="2162CEBC"/>
    <w:rsid w:val="216E1E1C"/>
    <w:rsid w:val="21806EA8"/>
    <w:rsid w:val="21F6450E"/>
    <w:rsid w:val="226748D2"/>
    <w:rsid w:val="22796755"/>
    <w:rsid w:val="22BAA941"/>
    <w:rsid w:val="2304F404"/>
    <w:rsid w:val="230E1A69"/>
    <w:rsid w:val="231D13E2"/>
    <w:rsid w:val="23248A4E"/>
    <w:rsid w:val="2327F745"/>
    <w:rsid w:val="2329E0AE"/>
    <w:rsid w:val="2332D3D4"/>
    <w:rsid w:val="234CC34B"/>
    <w:rsid w:val="236A60FB"/>
    <w:rsid w:val="23701709"/>
    <w:rsid w:val="239BCE68"/>
    <w:rsid w:val="23A8007D"/>
    <w:rsid w:val="23B898E1"/>
    <w:rsid w:val="23C4542A"/>
    <w:rsid w:val="23C76693"/>
    <w:rsid w:val="23D08DE0"/>
    <w:rsid w:val="249BC23D"/>
    <w:rsid w:val="249FAF86"/>
    <w:rsid w:val="24C9311B"/>
    <w:rsid w:val="24EE9CB3"/>
    <w:rsid w:val="25180B4C"/>
    <w:rsid w:val="25425253"/>
    <w:rsid w:val="2576E54E"/>
    <w:rsid w:val="2578BBC6"/>
    <w:rsid w:val="257BEEF0"/>
    <w:rsid w:val="25CECA04"/>
    <w:rsid w:val="2602A491"/>
    <w:rsid w:val="26A0E9ED"/>
    <w:rsid w:val="273E878D"/>
    <w:rsid w:val="2754100A"/>
    <w:rsid w:val="275F47C4"/>
    <w:rsid w:val="2760D884"/>
    <w:rsid w:val="27621ED6"/>
    <w:rsid w:val="276D3EB0"/>
    <w:rsid w:val="2788870A"/>
    <w:rsid w:val="27B00A05"/>
    <w:rsid w:val="27B6B4A7"/>
    <w:rsid w:val="27F7D791"/>
    <w:rsid w:val="27F7E69D"/>
    <w:rsid w:val="280B0852"/>
    <w:rsid w:val="28286A3B"/>
    <w:rsid w:val="28EF98B8"/>
    <w:rsid w:val="29041A83"/>
    <w:rsid w:val="29582B74"/>
    <w:rsid w:val="2958341E"/>
    <w:rsid w:val="295F55B7"/>
    <w:rsid w:val="2962E09B"/>
    <w:rsid w:val="29694990"/>
    <w:rsid w:val="296E0EE3"/>
    <w:rsid w:val="29DAD5CE"/>
    <w:rsid w:val="29E594D2"/>
    <w:rsid w:val="2A0B5112"/>
    <w:rsid w:val="2A1FBD97"/>
    <w:rsid w:val="2A309695"/>
    <w:rsid w:val="2A4EE0CA"/>
    <w:rsid w:val="2A6BD98D"/>
    <w:rsid w:val="2A770E3B"/>
    <w:rsid w:val="2A9E4CEE"/>
    <w:rsid w:val="2B3FC7D5"/>
    <w:rsid w:val="2B96FB1D"/>
    <w:rsid w:val="2BA0CB43"/>
    <w:rsid w:val="2BA61200"/>
    <w:rsid w:val="2BCBD968"/>
    <w:rsid w:val="2BD0667E"/>
    <w:rsid w:val="2BE92B7C"/>
    <w:rsid w:val="2BEEB805"/>
    <w:rsid w:val="2BF178BA"/>
    <w:rsid w:val="2C0AB871"/>
    <w:rsid w:val="2C256AAC"/>
    <w:rsid w:val="2C350F6A"/>
    <w:rsid w:val="2C3831C1"/>
    <w:rsid w:val="2C4E8C5A"/>
    <w:rsid w:val="2CBE98B4"/>
    <w:rsid w:val="2D2A0CE2"/>
    <w:rsid w:val="2D4E37F7"/>
    <w:rsid w:val="2D51AA84"/>
    <w:rsid w:val="2D836345"/>
    <w:rsid w:val="2DAA1422"/>
    <w:rsid w:val="2DAAEE47"/>
    <w:rsid w:val="2E21D4C9"/>
    <w:rsid w:val="2E62E380"/>
    <w:rsid w:val="2E66B78D"/>
    <w:rsid w:val="2E80AEF1"/>
    <w:rsid w:val="2E8ED84C"/>
    <w:rsid w:val="2E955672"/>
    <w:rsid w:val="2EAD319D"/>
    <w:rsid w:val="2EDB1558"/>
    <w:rsid w:val="2EEEDD43"/>
    <w:rsid w:val="2EFAFA1F"/>
    <w:rsid w:val="2F363020"/>
    <w:rsid w:val="2F3C75F3"/>
    <w:rsid w:val="2F3EAC66"/>
    <w:rsid w:val="2FAF3F64"/>
    <w:rsid w:val="2FB736BD"/>
    <w:rsid w:val="302CC2C7"/>
    <w:rsid w:val="306B71A9"/>
    <w:rsid w:val="30ABEBEA"/>
    <w:rsid w:val="30C65700"/>
    <w:rsid w:val="30D91417"/>
    <w:rsid w:val="30F99B34"/>
    <w:rsid w:val="3141CBC4"/>
    <w:rsid w:val="316AAFFF"/>
    <w:rsid w:val="317980A4"/>
    <w:rsid w:val="319683BC"/>
    <w:rsid w:val="319E1EED"/>
    <w:rsid w:val="31E50371"/>
    <w:rsid w:val="31EEE47C"/>
    <w:rsid w:val="3215B3DB"/>
    <w:rsid w:val="32382845"/>
    <w:rsid w:val="32918843"/>
    <w:rsid w:val="32D89BD4"/>
    <w:rsid w:val="32DBB773"/>
    <w:rsid w:val="32DD5FF9"/>
    <w:rsid w:val="3311442A"/>
    <w:rsid w:val="33266DC2"/>
    <w:rsid w:val="3330EF20"/>
    <w:rsid w:val="33599378"/>
    <w:rsid w:val="3362B05F"/>
    <w:rsid w:val="336796F3"/>
    <w:rsid w:val="3370277F"/>
    <w:rsid w:val="33749A6F"/>
    <w:rsid w:val="33A27652"/>
    <w:rsid w:val="33AABFCC"/>
    <w:rsid w:val="33B9F2BD"/>
    <w:rsid w:val="33FE1D0D"/>
    <w:rsid w:val="3405D5B3"/>
    <w:rsid w:val="3415EC1B"/>
    <w:rsid w:val="3416972D"/>
    <w:rsid w:val="34220172"/>
    <w:rsid w:val="3428FB0F"/>
    <w:rsid w:val="343B0953"/>
    <w:rsid w:val="345579A0"/>
    <w:rsid w:val="34ADE738"/>
    <w:rsid w:val="34B8F340"/>
    <w:rsid w:val="34BA04AD"/>
    <w:rsid w:val="34EF9902"/>
    <w:rsid w:val="354AF2F5"/>
    <w:rsid w:val="35534878"/>
    <w:rsid w:val="356157F2"/>
    <w:rsid w:val="357D9BB3"/>
    <w:rsid w:val="35875634"/>
    <w:rsid w:val="358C686C"/>
    <w:rsid w:val="35C404B4"/>
    <w:rsid w:val="35CE564D"/>
    <w:rsid w:val="36016D52"/>
    <w:rsid w:val="36287EA3"/>
    <w:rsid w:val="363250EE"/>
    <w:rsid w:val="36371E02"/>
    <w:rsid w:val="366A9EB7"/>
    <w:rsid w:val="36A79910"/>
    <w:rsid w:val="36BF6F8B"/>
    <w:rsid w:val="36EA453E"/>
    <w:rsid w:val="36EE3D42"/>
    <w:rsid w:val="36F3C239"/>
    <w:rsid w:val="373D7A09"/>
    <w:rsid w:val="3740CBBD"/>
    <w:rsid w:val="377F993B"/>
    <w:rsid w:val="37EE1EEC"/>
    <w:rsid w:val="37F08C32"/>
    <w:rsid w:val="38286B43"/>
    <w:rsid w:val="382C6EF7"/>
    <w:rsid w:val="383B3A58"/>
    <w:rsid w:val="384056F9"/>
    <w:rsid w:val="3866EFB7"/>
    <w:rsid w:val="38A98640"/>
    <w:rsid w:val="38D81D84"/>
    <w:rsid w:val="3911E02F"/>
    <w:rsid w:val="3916DF30"/>
    <w:rsid w:val="39206AE5"/>
    <w:rsid w:val="39521366"/>
    <w:rsid w:val="396BED67"/>
    <w:rsid w:val="39A369CA"/>
    <w:rsid w:val="39CC85E0"/>
    <w:rsid w:val="39FCFDCE"/>
    <w:rsid w:val="3A187E02"/>
    <w:rsid w:val="3A4FA6E2"/>
    <w:rsid w:val="3A937D5D"/>
    <w:rsid w:val="3A95D26D"/>
    <w:rsid w:val="3AB22F47"/>
    <w:rsid w:val="3AB5615D"/>
    <w:rsid w:val="3ABF7D11"/>
    <w:rsid w:val="3AC1B8A7"/>
    <w:rsid w:val="3ACEEE4F"/>
    <w:rsid w:val="3B0C7E6B"/>
    <w:rsid w:val="3B33D98E"/>
    <w:rsid w:val="3B385531"/>
    <w:rsid w:val="3B3C6250"/>
    <w:rsid w:val="3B44A062"/>
    <w:rsid w:val="3B7EE543"/>
    <w:rsid w:val="3B90870A"/>
    <w:rsid w:val="3BA71554"/>
    <w:rsid w:val="3BB0B5FD"/>
    <w:rsid w:val="3BBACAE4"/>
    <w:rsid w:val="3BC49173"/>
    <w:rsid w:val="3BDA7EDB"/>
    <w:rsid w:val="3BEF983F"/>
    <w:rsid w:val="3C0EAF26"/>
    <w:rsid w:val="3C27B3A4"/>
    <w:rsid w:val="3C3A2FEC"/>
    <w:rsid w:val="3CD30F30"/>
    <w:rsid w:val="3CEDDE3D"/>
    <w:rsid w:val="3CF109D9"/>
    <w:rsid w:val="3D37C893"/>
    <w:rsid w:val="3D475D73"/>
    <w:rsid w:val="3D4EA080"/>
    <w:rsid w:val="3D5634B5"/>
    <w:rsid w:val="3D5859FC"/>
    <w:rsid w:val="3D7C0BD8"/>
    <w:rsid w:val="3D810DF2"/>
    <w:rsid w:val="3DB26F2E"/>
    <w:rsid w:val="3DB6415C"/>
    <w:rsid w:val="3DBA2CEF"/>
    <w:rsid w:val="3DDB3034"/>
    <w:rsid w:val="3DEB0A1B"/>
    <w:rsid w:val="3DEB80EB"/>
    <w:rsid w:val="3DEF3C0B"/>
    <w:rsid w:val="3E06A5F9"/>
    <w:rsid w:val="3E3FE64A"/>
    <w:rsid w:val="3E674D26"/>
    <w:rsid w:val="3E9CD555"/>
    <w:rsid w:val="3EB5F0C3"/>
    <w:rsid w:val="3EF371EB"/>
    <w:rsid w:val="3EF4189A"/>
    <w:rsid w:val="3F39E1E3"/>
    <w:rsid w:val="3F488A0D"/>
    <w:rsid w:val="3F88228F"/>
    <w:rsid w:val="3F94AA16"/>
    <w:rsid w:val="401AA00B"/>
    <w:rsid w:val="402A3248"/>
    <w:rsid w:val="405E01ED"/>
    <w:rsid w:val="4070C4AB"/>
    <w:rsid w:val="4086BDF9"/>
    <w:rsid w:val="408BC714"/>
    <w:rsid w:val="408BD569"/>
    <w:rsid w:val="40CC2AC2"/>
    <w:rsid w:val="40CE3493"/>
    <w:rsid w:val="40DB1815"/>
    <w:rsid w:val="40E20DC1"/>
    <w:rsid w:val="40E7E0BA"/>
    <w:rsid w:val="410819F2"/>
    <w:rsid w:val="410AB81A"/>
    <w:rsid w:val="415FED21"/>
    <w:rsid w:val="419B3931"/>
    <w:rsid w:val="41EA9461"/>
    <w:rsid w:val="4260A2A2"/>
    <w:rsid w:val="428014CE"/>
    <w:rsid w:val="42A892EA"/>
    <w:rsid w:val="42A95271"/>
    <w:rsid w:val="42BA5E31"/>
    <w:rsid w:val="42E16FB1"/>
    <w:rsid w:val="42FAB55A"/>
    <w:rsid w:val="436AE4F1"/>
    <w:rsid w:val="439575AC"/>
    <w:rsid w:val="4395F561"/>
    <w:rsid w:val="43B30589"/>
    <w:rsid w:val="43B3CDEC"/>
    <w:rsid w:val="43FAD0AA"/>
    <w:rsid w:val="442EAB0D"/>
    <w:rsid w:val="4437DFED"/>
    <w:rsid w:val="445BBFBD"/>
    <w:rsid w:val="4479CCE8"/>
    <w:rsid w:val="448ABE17"/>
    <w:rsid w:val="4498BA15"/>
    <w:rsid w:val="44AD0278"/>
    <w:rsid w:val="44B5A8E3"/>
    <w:rsid w:val="44C8C3BE"/>
    <w:rsid w:val="44D04E05"/>
    <w:rsid w:val="44D44F1E"/>
    <w:rsid w:val="44FAA4B9"/>
    <w:rsid w:val="451CE6E6"/>
    <w:rsid w:val="45244B2C"/>
    <w:rsid w:val="452D3E4E"/>
    <w:rsid w:val="45472318"/>
    <w:rsid w:val="458CA46F"/>
    <w:rsid w:val="458D8119"/>
    <w:rsid w:val="45928995"/>
    <w:rsid w:val="45B032AF"/>
    <w:rsid w:val="45DA528E"/>
    <w:rsid w:val="45E76ECC"/>
    <w:rsid w:val="45E9B585"/>
    <w:rsid w:val="45F71A52"/>
    <w:rsid w:val="460DED5B"/>
    <w:rsid w:val="462A7B69"/>
    <w:rsid w:val="46353DF2"/>
    <w:rsid w:val="4644E4EA"/>
    <w:rsid w:val="46573DAC"/>
    <w:rsid w:val="46706E71"/>
    <w:rsid w:val="468AC544"/>
    <w:rsid w:val="46AD6813"/>
    <w:rsid w:val="46E6F427"/>
    <w:rsid w:val="4703E58B"/>
    <w:rsid w:val="47224824"/>
    <w:rsid w:val="473430D5"/>
    <w:rsid w:val="47424A5C"/>
    <w:rsid w:val="479E6FAC"/>
    <w:rsid w:val="47EF8BF9"/>
    <w:rsid w:val="484A32E0"/>
    <w:rsid w:val="485604B1"/>
    <w:rsid w:val="4878D665"/>
    <w:rsid w:val="48DF2506"/>
    <w:rsid w:val="48E2D425"/>
    <w:rsid w:val="48F8156C"/>
    <w:rsid w:val="48F8740F"/>
    <w:rsid w:val="490BCC2F"/>
    <w:rsid w:val="4918144A"/>
    <w:rsid w:val="496F4621"/>
    <w:rsid w:val="49A3401C"/>
    <w:rsid w:val="49BD1E26"/>
    <w:rsid w:val="49EC814A"/>
    <w:rsid w:val="49F9CBF9"/>
    <w:rsid w:val="4A0F0461"/>
    <w:rsid w:val="4A0FCA53"/>
    <w:rsid w:val="4A26D0CF"/>
    <w:rsid w:val="4A2B384B"/>
    <w:rsid w:val="4A457177"/>
    <w:rsid w:val="4A6DEAA5"/>
    <w:rsid w:val="4A9085CD"/>
    <w:rsid w:val="4A9EBB44"/>
    <w:rsid w:val="4AA1907C"/>
    <w:rsid w:val="4AB5C2CE"/>
    <w:rsid w:val="4AE89693"/>
    <w:rsid w:val="4B250E2F"/>
    <w:rsid w:val="4B3809C8"/>
    <w:rsid w:val="4B69FB87"/>
    <w:rsid w:val="4B9500C9"/>
    <w:rsid w:val="4BB5A84D"/>
    <w:rsid w:val="4BD11534"/>
    <w:rsid w:val="4BE71782"/>
    <w:rsid w:val="4C49D1E6"/>
    <w:rsid w:val="4C747294"/>
    <w:rsid w:val="4CA649FE"/>
    <w:rsid w:val="4D046200"/>
    <w:rsid w:val="4D428DA1"/>
    <w:rsid w:val="4D52A468"/>
    <w:rsid w:val="4D6C9671"/>
    <w:rsid w:val="4D859A4E"/>
    <w:rsid w:val="4DC804FE"/>
    <w:rsid w:val="4E03E538"/>
    <w:rsid w:val="4E1A3467"/>
    <w:rsid w:val="4E592E15"/>
    <w:rsid w:val="4E5A92F4"/>
    <w:rsid w:val="4E60F6A2"/>
    <w:rsid w:val="4E65756E"/>
    <w:rsid w:val="4EA31177"/>
    <w:rsid w:val="4EDA59B6"/>
    <w:rsid w:val="4EDC89A9"/>
    <w:rsid w:val="4EE39C56"/>
    <w:rsid w:val="4F0AD2D9"/>
    <w:rsid w:val="4F28FAD1"/>
    <w:rsid w:val="4FC7E4FF"/>
    <w:rsid w:val="4FC8B12E"/>
    <w:rsid w:val="4FE61A07"/>
    <w:rsid w:val="4FEC3B63"/>
    <w:rsid w:val="4FEFE18D"/>
    <w:rsid w:val="500A505B"/>
    <w:rsid w:val="501E4851"/>
    <w:rsid w:val="5079D8B7"/>
    <w:rsid w:val="508AD8CF"/>
    <w:rsid w:val="5094462D"/>
    <w:rsid w:val="50F46214"/>
    <w:rsid w:val="5104C7B3"/>
    <w:rsid w:val="5141DEB7"/>
    <w:rsid w:val="5198B119"/>
    <w:rsid w:val="519C2681"/>
    <w:rsid w:val="51C5F5E6"/>
    <w:rsid w:val="51E3D461"/>
    <w:rsid w:val="520DEDC9"/>
    <w:rsid w:val="52151760"/>
    <w:rsid w:val="522B7534"/>
    <w:rsid w:val="528C5806"/>
    <w:rsid w:val="52A67081"/>
    <w:rsid w:val="530DDC8C"/>
    <w:rsid w:val="53394986"/>
    <w:rsid w:val="5343FF69"/>
    <w:rsid w:val="53468F0A"/>
    <w:rsid w:val="534DC106"/>
    <w:rsid w:val="536ABB22"/>
    <w:rsid w:val="53B044D2"/>
    <w:rsid w:val="53B92E6D"/>
    <w:rsid w:val="53BBC0C9"/>
    <w:rsid w:val="53D4769F"/>
    <w:rsid w:val="53E6DFCB"/>
    <w:rsid w:val="543956C7"/>
    <w:rsid w:val="5485CF63"/>
    <w:rsid w:val="54D83396"/>
    <w:rsid w:val="54F22AE6"/>
    <w:rsid w:val="5513E9E5"/>
    <w:rsid w:val="5523F4A9"/>
    <w:rsid w:val="552AD10B"/>
    <w:rsid w:val="5574CDC2"/>
    <w:rsid w:val="55773132"/>
    <w:rsid w:val="55B24FA3"/>
    <w:rsid w:val="55DCC92F"/>
    <w:rsid w:val="56226E33"/>
    <w:rsid w:val="56A1AC1F"/>
    <w:rsid w:val="56D32C2D"/>
    <w:rsid w:val="56F6D44C"/>
    <w:rsid w:val="56FCBF82"/>
    <w:rsid w:val="5720AF71"/>
    <w:rsid w:val="573FC1A8"/>
    <w:rsid w:val="5772CD88"/>
    <w:rsid w:val="5791C994"/>
    <w:rsid w:val="579290FD"/>
    <w:rsid w:val="57BAFE3A"/>
    <w:rsid w:val="57C7D17F"/>
    <w:rsid w:val="587C68A5"/>
    <w:rsid w:val="58B4D8B4"/>
    <w:rsid w:val="58D78AF2"/>
    <w:rsid w:val="58FFF8FB"/>
    <w:rsid w:val="593519F9"/>
    <w:rsid w:val="5937387A"/>
    <w:rsid w:val="59446B4E"/>
    <w:rsid w:val="59A5999E"/>
    <w:rsid w:val="59AD11E1"/>
    <w:rsid w:val="5A14AE33"/>
    <w:rsid w:val="5A2547B6"/>
    <w:rsid w:val="5A2D407E"/>
    <w:rsid w:val="5A312DE7"/>
    <w:rsid w:val="5A812A3A"/>
    <w:rsid w:val="5AA2F2ED"/>
    <w:rsid w:val="5AB9F91B"/>
    <w:rsid w:val="5AC1AD53"/>
    <w:rsid w:val="5B060E21"/>
    <w:rsid w:val="5B06C03F"/>
    <w:rsid w:val="5B233F3B"/>
    <w:rsid w:val="5B3FD7D3"/>
    <w:rsid w:val="5B77E088"/>
    <w:rsid w:val="5B9FAC3C"/>
    <w:rsid w:val="5BA89F2F"/>
    <w:rsid w:val="5BAFE046"/>
    <w:rsid w:val="5C04A2C3"/>
    <w:rsid w:val="5C082165"/>
    <w:rsid w:val="5C34983C"/>
    <w:rsid w:val="5C3D1225"/>
    <w:rsid w:val="5C83FF02"/>
    <w:rsid w:val="5CA94E73"/>
    <w:rsid w:val="5CACCD21"/>
    <w:rsid w:val="5CD40077"/>
    <w:rsid w:val="5CD40AE1"/>
    <w:rsid w:val="5D2CA63E"/>
    <w:rsid w:val="5D529D36"/>
    <w:rsid w:val="5DDCC515"/>
    <w:rsid w:val="5DEF9A5E"/>
    <w:rsid w:val="5DF23D62"/>
    <w:rsid w:val="5DFB6C49"/>
    <w:rsid w:val="5E0C6334"/>
    <w:rsid w:val="5E748866"/>
    <w:rsid w:val="5E8D1826"/>
    <w:rsid w:val="5EBC9CD6"/>
    <w:rsid w:val="5EBFF664"/>
    <w:rsid w:val="5EC3718B"/>
    <w:rsid w:val="5ECE32AC"/>
    <w:rsid w:val="5EDF1710"/>
    <w:rsid w:val="5F0C2E3A"/>
    <w:rsid w:val="5F1B08BC"/>
    <w:rsid w:val="5F1ED447"/>
    <w:rsid w:val="5F49E948"/>
    <w:rsid w:val="5F6B5978"/>
    <w:rsid w:val="600574EE"/>
    <w:rsid w:val="6005B076"/>
    <w:rsid w:val="602B64EE"/>
    <w:rsid w:val="604DF91B"/>
    <w:rsid w:val="6072C92B"/>
    <w:rsid w:val="60851926"/>
    <w:rsid w:val="60A6FC89"/>
    <w:rsid w:val="613B2BF0"/>
    <w:rsid w:val="6156E018"/>
    <w:rsid w:val="617963AB"/>
    <w:rsid w:val="61A2DBA1"/>
    <w:rsid w:val="61B42120"/>
    <w:rsid w:val="61B4278C"/>
    <w:rsid w:val="61CFF5BC"/>
    <w:rsid w:val="61DE8CC6"/>
    <w:rsid w:val="61F015CC"/>
    <w:rsid w:val="620EB6E3"/>
    <w:rsid w:val="621CC56B"/>
    <w:rsid w:val="6233F4C0"/>
    <w:rsid w:val="626B7F54"/>
    <w:rsid w:val="6287D6EC"/>
    <w:rsid w:val="629833FB"/>
    <w:rsid w:val="62A170EA"/>
    <w:rsid w:val="62A98343"/>
    <w:rsid w:val="62B83688"/>
    <w:rsid w:val="62B9D7FF"/>
    <w:rsid w:val="62B9FA66"/>
    <w:rsid w:val="62D099CB"/>
    <w:rsid w:val="6327A977"/>
    <w:rsid w:val="63703848"/>
    <w:rsid w:val="6398400F"/>
    <w:rsid w:val="63B10584"/>
    <w:rsid w:val="63BC1A30"/>
    <w:rsid w:val="63EDB70C"/>
    <w:rsid w:val="63FC9DD1"/>
    <w:rsid w:val="6404E4A8"/>
    <w:rsid w:val="64087EA8"/>
    <w:rsid w:val="64252E2C"/>
    <w:rsid w:val="6435985A"/>
    <w:rsid w:val="646216BB"/>
    <w:rsid w:val="6492A0A1"/>
    <w:rsid w:val="64B46AF1"/>
    <w:rsid w:val="64B6C315"/>
    <w:rsid w:val="64CE1164"/>
    <w:rsid w:val="64D9B38C"/>
    <w:rsid w:val="64ECD1BC"/>
    <w:rsid w:val="6563EF59"/>
    <w:rsid w:val="65660096"/>
    <w:rsid w:val="656B539D"/>
    <w:rsid w:val="65DA24A7"/>
    <w:rsid w:val="65F38A2C"/>
    <w:rsid w:val="65F5FF1B"/>
    <w:rsid w:val="663D351B"/>
    <w:rsid w:val="66B1D9B2"/>
    <w:rsid w:val="66B4A8A6"/>
    <w:rsid w:val="66BDAA12"/>
    <w:rsid w:val="66BF0720"/>
    <w:rsid w:val="66DC9699"/>
    <w:rsid w:val="66FF4DC3"/>
    <w:rsid w:val="670DE864"/>
    <w:rsid w:val="6713E9B6"/>
    <w:rsid w:val="671D1C49"/>
    <w:rsid w:val="672E5EB8"/>
    <w:rsid w:val="674F7FC1"/>
    <w:rsid w:val="675C3E59"/>
    <w:rsid w:val="6796C957"/>
    <w:rsid w:val="67993809"/>
    <w:rsid w:val="679B132B"/>
    <w:rsid w:val="67BF372B"/>
    <w:rsid w:val="67C09D2D"/>
    <w:rsid w:val="67E6692B"/>
    <w:rsid w:val="67EBE096"/>
    <w:rsid w:val="681172E6"/>
    <w:rsid w:val="6879CFD8"/>
    <w:rsid w:val="688942E2"/>
    <w:rsid w:val="68D67528"/>
    <w:rsid w:val="68E26470"/>
    <w:rsid w:val="693E4D47"/>
    <w:rsid w:val="695CE9D4"/>
    <w:rsid w:val="69648F2F"/>
    <w:rsid w:val="697E083D"/>
    <w:rsid w:val="698F47EC"/>
    <w:rsid w:val="69B4B95B"/>
    <w:rsid w:val="69B7043E"/>
    <w:rsid w:val="69DE2D1B"/>
    <w:rsid w:val="69E4CFA4"/>
    <w:rsid w:val="69E9525A"/>
    <w:rsid w:val="6A11E399"/>
    <w:rsid w:val="6A499A7C"/>
    <w:rsid w:val="6A521AF0"/>
    <w:rsid w:val="6A63FBD6"/>
    <w:rsid w:val="6A9B9981"/>
    <w:rsid w:val="6AB41009"/>
    <w:rsid w:val="6AB9B48B"/>
    <w:rsid w:val="6ACB3A65"/>
    <w:rsid w:val="6B144057"/>
    <w:rsid w:val="6B214D41"/>
    <w:rsid w:val="6B3B6A36"/>
    <w:rsid w:val="6B47C676"/>
    <w:rsid w:val="6B73CEFC"/>
    <w:rsid w:val="6B757F23"/>
    <w:rsid w:val="6B8C1DFC"/>
    <w:rsid w:val="6BA72775"/>
    <w:rsid w:val="6C5355AF"/>
    <w:rsid w:val="6C76E672"/>
    <w:rsid w:val="6CAAF864"/>
    <w:rsid w:val="6CE575DF"/>
    <w:rsid w:val="6D837088"/>
    <w:rsid w:val="6D8B98FD"/>
    <w:rsid w:val="6DB0F5C8"/>
    <w:rsid w:val="6DC0DBDD"/>
    <w:rsid w:val="6DD1D9A9"/>
    <w:rsid w:val="6DEF4713"/>
    <w:rsid w:val="6E047832"/>
    <w:rsid w:val="6E5CD137"/>
    <w:rsid w:val="6E72201C"/>
    <w:rsid w:val="6E7273E8"/>
    <w:rsid w:val="6E848A7E"/>
    <w:rsid w:val="6E9B248F"/>
    <w:rsid w:val="6EA7620C"/>
    <w:rsid w:val="6EBC483A"/>
    <w:rsid w:val="6EC2B87E"/>
    <w:rsid w:val="6EDCE276"/>
    <w:rsid w:val="6EFCBF20"/>
    <w:rsid w:val="6F32A9AA"/>
    <w:rsid w:val="6F39B8D8"/>
    <w:rsid w:val="6F5191F5"/>
    <w:rsid w:val="6F5FEB11"/>
    <w:rsid w:val="6F8EE250"/>
    <w:rsid w:val="6FCDEDB8"/>
    <w:rsid w:val="6FEA30FA"/>
    <w:rsid w:val="7021D51D"/>
    <w:rsid w:val="703A0249"/>
    <w:rsid w:val="706D2D6A"/>
    <w:rsid w:val="707CAE58"/>
    <w:rsid w:val="709A6B92"/>
    <w:rsid w:val="70A40ED9"/>
    <w:rsid w:val="70B415C5"/>
    <w:rsid w:val="70B5AB7F"/>
    <w:rsid w:val="70C815BB"/>
    <w:rsid w:val="70E5199F"/>
    <w:rsid w:val="710F738B"/>
    <w:rsid w:val="7154C8F9"/>
    <w:rsid w:val="716FC30A"/>
    <w:rsid w:val="71A1D124"/>
    <w:rsid w:val="71C07E2B"/>
    <w:rsid w:val="721D9057"/>
    <w:rsid w:val="721EFB17"/>
    <w:rsid w:val="722178C5"/>
    <w:rsid w:val="72218938"/>
    <w:rsid w:val="725A08FF"/>
    <w:rsid w:val="725CA19A"/>
    <w:rsid w:val="726010AE"/>
    <w:rsid w:val="72769650"/>
    <w:rsid w:val="7290299B"/>
    <w:rsid w:val="729E2CD9"/>
    <w:rsid w:val="72E246CE"/>
    <w:rsid w:val="72F83DDD"/>
    <w:rsid w:val="73204CEA"/>
    <w:rsid w:val="733B2123"/>
    <w:rsid w:val="73439B60"/>
    <w:rsid w:val="73498493"/>
    <w:rsid w:val="7355F1E2"/>
    <w:rsid w:val="73F7F4D5"/>
    <w:rsid w:val="740325F0"/>
    <w:rsid w:val="742447EC"/>
    <w:rsid w:val="7448C8FE"/>
    <w:rsid w:val="74597577"/>
    <w:rsid w:val="74965363"/>
    <w:rsid w:val="74EBF9ED"/>
    <w:rsid w:val="751346A3"/>
    <w:rsid w:val="752A6DB5"/>
    <w:rsid w:val="7534E9A7"/>
    <w:rsid w:val="7569F151"/>
    <w:rsid w:val="757A77F2"/>
    <w:rsid w:val="758C666D"/>
    <w:rsid w:val="75CBC8F8"/>
    <w:rsid w:val="75F08812"/>
    <w:rsid w:val="760560CA"/>
    <w:rsid w:val="760C331D"/>
    <w:rsid w:val="762C4DB9"/>
    <w:rsid w:val="762EDAE9"/>
    <w:rsid w:val="7665A99E"/>
    <w:rsid w:val="76AC3223"/>
    <w:rsid w:val="76FAD82A"/>
    <w:rsid w:val="7767978E"/>
    <w:rsid w:val="777A19E9"/>
    <w:rsid w:val="777D2E57"/>
    <w:rsid w:val="778F61DE"/>
    <w:rsid w:val="77C48592"/>
    <w:rsid w:val="77D4BAA9"/>
    <w:rsid w:val="77DBDBCE"/>
    <w:rsid w:val="77E8F6C5"/>
    <w:rsid w:val="7827C737"/>
    <w:rsid w:val="782FBC0A"/>
    <w:rsid w:val="7836B775"/>
    <w:rsid w:val="784B021F"/>
    <w:rsid w:val="7853E8BB"/>
    <w:rsid w:val="7854C820"/>
    <w:rsid w:val="7862D32A"/>
    <w:rsid w:val="7863E344"/>
    <w:rsid w:val="7865C450"/>
    <w:rsid w:val="787FE3E5"/>
    <w:rsid w:val="78A7C152"/>
    <w:rsid w:val="791011A1"/>
    <w:rsid w:val="7912099E"/>
    <w:rsid w:val="79133291"/>
    <w:rsid w:val="7920588A"/>
    <w:rsid w:val="792892F6"/>
    <w:rsid w:val="792D9CA8"/>
    <w:rsid w:val="795068A9"/>
    <w:rsid w:val="7959E115"/>
    <w:rsid w:val="797ABBCC"/>
    <w:rsid w:val="798C253B"/>
    <w:rsid w:val="798ECA61"/>
    <w:rsid w:val="79A664E3"/>
    <w:rsid w:val="7A36061A"/>
    <w:rsid w:val="7AB736F3"/>
    <w:rsid w:val="7AF71B81"/>
    <w:rsid w:val="7B1D6117"/>
    <w:rsid w:val="7B24AC18"/>
    <w:rsid w:val="7B425279"/>
    <w:rsid w:val="7B64E2C1"/>
    <w:rsid w:val="7BBDB011"/>
    <w:rsid w:val="7BE14786"/>
    <w:rsid w:val="7BF38138"/>
    <w:rsid w:val="7C0357BE"/>
    <w:rsid w:val="7C0781F1"/>
    <w:rsid w:val="7C2E062A"/>
    <w:rsid w:val="7C41B0DF"/>
    <w:rsid w:val="7C43A179"/>
    <w:rsid w:val="7C75EA68"/>
    <w:rsid w:val="7C8230F1"/>
    <w:rsid w:val="7C9FBAFC"/>
    <w:rsid w:val="7CB847E0"/>
    <w:rsid w:val="7CD6F29A"/>
    <w:rsid w:val="7CF7A07E"/>
    <w:rsid w:val="7D15F46D"/>
    <w:rsid w:val="7D2410B7"/>
    <w:rsid w:val="7D851817"/>
    <w:rsid w:val="7DA053C8"/>
    <w:rsid w:val="7DCC15C3"/>
    <w:rsid w:val="7DDF350D"/>
    <w:rsid w:val="7DEE823E"/>
    <w:rsid w:val="7DF46299"/>
    <w:rsid w:val="7E226B81"/>
    <w:rsid w:val="7E74019A"/>
    <w:rsid w:val="7EE07564"/>
    <w:rsid w:val="7EE354D4"/>
    <w:rsid w:val="7F3972D6"/>
    <w:rsid w:val="7F3D9D49"/>
    <w:rsid w:val="7FD91194"/>
    <w:rsid w:val="7FE76F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7441386"/>
  <w15:docId w15:val="{5D9E0C4F-2817-4FDF-8677-E1CF955E7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AR PL UMing HK" w:cs="Lohit Hindi"/>
      <w:kern w:val="1"/>
      <w:sz w:val="22"/>
      <w:szCs w:val="24"/>
      <w:lang w:eastAsia="hi-IN" w:bidi="hi-IN"/>
    </w:rPr>
  </w:style>
  <w:style w:type="paragraph" w:styleId="Heading1">
    <w:name w:val="heading 1"/>
    <w:basedOn w:val="Heading"/>
    <w:next w:val="BodyText"/>
    <w:qFormat/>
    <w:pPr>
      <w:numPr>
        <w:numId w:val="1"/>
      </w:numPr>
      <w:spacing w:before="0" w:after="115"/>
      <w:ind w:left="0" w:firstLine="0"/>
      <w:outlineLvl w:val="0"/>
    </w:pPr>
    <w:rPr>
      <w:b/>
      <w:bCs/>
      <w:sz w:val="32"/>
      <w:szCs w:val="32"/>
    </w:rPr>
  </w:style>
  <w:style w:type="paragraph" w:styleId="Heading2">
    <w:name w:val="heading 2"/>
    <w:basedOn w:val="Heading"/>
    <w:next w:val="BodyText"/>
    <w:qFormat/>
    <w:pPr>
      <w:numPr>
        <w:ilvl w:val="1"/>
        <w:numId w:val="1"/>
      </w:numPr>
      <w:spacing w:before="0" w:after="115"/>
      <w:ind w:left="0" w:firstLine="0"/>
      <w:outlineLvl w:val="1"/>
    </w:pPr>
    <w:rPr>
      <w:b/>
      <w:bCs/>
      <w:i/>
      <w:iCs/>
    </w:rPr>
  </w:style>
  <w:style w:type="paragraph" w:styleId="Heading3">
    <w:name w:val="heading 3"/>
    <w:basedOn w:val="Heading"/>
    <w:next w:val="BodyText"/>
    <w:qFormat/>
    <w:pPr>
      <w:numPr>
        <w:ilvl w:val="2"/>
        <w:numId w:val="1"/>
      </w:numPr>
      <w:spacing w:before="0" w:after="115"/>
      <w:ind w:left="0" w:firstLine="0"/>
      <w:outlineLvl w:val="2"/>
    </w:pPr>
    <w:rPr>
      <w:b/>
      <w:bCs/>
      <w:sz w:val="24"/>
    </w:rPr>
  </w:style>
  <w:style w:type="paragraph" w:styleId="Heading4">
    <w:name w:val="heading 4"/>
    <w:basedOn w:val="Heading"/>
    <w:next w:val="BodyText"/>
    <w:qFormat/>
    <w:pPr>
      <w:numPr>
        <w:ilvl w:val="3"/>
        <w:numId w:val="1"/>
      </w:numPr>
      <w:spacing w:before="0" w:after="115"/>
      <w:ind w:left="0" w:firstLine="0"/>
      <w:outlineLvl w:val="3"/>
    </w:pPr>
    <w:rPr>
      <w:b/>
      <w:bCs/>
      <w:i/>
      <w:iCs/>
      <w:sz w:val="22"/>
      <w:szCs w:val="24"/>
    </w:rPr>
  </w:style>
  <w:style w:type="paragraph" w:styleId="Heading5">
    <w:name w:val="heading 5"/>
    <w:basedOn w:val="Heading"/>
    <w:next w:val="BodyText"/>
    <w:qFormat/>
    <w:pPr>
      <w:numPr>
        <w:ilvl w:val="4"/>
        <w:numId w:val="1"/>
      </w:numPr>
      <w:outlineLvl w:val="4"/>
    </w:pPr>
    <w:rPr>
      <w:b/>
      <w:bCs/>
      <w:sz w:val="20"/>
      <w:szCs w:val="24"/>
    </w:rPr>
  </w:style>
  <w:style w:type="paragraph" w:styleId="Heading6">
    <w:name w:val="heading 6"/>
    <w:basedOn w:val="Heading"/>
    <w:next w:val="BodyText"/>
    <w:qFormat/>
    <w:pPr>
      <w:numPr>
        <w:ilvl w:val="5"/>
        <w:numId w:val="1"/>
      </w:numPr>
      <w:outlineLvl w:val="5"/>
    </w:pPr>
    <w:rPr>
      <w:b/>
      <w:bCs/>
      <w:sz w:val="21"/>
      <w:szCs w:val="21"/>
    </w:rPr>
  </w:style>
  <w:style w:type="paragraph" w:styleId="Heading7">
    <w:name w:val="heading 7"/>
    <w:basedOn w:val="Heading"/>
    <w:next w:val="BodyText"/>
    <w:qFormat/>
    <w:pPr>
      <w:numPr>
        <w:ilvl w:val="6"/>
        <w:numId w:val="1"/>
      </w:numPr>
      <w:outlineLvl w:val="6"/>
    </w:pPr>
    <w:rPr>
      <w:b/>
      <w:bCs/>
      <w:sz w:val="21"/>
      <w:szCs w:val="21"/>
    </w:rPr>
  </w:style>
  <w:style w:type="paragraph" w:styleId="Heading8">
    <w:name w:val="heading 8"/>
    <w:basedOn w:val="Heading"/>
    <w:next w:val="BodyText"/>
    <w:qFormat/>
    <w:pPr>
      <w:numPr>
        <w:ilvl w:val="7"/>
        <w:numId w:val="1"/>
      </w:numPr>
      <w:outlineLvl w:val="7"/>
    </w:pPr>
    <w:rPr>
      <w:b/>
      <w:bCs/>
      <w:sz w:val="21"/>
      <w:szCs w:val="21"/>
    </w:rPr>
  </w:style>
  <w:style w:type="paragraph" w:styleId="Heading9">
    <w:name w:val="heading 9"/>
    <w:basedOn w:val="Heading"/>
    <w:next w:val="BodyText"/>
    <w:qFormat/>
    <w:pPr>
      <w:numPr>
        <w:ilvl w:val="8"/>
        <w:numId w:val="1"/>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link w:val="BodyTextChar"/>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customStyle="1" w:styleId="Index">
    <w:name w:val="Index"/>
    <w:basedOn w:val="Normal"/>
    <w:pPr>
      <w:suppressLineNumbers/>
    </w:pPr>
  </w:style>
  <w:style w:type="paragraph" w:styleId="Footer">
    <w:name w:val="footer"/>
    <w:basedOn w:val="Normal"/>
    <w:link w:val="FooterChar"/>
    <w:uiPriority w:val="99"/>
    <w:pPr>
      <w:suppressLineNumbers/>
      <w:tabs>
        <w:tab w:val="center" w:pos="4680"/>
        <w:tab w:val="right" w:pos="9360"/>
      </w:tabs>
    </w:pPr>
  </w:style>
  <w:style w:type="paragraph" w:customStyle="1" w:styleId="ContentsHeading">
    <w:name w:val="Contents Heading"/>
    <w:basedOn w:val="Heading"/>
    <w:pPr>
      <w:suppressLineNumbers/>
    </w:pPr>
    <w:rPr>
      <w:b/>
      <w:bCs/>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customStyle="1" w:styleId="Heading10">
    <w:name w:val="Heading 10"/>
    <w:basedOn w:val="Heading"/>
    <w:next w:val="BodyText"/>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00B55B1F"/>
    <w:rPr>
      <w:rFonts w:ascii="Segoe UI" w:hAnsi="Segoe UI" w:cs="Mangal"/>
      <w:sz w:val="18"/>
      <w:szCs w:val="16"/>
    </w:rPr>
  </w:style>
  <w:style w:type="character" w:customStyle="1" w:styleId="BalloonTextChar">
    <w:name w:val="Balloon Text Char"/>
    <w:basedOn w:val="DefaultParagraphFont"/>
    <w:link w:val="BalloonText"/>
    <w:uiPriority w:val="99"/>
    <w:semiHidden/>
    <w:rsid w:val="00B55B1F"/>
    <w:rPr>
      <w:rFonts w:ascii="Segoe UI" w:eastAsia="AR PL UMing HK" w:hAnsi="Segoe UI" w:cs="Mangal"/>
      <w:kern w:val="1"/>
      <w:sz w:val="18"/>
      <w:szCs w:val="16"/>
      <w:lang w:eastAsia="hi-IN" w:bidi="hi-IN"/>
    </w:rPr>
  </w:style>
  <w:style w:type="paragraph" w:styleId="TOCHeading">
    <w:name w:val="TOC Heading"/>
    <w:basedOn w:val="Heading1"/>
    <w:next w:val="Normal"/>
    <w:uiPriority w:val="39"/>
    <w:unhideWhenUsed/>
    <w:qFormat/>
    <w:rsid w:val="00B13770"/>
    <w:pPr>
      <w:keepLines/>
      <w:widowControl/>
      <w:numPr>
        <w:numId w:val="0"/>
      </w:numPr>
      <w:suppressAutoHyphens w:val="0"/>
      <w:spacing w:before="240" w:after="0" w:line="259" w:lineRule="auto"/>
      <w:outlineLvl w:val="9"/>
    </w:pPr>
    <w:rPr>
      <w:rFonts w:asciiTheme="majorHAnsi" w:eastAsiaTheme="majorEastAsia" w:hAnsiTheme="majorHAnsi" w:cstheme="majorBidi"/>
      <w:b w:val="0"/>
      <w:bCs w:val="0"/>
      <w:color w:val="365F91" w:themeColor="accent1" w:themeShade="BF"/>
      <w:kern w:val="0"/>
      <w:lang w:eastAsia="en-US" w:bidi="ar-SA"/>
    </w:rPr>
  </w:style>
  <w:style w:type="character" w:styleId="Hyperlink">
    <w:name w:val="Hyperlink"/>
    <w:basedOn w:val="DefaultParagraphFont"/>
    <w:uiPriority w:val="99"/>
    <w:unhideWhenUsed/>
    <w:rsid w:val="00B13770"/>
    <w:rPr>
      <w:color w:val="0000FF" w:themeColor="hyperlink"/>
      <w:u w:val="single"/>
    </w:rPr>
  </w:style>
  <w:style w:type="character" w:styleId="CommentReference">
    <w:name w:val="annotation reference"/>
    <w:basedOn w:val="DefaultParagraphFont"/>
    <w:uiPriority w:val="99"/>
    <w:semiHidden/>
    <w:unhideWhenUsed/>
    <w:rsid w:val="00516E2D"/>
    <w:rPr>
      <w:sz w:val="16"/>
      <w:szCs w:val="16"/>
    </w:rPr>
  </w:style>
  <w:style w:type="paragraph" w:styleId="CommentText">
    <w:name w:val="annotation text"/>
    <w:basedOn w:val="Normal"/>
    <w:link w:val="CommentTextChar"/>
    <w:uiPriority w:val="99"/>
    <w:unhideWhenUsed/>
    <w:rsid w:val="00516E2D"/>
    <w:rPr>
      <w:rFonts w:cs="Mangal"/>
      <w:sz w:val="20"/>
      <w:szCs w:val="18"/>
    </w:rPr>
  </w:style>
  <w:style w:type="character" w:customStyle="1" w:styleId="CommentTextChar">
    <w:name w:val="Comment Text Char"/>
    <w:basedOn w:val="DefaultParagraphFont"/>
    <w:link w:val="CommentText"/>
    <w:uiPriority w:val="99"/>
    <w:rsid w:val="00516E2D"/>
    <w:rPr>
      <w:rFonts w:eastAsia="AR PL UMing HK"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16E2D"/>
    <w:rPr>
      <w:b/>
      <w:bCs/>
    </w:rPr>
  </w:style>
  <w:style w:type="character" w:customStyle="1" w:styleId="CommentSubjectChar">
    <w:name w:val="Comment Subject Char"/>
    <w:basedOn w:val="CommentTextChar"/>
    <w:link w:val="CommentSubject"/>
    <w:uiPriority w:val="99"/>
    <w:semiHidden/>
    <w:rsid w:val="00516E2D"/>
    <w:rPr>
      <w:rFonts w:eastAsia="AR PL UMing HK" w:cs="Mangal"/>
      <w:b/>
      <w:bCs/>
      <w:kern w:val="1"/>
      <w:szCs w:val="18"/>
      <w:lang w:eastAsia="hi-IN" w:bidi="hi-IN"/>
    </w:rPr>
  </w:style>
  <w:style w:type="table" w:styleId="TableGrid">
    <w:name w:val="Table Grid"/>
    <w:basedOn w:val="TableNormal"/>
    <w:uiPriority w:val="39"/>
    <w:rsid w:val="004C6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16FB"/>
    <w:pPr>
      <w:tabs>
        <w:tab w:val="center" w:pos="4680"/>
        <w:tab w:val="right" w:pos="9360"/>
      </w:tabs>
    </w:pPr>
    <w:rPr>
      <w:rFonts w:cs="Mangal"/>
    </w:rPr>
  </w:style>
  <w:style w:type="character" w:customStyle="1" w:styleId="HeaderChar">
    <w:name w:val="Header Char"/>
    <w:basedOn w:val="DefaultParagraphFont"/>
    <w:link w:val="Header"/>
    <w:uiPriority w:val="99"/>
    <w:rsid w:val="00ED16FB"/>
    <w:rPr>
      <w:rFonts w:eastAsia="AR PL UMing HK" w:cs="Mangal"/>
      <w:kern w:val="1"/>
      <w:sz w:val="22"/>
      <w:szCs w:val="24"/>
      <w:lang w:eastAsia="hi-IN" w:bidi="hi-IN"/>
    </w:rPr>
  </w:style>
  <w:style w:type="character" w:customStyle="1" w:styleId="FooterChar">
    <w:name w:val="Footer Char"/>
    <w:basedOn w:val="DefaultParagraphFont"/>
    <w:link w:val="Footer"/>
    <w:uiPriority w:val="99"/>
    <w:rsid w:val="00ED16FB"/>
    <w:rPr>
      <w:rFonts w:eastAsia="AR PL UMing HK" w:cs="Lohit Hindi"/>
      <w:kern w:val="1"/>
      <w:sz w:val="22"/>
      <w:szCs w:val="24"/>
      <w:lang w:eastAsia="hi-IN" w:bidi="hi-IN"/>
    </w:rPr>
  </w:style>
  <w:style w:type="paragraph" w:styleId="NormalWeb">
    <w:name w:val="Normal (Web)"/>
    <w:basedOn w:val="Normal"/>
    <w:uiPriority w:val="99"/>
    <w:unhideWhenUsed/>
    <w:rsid w:val="00287C39"/>
    <w:pPr>
      <w:widowControl/>
      <w:suppressAutoHyphens w:val="0"/>
      <w:spacing w:before="100" w:beforeAutospacing="1" w:after="100" w:afterAutospacing="1"/>
    </w:pPr>
    <w:rPr>
      <w:rFonts w:eastAsia="Times New Roman" w:cs="Times New Roman"/>
      <w:kern w:val="0"/>
      <w:sz w:val="24"/>
      <w:lang w:eastAsia="en-US" w:bidi="ar-SA"/>
    </w:rPr>
  </w:style>
  <w:style w:type="paragraph" w:styleId="ListParagraph">
    <w:name w:val="List Paragraph"/>
    <w:basedOn w:val="Normal"/>
    <w:uiPriority w:val="34"/>
    <w:qFormat/>
    <w:rsid w:val="00287C39"/>
    <w:pPr>
      <w:widowControl/>
      <w:suppressAutoHyphens w:val="0"/>
      <w:spacing w:line="276" w:lineRule="auto"/>
      <w:ind w:left="720"/>
      <w:contextualSpacing/>
    </w:pPr>
    <w:rPr>
      <w:rFonts w:eastAsia="Times New Roman" w:cs="Times New Roman"/>
      <w:kern w:val="0"/>
      <w:sz w:val="24"/>
      <w:lang w:val="en" w:eastAsia="en-US" w:bidi="ar-SA"/>
    </w:rPr>
  </w:style>
  <w:style w:type="paragraph" w:styleId="Bibliography">
    <w:name w:val="Bibliography"/>
    <w:basedOn w:val="Normal"/>
    <w:next w:val="Normal"/>
    <w:uiPriority w:val="37"/>
    <w:unhideWhenUsed/>
    <w:rsid w:val="00DC2453"/>
    <w:rPr>
      <w:rFonts w:cs="Mangal"/>
    </w:rPr>
  </w:style>
  <w:style w:type="character" w:styleId="PlaceholderText">
    <w:name w:val="Placeholder Text"/>
    <w:basedOn w:val="DefaultParagraphFont"/>
    <w:uiPriority w:val="99"/>
    <w:semiHidden/>
    <w:rsid w:val="006B0620"/>
    <w:rPr>
      <w:color w:val="666666"/>
    </w:rPr>
  </w:style>
  <w:style w:type="numbering" w:customStyle="1" w:styleId="CurrentList1">
    <w:name w:val="Current List1"/>
    <w:uiPriority w:val="99"/>
    <w:rsid w:val="00541FC3"/>
    <w:pPr>
      <w:numPr>
        <w:numId w:val="16"/>
      </w:numPr>
    </w:pPr>
  </w:style>
  <w:style w:type="character" w:customStyle="1" w:styleId="BodyTextChar">
    <w:name w:val="Body Text Char"/>
    <w:basedOn w:val="DefaultParagraphFont"/>
    <w:link w:val="BodyText"/>
    <w:rsid w:val="00D3572F"/>
    <w:rPr>
      <w:rFonts w:eastAsia="AR PL UMing HK" w:cs="Lohit Hindi"/>
      <w:kern w:val="1"/>
      <w:sz w:val="22"/>
      <w:szCs w:val="24"/>
      <w:lang w:eastAsia="hi-IN" w:bidi="hi-IN"/>
    </w:rPr>
  </w:style>
  <w:style w:type="character" w:styleId="UnresolvedMention">
    <w:name w:val="Unresolved Mention"/>
    <w:basedOn w:val="DefaultParagraphFont"/>
    <w:uiPriority w:val="99"/>
    <w:semiHidden/>
    <w:unhideWhenUsed/>
    <w:rsid w:val="00423DC5"/>
    <w:rPr>
      <w:color w:val="605E5C"/>
      <w:shd w:val="clear" w:color="auto" w:fill="E1DFDD"/>
    </w:rPr>
  </w:style>
  <w:style w:type="character" w:styleId="FollowedHyperlink">
    <w:name w:val="FollowedHyperlink"/>
    <w:basedOn w:val="DefaultParagraphFont"/>
    <w:uiPriority w:val="99"/>
    <w:semiHidden/>
    <w:unhideWhenUsed/>
    <w:rsid w:val="00B44D3A"/>
    <w:rPr>
      <w:color w:val="800080" w:themeColor="followedHyperlink"/>
      <w:u w:val="single"/>
    </w:rPr>
  </w:style>
  <w:style w:type="character" w:customStyle="1" w:styleId="apple-converted-space">
    <w:name w:val="apple-converted-space"/>
    <w:basedOn w:val="DefaultParagraphFont"/>
    <w:rsid w:val="00BB24D2"/>
  </w:style>
  <w:style w:type="character" w:customStyle="1" w:styleId="normaltextrun">
    <w:name w:val="normaltextrun"/>
    <w:basedOn w:val="DefaultParagraphFont"/>
    <w:rsid w:val="00554D2C"/>
  </w:style>
  <w:style w:type="character" w:customStyle="1" w:styleId="eop">
    <w:name w:val="eop"/>
    <w:basedOn w:val="DefaultParagraphFont"/>
    <w:rsid w:val="007B37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35076">
      <w:bodyDiv w:val="1"/>
      <w:marLeft w:val="0"/>
      <w:marRight w:val="0"/>
      <w:marTop w:val="0"/>
      <w:marBottom w:val="0"/>
      <w:divBdr>
        <w:top w:val="none" w:sz="0" w:space="0" w:color="auto"/>
        <w:left w:val="none" w:sz="0" w:space="0" w:color="auto"/>
        <w:bottom w:val="none" w:sz="0" w:space="0" w:color="auto"/>
        <w:right w:val="none" w:sz="0" w:space="0" w:color="auto"/>
      </w:divBdr>
    </w:div>
    <w:div w:id="42602314">
      <w:bodyDiv w:val="1"/>
      <w:marLeft w:val="0"/>
      <w:marRight w:val="0"/>
      <w:marTop w:val="0"/>
      <w:marBottom w:val="0"/>
      <w:divBdr>
        <w:top w:val="none" w:sz="0" w:space="0" w:color="auto"/>
        <w:left w:val="none" w:sz="0" w:space="0" w:color="auto"/>
        <w:bottom w:val="none" w:sz="0" w:space="0" w:color="auto"/>
        <w:right w:val="none" w:sz="0" w:space="0" w:color="auto"/>
      </w:divBdr>
    </w:div>
    <w:div w:id="61801649">
      <w:bodyDiv w:val="1"/>
      <w:marLeft w:val="0"/>
      <w:marRight w:val="0"/>
      <w:marTop w:val="0"/>
      <w:marBottom w:val="0"/>
      <w:divBdr>
        <w:top w:val="none" w:sz="0" w:space="0" w:color="auto"/>
        <w:left w:val="none" w:sz="0" w:space="0" w:color="auto"/>
        <w:bottom w:val="none" w:sz="0" w:space="0" w:color="auto"/>
        <w:right w:val="none" w:sz="0" w:space="0" w:color="auto"/>
      </w:divBdr>
    </w:div>
    <w:div w:id="65300813">
      <w:bodyDiv w:val="1"/>
      <w:marLeft w:val="0"/>
      <w:marRight w:val="0"/>
      <w:marTop w:val="0"/>
      <w:marBottom w:val="0"/>
      <w:divBdr>
        <w:top w:val="none" w:sz="0" w:space="0" w:color="auto"/>
        <w:left w:val="none" w:sz="0" w:space="0" w:color="auto"/>
        <w:bottom w:val="none" w:sz="0" w:space="0" w:color="auto"/>
        <w:right w:val="none" w:sz="0" w:space="0" w:color="auto"/>
      </w:divBdr>
    </w:div>
    <w:div w:id="163976063">
      <w:bodyDiv w:val="1"/>
      <w:marLeft w:val="0"/>
      <w:marRight w:val="0"/>
      <w:marTop w:val="0"/>
      <w:marBottom w:val="0"/>
      <w:divBdr>
        <w:top w:val="none" w:sz="0" w:space="0" w:color="auto"/>
        <w:left w:val="none" w:sz="0" w:space="0" w:color="auto"/>
        <w:bottom w:val="none" w:sz="0" w:space="0" w:color="auto"/>
        <w:right w:val="none" w:sz="0" w:space="0" w:color="auto"/>
      </w:divBdr>
    </w:div>
    <w:div w:id="311833198">
      <w:bodyDiv w:val="1"/>
      <w:marLeft w:val="0"/>
      <w:marRight w:val="0"/>
      <w:marTop w:val="0"/>
      <w:marBottom w:val="0"/>
      <w:divBdr>
        <w:top w:val="none" w:sz="0" w:space="0" w:color="auto"/>
        <w:left w:val="none" w:sz="0" w:space="0" w:color="auto"/>
        <w:bottom w:val="none" w:sz="0" w:space="0" w:color="auto"/>
        <w:right w:val="none" w:sz="0" w:space="0" w:color="auto"/>
      </w:divBdr>
    </w:div>
    <w:div w:id="339046830">
      <w:bodyDiv w:val="1"/>
      <w:marLeft w:val="0"/>
      <w:marRight w:val="0"/>
      <w:marTop w:val="0"/>
      <w:marBottom w:val="0"/>
      <w:divBdr>
        <w:top w:val="none" w:sz="0" w:space="0" w:color="auto"/>
        <w:left w:val="none" w:sz="0" w:space="0" w:color="auto"/>
        <w:bottom w:val="none" w:sz="0" w:space="0" w:color="auto"/>
        <w:right w:val="none" w:sz="0" w:space="0" w:color="auto"/>
      </w:divBdr>
      <w:divsChild>
        <w:div w:id="1069772291">
          <w:marLeft w:val="403"/>
          <w:marRight w:val="0"/>
          <w:marTop w:val="76"/>
          <w:marBottom w:val="0"/>
          <w:divBdr>
            <w:top w:val="none" w:sz="0" w:space="0" w:color="auto"/>
            <w:left w:val="none" w:sz="0" w:space="0" w:color="auto"/>
            <w:bottom w:val="none" w:sz="0" w:space="0" w:color="auto"/>
            <w:right w:val="none" w:sz="0" w:space="0" w:color="auto"/>
          </w:divBdr>
        </w:div>
        <w:div w:id="1181894859">
          <w:marLeft w:val="403"/>
          <w:marRight w:val="0"/>
          <w:marTop w:val="76"/>
          <w:marBottom w:val="0"/>
          <w:divBdr>
            <w:top w:val="none" w:sz="0" w:space="0" w:color="auto"/>
            <w:left w:val="none" w:sz="0" w:space="0" w:color="auto"/>
            <w:bottom w:val="none" w:sz="0" w:space="0" w:color="auto"/>
            <w:right w:val="none" w:sz="0" w:space="0" w:color="auto"/>
          </w:divBdr>
        </w:div>
        <w:div w:id="1500344308">
          <w:marLeft w:val="403"/>
          <w:marRight w:val="0"/>
          <w:marTop w:val="76"/>
          <w:marBottom w:val="0"/>
          <w:divBdr>
            <w:top w:val="none" w:sz="0" w:space="0" w:color="auto"/>
            <w:left w:val="none" w:sz="0" w:space="0" w:color="auto"/>
            <w:bottom w:val="none" w:sz="0" w:space="0" w:color="auto"/>
            <w:right w:val="none" w:sz="0" w:space="0" w:color="auto"/>
          </w:divBdr>
        </w:div>
        <w:div w:id="1559826679">
          <w:marLeft w:val="403"/>
          <w:marRight w:val="0"/>
          <w:marTop w:val="76"/>
          <w:marBottom w:val="0"/>
          <w:divBdr>
            <w:top w:val="none" w:sz="0" w:space="0" w:color="auto"/>
            <w:left w:val="none" w:sz="0" w:space="0" w:color="auto"/>
            <w:bottom w:val="none" w:sz="0" w:space="0" w:color="auto"/>
            <w:right w:val="none" w:sz="0" w:space="0" w:color="auto"/>
          </w:divBdr>
        </w:div>
        <w:div w:id="2061514362">
          <w:marLeft w:val="403"/>
          <w:marRight w:val="0"/>
          <w:marTop w:val="76"/>
          <w:marBottom w:val="0"/>
          <w:divBdr>
            <w:top w:val="none" w:sz="0" w:space="0" w:color="auto"/>
            <w:left w:val="none" w:sz="0" w:space="0" w:color="auto"/>
            <w:bottom w:val="none" w:sz="0" w:space="0" w:color="auto"/>
            <w:right w:val="none" w:sz="0" w:space="0" w:color="auto"/>
          </w:divBdr>
        </w:div>
      </w:divsChild>
    </w:div>
    <w:div w:id="339164754">
      <w:bodyDiv w:val="1"/>
      <w:marLeft w:val="0"/>
      <w:marRight w:val="0"/>
      <w:marTop w:val="0"/>
      <w:marBottom w:val="0"/>
      <w:divBdr>
        <w:top w:val="none" w:sz="0" w:space="0" w:color="auto"/>
        <w:left w:val="none" w:sz="0" w:space="0" w:color="auto"/>
        <w:bottom w:val="none" w:sz="0" w:space="0" w:color="auto"/>
        <w:right w:val="none" w:sz="0" w:space="0" w:color="auto"/>
      </w:divBdr>
    </w:div>
    <w:div w:id="354310746">
      <w:bodyDiv w:val="1"/>
      <w:marLeft w:val="0"/>
      <w:marRight w:val="0"/>
      <w:marTop w:val="0"/>
      <w:marBottom w:val="0"/>
      <w:divBdr>
        <w:top w:val="none" w:sz="0" w:space="0" w:color="auto"/>
        <w:left w:val="none" w:sz="0" w:space="0" w:color="auto"/>
        <w:bottom w:val="none" w:sz="0" w:space="0" w:color="auto"/>
        <w:right w:val="none" w:sz="0" w:space="0" w:color="auto"/>
      </w:divBdr>
      <w:divsChild>
        <w:div w:id="1318146875">
          <w:marLeft w:val="0"/>
          <w:marRight w:val="0"/>
          <w:marTop w:val="0"/>
          <w:marBottom w:val="0"/>
          <w:divBdr>
            <w:top w:val="none" w:sz="0" w:space="0" w:color="auto"/>
            <w:left w:val="none" w:sz="0" w:space="0" w:color="auto"/>
            <w:bottom w:val="none" w:sz="0" w:space="0" w:color="auto"/>
            <w:right w:val="none" w:sz="0" w:space="0" w:color="auto"/>
          </w:divBdr>
        </w:div>
      </w:divsChild>
    </w:div>
    <w:div w:id="355231625">
      <w:bodyDiv w:val="1"/>
      <w:marLeft w:val="0"/>
      <w:marRight w:val="0"/>
      <w:marTop w:val="0"/>
      <w:marBottom w:val="0"/>
      <w:divBdr>
        <w:top w:val="none" w:sz="0" w:space="0" w:color="auto"/>
        <w:left w:val="none" w:sz="0" w:space="0" w:color="auto"/>
        <w:bottom w:val="none" w:sz="0" w:space="0" w:color="auto"/>
        <w:right w:val="none" w:sz="0" w:space="0" w:color="auto"/>
      </w:divBdr>
    </w:div>
    <w:div w:id="416050357">
      <w:bodyDiv w:val="1"/>
      <w:marLeft w:val="0"/>
      <w:marRight w:val="0"/>
      <w:marTop w:val="0"/>
      <w:marBottom w:val="0"/>
      <w:divBdr>
        <w:top w:val="none" w:sz="0" w:space="0" w:color="auto"/>
        <w:left w:val="none" w:sz="0" w:space="0" w:color="auto"/>
        <w:bottom w:val="none" w:sz="0" w:space="0" w:color="auto"/>
        <w:right w:val="none" w:sz="0" w:space="0" w:color="auto"/>
      </w:divBdr>
      <w:divsChild>
        <w:div w:id="1209220328">
          <w:marLeft w:val="403"/>
          <w:marRight w:val="0"/>
          <w:marTop w:val="67"/>
          <w:marBottom w:val="0"/>
          <w:divBdr>
            <w:top w:val="none" w:sz="0" w:space="0" w:color="auto"/>
            <w:left w:val="none" w:sz="0" w:space="0" w:color="auto"/>
            <w:bottom w:val="none" w:sz="0" w:space="0" w:color="auto"/>
            <w:right w:val="none" w:sz="0" w:space="0" w:color="auto"/>
          </w:divBdr>
        </w:div>
        <w:div w:id="1594312778">
          <w:marLeft w:val="403"/>
          <w:marRight w:val="0"/>
          <w:marTop w:val="67"/>
          <w:marBottom w:val="0"/>
          <w:divBdr>
            <w:top w:val="none" w:sz="0" w:space="0" w:color="auto"/>
            <w:left w:val="none" w:sz="0" w:space="0" w:color="auto"/>
            <w:bottom w:val="none" w:sz="0" w:space="0" w:color="auto"/>
            <w:right w:val="none" w:sz="0" w:space="0" w:color="auto"/>
          </w:divBdr>
        </w:div>
        <w:div w:id="2043821725">
          <w:marLeft w:val="403"/>
          <w:marRight w:val="0"/>
          <w:marTop w:val="67"/>
          <w:marBottom w:val="0"/>
          <w:divBdr>
            <w:top w:val="none" w:sz="0" w:space="0" w:color="auto"/>
            <w:left w:val="none" w:sz="0" w:space="0" w:color="auto"/>
            <w:bottom w:val="none" w:sz="0" w:space="0" w:color="auto"/>
            <w:right w:val="none" w:sz="0" w:space="0" w:color="auto"/>
          </w:divBdr>
        </w:div>
      </w:divsChild>
    </w:div>
    <w:div w:id="435715021">
      <w:bodyDiv w:val="1"/>
      <w:marLeft w:val="0"/>
      <w:marRight w:val="0"/>
      <w:marTop w:val="0"/>
      <w:marBottom w:val="0"/>
      <w:divBdr>
        <w:top w:val="none" w:sz="0" w:space="0" w:color="auto"/>
        <w:left w:val="none" w:sz="0" w:space="0" w:color="auto"/>
        <w:bottom w:val="none" w:sz="0" w:space="0" w:color="auto"/>
        <w:right w:val="none" w:sz="0" w:space="0" w:color="auto"/>
      </w:divBdr>
      <w:divsChild>
        <w:div w:id="2014338409">
          <w:marLeft w:val="0"/>
          <w:marRight w:val="0"/>
          <w:marTop w:val="0"/>
          <w:marBottom w:val="0"/>
          <w:divBdr>
            <w:top w:val="none" w:sz="0" w:space="0" w:color="auto"/>
            <w:left w:val="none" w:sz="0" w:space="0" w:color="auto"/>
            <w:bottom w:val="none" w:sz="0" w:space="0" w:color="auto"/>
            <w:right w:val="none" w:sz="0" w:space="0" w:color="auto"/>
          </w:divBdr>
          <w:divsChild>
            <w:div w:id="817116877">
              <w:marLeft w:val="0"/>
              <w:marRight w:val="0"/>
              <w:marTop w:val="0"/>
              <w:marBottom w:val="0"/>
              <w:divBdr>
                <w:top w:val="none" w:sz="0" w:space="0" w:color="auto"/>
                <w:left w:val="none" w:sz="0" w:space="0" w:color="auto"/>
                <w:bottom w:val="none" w:sz="0" w:space="0" w:color="auto"/>
                <w:right w:val="none" w:sz="0" w:space="0" w:color="auto"/>
              </w:divBdr>
              <w:divsChild>
                <w:div w:id="1011184239">
                  <w:marLeft w:val="0"/>
                  <w:marRight w:val="0"/>
                  <w:marTop w:val="150"/>
                  <w:marBottom w:val="150"/>
                  <w:divBdr>
                    <w:top w:val="none" w:sz="0" w:space="0" w:color="auto"/>
                    <w:left w:val="none" w:sz="0" w:space="0" w:color="auto"/>
                    <w:bottom w:val="none" w:sz="0" w:space="0" w:color="auto"/>
                    <w:right w:val="none" w:sz="0" w:space="0" w:color="auto"/>
                  </w:divBdr>
                  <w:divsChild>
                    <w:div w:id="68386567">
                      <w:marLeft w:val="0"/>
                      <w:marRight w:val="0"/>
                      <w:marTop w:val="0"/>
                      <w:marBottom w:val="0"/>
                      <w:divBdr>
                        <w:top w:val="none" w:sz="0" w:space="0" w:color="auto"/>
                        <w:left w:val="none" w:sz="0" w:space="0" w:color="auto"/>
                        <w:bottom w:val="none" w:sz="0" w:space="0" w:color="auto"/>
                        <w:right w:val="none" w:sz="0" w:space="0" w:color="auto"/>
                      </w:divBdr>
                      <w:divsChild>
                        <w:div w:id="552693708">
                          <w:marLeft w:val="240"/>
                          <w:marRight w:val="0"/>
                          <w:marTop w:val="0"/>
                          <w:marBottom w:val="0"/>
                          <w:divBdr>
                            <w:top w:val="none" w:sz="0" w:space="0" w:color="auto"/>
                            <w:left w:val="none" w:sz="0" w:space="0" w:color="auto"/>
                            <w:bottom w:val="none" w:sz="0" w:space="0" w:color="auto"/>
                            <w:right w:val="none" w:sz="0" w:space="0" w:color="auto"/>
                          </w:divBdr>
                        </w:div>
                      </w:divsChild>
                    </w:div>
                    <w:div w:id="91556263">
                      <w:marLeft w:val="0"/>
                      <w:marRight w:val="0"/>
                      <w:marTop w:val="0"/>
                      <w:marBottom w:val="0"/>
                      <w:divBdr>
                        <w:top w:val="none" w:sz="0" w:space="0" w:color="auto"/>
                        <w:left w:val="none" w:sz="0" w:space="0" w:color="auto"/>
                        <w:bottom w:val="none" w:sz="0" w:space="0" w:color="auto"/>
                        <w:right w:val="none" w:sz="0" w:space="0" w:color="auto"/>
                      </w:divBdr>
                      <w:divsChild>
                        <w:div w:id="1180506371">
                          <w:marLeft w:val="240"/>
                          <w:marRight w:val="0"/>
                          <w:marTop w:val="0"/>
                          <w:marBottom w:val="0"/>
                          <w:divBdr>
                            <w:top w:val="none" w:sz="0" w:space="0" w:color="auto"/>
                            <w:left w:val="none" w:sz="0" w:space="0" w:color="auto"/>
                            <w:bottom w:val="none" w:sz="0" w:space="0" w:color="auto"/>
                            <w:right w:val="none" w:sz="0" w:space="0" w:color="auto"/>
                          </w:divBdr>
                        </w:div>
                      </w:divsChild>
                    </w:div>
                    <w:div w:id="136385000">
                      <w:marLeft w:val="0"/>
                      <w:marRight w:val="0"/>
                      <w:marTop w:val="0"/>
                      <w:marBottom w:val="0"/>
                      <w:divBdr>
                        <w:top w:val="none" w:sz="0" w:space="0" w:color="auto"/>
                        <w:left w:val="none" w:sz="0" w:space="0" w:color="auto"/>
                        <w:bottom w:val="none" w:sz="0" w:space="0" w:color="auto"/>
                        <w:right w:val="none" w:sz="0" w:space="0" w:color="auto"/>
                      </w:divBdr>
                      <w:divsChild>
                        <w:div w:id="740366067">
                          <w:marLeft w:val="240"/>
                          <w:marRight w:val="0"/>
                          <w:marTop w:val="0"/>
                          <w:marBottom w:val="0"/>
                          <w:divBdr>
                            <w:top w:val="none" w:sz="0" w:space="0" w:color="auto"/>
                            <w:left w:val="none" w:sz="0" w:space="0" w:color="auto"/>
                            <w:bottom w:val="none" w:sz="0" w:space="0" w:color="auto"/>
                            <w:right w:val="none" w:sz="0" w:space="0" w:color="auto"/>
                          </w:divBdr>
                        </w:div>
                      </w:divsChild>
                    </w:div>
                    <w:div w:id="234245040">
                      <w:marLeft w:val="0"/>
                      <w:marRight w:val="0"/>
                      <w:marTop w:val="0"/>
                      <w:marBottom w:val="0"/>
                      <w:divBdr>
                        <w:top w:val="none" w:sz="0" w:space="0" w:color="auto"/>
                        <w:left w:val="none" w:sz="0" w:space="0" w:color="auto"/>
                        <w:bottom w:val="none" w:sz="0" w:space="0" w:color="auto"/>
                        <w:right w:val="none" w:sz="0" w:space="0" w:color="auto"/>
                      </w:divBdr>
                      <w:divsChild>
                        <w:div w:id="1119376330">
                          <w:marLeft w:val="240"/>
                          <w:marRight w:val="0"/>
                          <w:marTop w:val="0"/>
                          <w:marBottom w:val="0"/>
                          <w:divBdr>
                            <w:top w:val="none" w:sz="0" w:space="0" w:color="auto"/>
                            <w:left w:val="none" w:sz="0" w:space="0" w:color="auto"/>
                            <w:bottom w:val="none" w:sz="0" w:space="0" w:color="auto"/>
                            <w:right w:val="none" w:sz="0" w:space="0" w:color="auto"/>
                          </w:divBdr>
                        </w:div>
                      </w:divsChild>
                    </w:div>
                    <w:div w:id="289241272">
                      <w:marLeft w:val="0"/>
                      <w:marRight w:val="0"/>
                      <w:marTop w:val="0"/>
                      <w:marBottom w:val="0"/>
                      <w:divBdr>
                        <w:top w:val="none" w:sz="0" w:space="0" w:color="auto"/>
                        <w:left w:val="none" w:sz="0" w:space="0" w:color="auto"/>
                        <w:bottom w:val="none" w:sz="0" w:space="0" w:color="auto"/>
                        <w:right w:val="none" w:sz="0" w:space="0" w:color="auto"/>
                      </w:divBdr>
                      <w:divsChild>
                        <w:div w:id="1746799010">
                          <w:marLeft w:val="240"/>
                          <w:marRight w:val="0"/>
                          <w:marTop w:val="0"/>
                          <w:marBottom w:val="0"/>
                          <w:divBdr>
                            <w:top w:val="none" w:sz="0" w:space="0" w:color="auto"/>
                            <w:left w:val="none" w:sz="0" w:space="0" w:color="auto"/>
                            <w:bottom w:val="none" w:sz="0" w:space="0" w:color="auto"/>
                            <w:right w:val="none" w:sz="0" w:space="0" w:color="auto"/>
                          </w:divBdr>
                        </w:div>
                      </w:divsChild>
                    </w:div>
                    <w:div w:id="308444314">
                      <w:marLeft w:val="0"/>
                      <w:marRight w:val="0"/>
                      <w:marTop w:val="0"/>
                      <w:marBottom w:val="0"/>
                      <w:divBdr>
                        <w:top w:val="none" w:sz="0" w:space="0" w:color="auto"/>
                        <w:left w:val="none" w:sz="0" w:space="0" w:color="auto"/>
                        <w:bottom w:val="none" w:sz="0" w:space="0" w:color="auto"/>
                        <w:right w:val="none" w:sz="0" w:space="0" w:color="auto"/>
                      </w:divBdr>
                      <w:divsChild>
                        <w:div w:id="726728748">
                          <w:marLeft w:val="240"/>
                          <w:marRight w:val="0"/>
                          <w:marTop w:val="0"/>
                          <w:marBottom w:val="0"/>
                          <w:divBdr>
                            <w:top w:val="none" w:sz="0" w:space="0" w:color="auto"/>
                            <w:left w:val="none" w:sz="0" w:space="0" w:color="auto"/>
                            <w:bottom w:val="none" w:sz="0" w:space="0" w:color="auto"/>
                            <w:right w:val="none" w:sz="0" w:space="0" w:color="auto"/>
                          </w:divBdr>
                        </w:div>
                      </w:divsChild>
                    </w:div>
                    <w:div w:id="432211578">
                      <w:marLeft w:val="0"/>
                      <w:marRight w:val="0"/>
                      <w:marTop w:val="0"/>
                      <w:marBottom w:val="0"/>
                      <w:divBdr>
                        <w:top w:val="none" w:sz="0" w:space="0" w:color="auto"/>
                        <w:left w:val="none" w:sz="0" w:space="0" w:color="auto"/>
                        <w:bottom w:val="none" w:sz="0" w:space="0" w:color="auto"/>
                        <w:right w:val="none" w:sz="0" w:space="0" w:color="auto"/>
                      </w:divBdr>
                      <w:divsChild>
                        <w:div w:id="322898395">
                          <w:marLeft w:val="240"/>
                          <w:marRight w:val="0"/>
                          <w:marTop w:val="0"/>
                          <w:marBottom w:val="0"/>
                          <w:divBdr>
                            <w:top w:val="none" w:sz="0" w:space="0" w:color="auto"/>
                            <w:left w:val="none" w:sz="0" w:space="0" w:color="auto"/>
                            <w:bottom w:val="none" w:sz="0" w:space="0" w:color="auto"/>
                            <w:right w:val="none" w:sz="0" w:space="0" w:color="auto"/>
                          </w:divBdr>
                        </w:div>
                      </w:divsChild>
                    </w:div>
                    <w:div w:id="490412569">
                      <w:marLeft w:val="0"/>
                      <w:marRight w:val="0"/>
                      <w:marTop w:val="0"/>
                      <w:marBottom w:val="0"/>
                      <w:divBdr>
                        <w:top w:val="none" w:sz="0" w:space="0" w:color="auto"/>
                        <w:left w:val="none" w:sz="0" w:space="0" w:color="auto"/>
                        <w:bottom w:val="none" w:sz="0" w:space="0" w:color="auto"/>
                        <w:right w:val="none" w:sz="0" w:space="0" w:color="auto"/>
                      </w:divBdr>
                      <w:divsChild>
                        <w:div w:id="88427212">
                          <w:marLeft w:val="240"/>
                          <w:marRight w:val="0"/>
                          <w:marTop w:val="0"/>
                          <w:marBottom w:val="0"/>
                          <w:divBdr>
                            <w:top w:val="none" w:sz="0" w:space="0" w:color="auto"/>
                            <w:left w:val="none" w:sz="0" w:space="0" w:color="auto"/>
                            <w:bottom w:val="none" w:sz="0" w:space="0" w:color="auto"/>
                            <w:right w:val="none" w:sz="0" w:space="0" w:color="auto"/>
                          </w:divBdr>
                        </w:div>
                      </w:divsChild>
                    </w:div>
                    <w:div w:id="522128716">
                      <w:marLeft w:val="0"/>
                      <w:marRight w:val="0"/>
                      <w:marTop w:val="0"/>
                      <w:marBottom w:val="0"/>
                      <w:divBdr>
                        <w:top w:val="none" w:sz="0" w:space="0" w:color="auto"/>
                        <w:left w:val="none" w:sz="0" w:space="0" w:color="auto"/>
                        <w:bottom w:val="none" w:sz="0" w:space="0" w:color="auto"/>
                        <w:right w:val="none" w:sz="0" w:space="0" w:color="auto"/>
                      </w:divBdr>
                      <w:divsChild>
                        <w:div w:id="1241986760">
                          <w:marLeft w:val="240"/>
                          <w:marRight w:val="0"/>
                          <w:marTop w:val="0"/>
                          <w:marBottom w:val="0"/>
                          <w:divBdr>
                            <w:top w:val="none" w:sz="0" w:space="0" w:color="auto"/>
                            <w:left w:val="none" w:sz="0" w:space="0" w:color="auto"/>
                            <w:bottom w:val="none" w:sz="0" w:space="0" w:color="auto"/>
                            <w:right w:val="none" w:sz="0" w:space="0" w:color="auto"/>
                          </w:divBdr>
                        </w:div>
                      </w:divsChild>
                    </w:div>
                    <w:div w:id="555973707">
                      <w:marLeft w:val="0"/>
                      <w:marRight w:val="0"/>
                      <w:marTop w:val="0"/>
                      <w:marBottom w:val="0"/>
                      <w:divBdr>
                        <w:top w:val="none" w:sz="0" w:space="0" w:color="auto"/>
                        <w:left w:val="none" w:sz="0" w:space="0" w:color="auto"/>
                        <w:bottom w:val="none" w:sz="0" w:space="0" w:color="auto"/>
                        <w:right w:val="none" w:sz="0" w:space="0" w:color="auto"/>
                      </w:divBdr>
                      <w:divsChild>
                        <w:div w:id="39288648">
                          <w:marLeft w:val="240"/>
                          <w:marRight w:val="0"/>
                          <w:marTop w:val="0"/>
                          <w:marBottom w:val="0"/>
                          <w:divBdr>
                            <w:top w:val="none" w:sz="0" w:space="0" w:color="auto"/>
                            <w:left w:val="none" w:sz="0" w:space="0" w:color="auto"/>
                            <w:bottom w:val="none" w:sz="0" w:space="0" w:color="auto"/>
                            <w:right w:val="none" w:sz="0" w:space="0" w:color="auto"/>
                          </w:divBdr>
                        </w:div>
                      </w:divsChild>
                    </w:div>
                    <w:div w:id="833229325">
                      <w:marLeft w:val="0"/>
                      <w:marRight w:val="0"/>
                      <w:marTop w:val="0"/>
                      <w:marBottom w:val="0"/>
                      <w:divBdr>
                        <w:top w:val="none" w:sz="0" w:space="0" w:color="auto"/>
                        <w:left w:val="none" w:sz="0" w:space="0" w:color="auto"/>
                        <w:bottom w:val="none" w:sz="0" w:space="0" w:color="auto"/>
                        <w:right w:val="none" w:sz="0" w:space="0" w:color="auto"/>
                      </w:divBdr>
                      <w:divsChild>
                        <w:div w:id="1613660093">
                          <w:marLeft w:val="240"/>
                          <w:marRight w:val="0"/>
                          <w:marTop w:val="0"/>
                          <w:marBottom w:val="0"/>
                          <w:divBdr>
                            <w:top w:val="none" w:sz="0" w:space="0" w:color="auto"/>
                            <w:left w:val="none" w:sz="0" w:space="0" w:color="auto"/>
                            <w:bottom w:val="none" w:sz="0" w:space="0" w:color="auto"/>
                            <w:right w:val="none" w:sz="0" w:space="0" w:color="auto"/>
                          </w:divBdr>
                        </w:div>
                      </w:divsChild>
                    </w:div>
                    <w:div w:id="870338156">
                      <w:marLeft w:val="0"/>
                      <w:marRight w:val="0"/>
                      <w:marTop w:val="0"/>
                      <w:marBottom w:val="0"/>
                      <w:divBdr>
                        <w:top w:val="none" w:sz="0" w:space="0" w:color="auto"/>
                        <w:left w:val="none" w:sz="0" w:space="0" w:color="auto"/>
                        <w:bottom w:val="none" w:sz="0" w:space="0" w:color="auto"/>
                        <w:right w:val="none" w:sz="0" w:space="0" w:color="auto"/>
                      </w:divBdr>
                      <w:divsChild>
                        <w:div w:id="923609059">
                          <w:marLeft w:val="240"/>
                          <w:marRight w:val="0"/>
                          <w:marTop w:val="0"/>
                          <w:marBottom w:val="0"/>
                          <w:divBdr>
                            <w:top w:val="none" w:sz="0" w:space="0" w:color="auto"/>
                            <w:left w:val="none" w:sz="0" w:space="0" w:color="auto"/>
                            <w:bottom w:val="none" w:sz="0" w:space="0" w:color="auto"/>
                            <w:right w:val="none" w:sz="0" w:space="0" w:color="auto"/>
                          </w:divBdr>
                        </w:div>
                      </w:divsChild>
                    </w:div>
                    <w:div w:id="1082140429">
                      <w:marLeft w:val="0"/>
                      <w:marRight w:val="0"/>
                      <w:marTop w:val="0"/>
                      <w:marBottom w:val="0"/>
                      <w:divBdr>
                        <w:top w:val="none" w:sz="0" w:space="0" w:color="auto"/>
                        <w:left w:val="none" w:sz="0" w:space="0" w:color="auto"/>
                        <w:bottom w:val="none" w:sz="0" w:space="0" w:color="auto"/>
                        <w:right w:val="none" w:sz="0" w:space="0" w:color="auto"/>
                      </w:divBdr>
                    </w:div>
                    <w:div w:id="1310937870">
                      <w:marLeft w:val="0"/>
                      <w:marRight w:val="0"/>
                      <w:marTop w:val="0"/>
                      <w:marBottom w:val="0"/>
                      <w:divBdr>
                        <w:top w:val="none" w:sz="0" w:space="0" w:color="auto"/>
                        <w:left w:val="none" w:sz="0" w:space="0" w:color="auto"/>
                        <w:bottom w:val="none" w:sz="0" w:space="0" w:color="auto"/>
                        <w:right w:val="none" w:sz="0" w:space="0" w:color="auto"/>
                      </w:divBdr>
                      <w:divsChild>
                        <w:div w:id="1603806790">
                          <w:marLeft w:val="240"/>
                          <w:marRight w:val="0"/>
                          <w:marTop w:val="0"/>
                          <w:marBottom w:val="0"/>
                          <w:divBdr>
                            <w:top w:val="none" w:sz="0" w:space="0" w:color="auto"/>
                            <w:left w:val="none" w:sz="0" w:space="0" w:color="auto"/>
                            <w:bottom w:val="none" w:sz="0" w:space="0" w:color="auto"/>
                            <w:right w:val="none" w:sz="0" w:space="0" w:color="auto"/>
                          </w:divBdr>
                        </w:div>
                      </w:divsChild>
                    </w:div>
                    <w:div w:id="1404450568">
                      <w:marLeft w:val="0"/>
                      <w:marRight w:val="0"/>
                      <w:marTop w:val="0"/>
                      <w:marBottom w:val="0"/>
                      <w:divBdr>
                        <w:top w:val="none" w:sz="0" w:space="0" w:color="auto"/>
                        <w:left w:val="none" w:sz="0" w:space="0" w:color="auto"/>
                        <w:bottom w:val="none" w:sz="0" w:space="0" w:color="auto"/>
                        <w:right w:val="none" w:sz="0" w:space="0" w:color="auto"/>
                      </w:divBdr>
                      <w:divsChild>
                        <w:div w:id="149761403">
                          <w:marLeft w:val="240"/>
                          <w:marRight w:val="0"/>
                          <w:marTop w:val="0"/>
                          <w:marBottom w:val="0"/>
                          <w:divBdr>
                            <w:top w:val="none" w:sz="0" w:space="0" w:color="auto"/>
                            <w:left w:val="none" w:sz="0" w:space="0" w:color="auto"/>
                            <w:bottom w:val="none" w:sz="0" w:space="0" w:color="auto"/>
                            <w:right w:val="none" w:sz="0" w:space="0" w:color="auto"/>
                          </w:divBdr>
                        </w:div>
                      </w:divsChild>
                    </w:div>
                    <w:div w:id="1494491015">
                      <w:marLeft w:val="0"/>
                      <w:marRight w:val="0"/>
                      <w:marTop w:val="0"/>
                      <w:marBottom w:val="0"/>
                      <w:divBdr>
                        <w:top w:val="none" w:sz="0" w:space="0" w:color="auto"/>
                        <w:left w:val="none" w:sz="0" w:space="0" w:color="auto"/>
                        <w:bottom w:val="none" w:sz="0" w:space="0" w:color="auto"/>
                        <w:right w:val="none" w:sz="0" w:space="0" w:color="auto"/>
                      </w:divBdr>
                    </w:div>
                    <w:div w:id="1543054522">
                      <w:marLeft w:val="0"/>
                      <w:marRight w:val="0"/>
                      <w:marTop w:val="0"/>
                      <w:marBottom w:val="0"/>
                      <w:divBdr>
                        <w:top w:val="none" w:sz="0" w:space="0" w:color="auto"/>
                        <w:left w:val="none" w:sz="0" w:space="0" w:color="auto"/>
                        <w:bottom w:val="none" w:sz="0" w:space="0" w:color="auto"/>
                        <w:right w:val="none" w:sz="0" w:space="0" w:color="auto"/>
                      </w:divBdr>
                      <w:divsChild>
                        <w:div w:id="1604923785">
                          <w:marLeft w:val="240"/>
                          <w:marRight w:val="0"/>
                          <w:marTop w:val="0"/>
                          <w:marBottom w:val="0"/>
                          <w:divBdr>
                            <w:top w:val="none" w:sz="0" w:space="0" w:color="auto"/>
                            <w:left w:val="none" w:sz="0" w:space="0" w:color="auto"/>
                            <w:bottom w:val="none" w:sz="0" w:space="0" w:color="auto"/>
                            <w:right w:val="none" w:sz="0" w:space="0" w:color="auto"/>
                          </w:divBdr>
                        </w:div>
                      </w:divsChild>
                    </w:div>
                    <w:div w:id="1678389541">
                      <w:marLeft w:val="0"/>
                      <w:marRight w:val="0"/>
                      <w:marTop w:val="0"/>
                      <w:marBottom w:val="0"/>
                      <w:divBdr>
                        <w:top w:val="none" w:sz="0" w:space="0" w:color="auto"/>
                        <w:left w:val="none" w:sz="0" w:space="0" w:color="auto"/>
                        <w:bottom w:val="none" w:sz="0" w:space="0" w:color="auto"/>
                        <w:right w:val="none" w:sz="0" w:space="0" w:color="auto"/>
                      </w:divBdr>
                      <w:divsChild>
                        <w:div w:id="1173379534">
                          <w:marLeft w:val="240"/>
                          <w:marRight w:val="0"/>
                          <w:marTop w:val="0"/>
                          <w:marBottom w:val="0"/>
                          <w:divBdr>
                            <w:top w:val="none" w:sz="0" w:space="0" w:color="auto"/>
                            <w:left w:val="none" w:sz="0" w:space="0" w:color="auto"/>
                            <w:bottom w:val="none" w:sz="0" w:space="0" w:color="auto"/>
                            <w:right w:val="none" w:sz="0" w:space="0" w:color="auto"/>
                          </w:divBdr>
                        </w:div>
                      </w:divsChild>
                    </w:div>
                    <w:div w:id="1744377178">
                      <w:marLeft w:val="0"/>
                      <w:marRight w:val="0"/>
                      <w:marTop w:val="0"/>
                      <w:marBottom w:val="0"/>
                      <w:divBdr>
                        <w:top w:val="none" w:sz="0" w:space="0" w:color="auto"/>
                        <w:left w:val="none" w:sz="0" w:space="0" w:color="auto"/>
                        <w:bottom w:val="none" w:sz="0" w:space="0" w:color="auto"/>
                        <w:right w:val="none" w:sz="0" w:space="0" w:color="auto"/>
                      </w:divBdr>
                    </w:div>
                    <w:div w:id="1764564479">
                      <w:marLeft w:val="0"/>
                      <w:marRight w:val="0"/>
                      <w:marTop w:val="0"/>
                      <w:marBottom w:val="0"/>
                      <w:divBdr>
                        <w:top w:val="none" w:sz="0" w:space="0" w:color="auto"/>
                        <w:left w:val="none" w:sz="0" w:space="0" w:color="auto"/>
                        <w:bottom w:val="none" w:sz="0" w:space="0" w:color="auto"/>
                        <w:right w:val="none" w:sz="0" w:space="0" w:color="auto"/>
                      </w:divBdr>
                      <w:divsChild>
                        <w:div w:id="310444195">
                          <w:marLeft w:val="240"/>
                          <w:marRight w:val="0"/>
                          <w:marTop w:val="0"/>
                          <w:marBottom w:val="0"/>
                          <w:divBdr>
                            <w:top w:val="none" w:sz="0" w:space="0" w:color="auto"/>
                            <w:left w:val="none" w:sz="0" w:space="0" w:color="auto"/>
                            <w:bottom w:val="none" w:sz="0" w:space="0" w:color="auto"/>
                            <w:right w:val="none" w:sz="0" w:space="0" w:color="auto"/>
                          </w:divBdr>
                        </w:div>
                      </w:divsChild>
                    </w:div>
                    <w:div w:id="1782798484">
                      <w:marLeft w:val="0"/>
                      <w:marRight w:val="0"/>
                      <w:marTop w:val="0"/>
                      <w:marBottom w:val="0"/>
                      <w:divBdr>
                        <w:top w:val="none" w:sz="0" w:space="0" w:color="auto"/>
                        <w:left w:val="none" w:sz="0" w:space="0" w:color="auto"/>
                        <w:bottom w:val="none" w:sz="0" w:space="0" w:color="auto"/>
                        <w:right w:val="none" w:sz="0" w:space="0" w:color="auto"/>
                      </w:divBdr>
                      <w:divsChild>
                        <w:div w:id="1211383862">
                          <w:marLeft w:val="240"/>
                          <w:marRight w:val="0"/>
                          <w:marTop w:val="0"/>
                          <w:marBottom w:val="0"/>
                          <w:divBdr>
                            <w:top w:val="none" w:sz="0" w:space="0" w:color="auto"/>
                            <w:left w:val="none" w:sz="0" w:space="0" w:color="auto"/>
                            <w:bottom w:val="none" w:sz="0" w:space="0" w:color="auto"/>
                            <w:right w:val="none" w:sz="0" w:space="0" w:color="auto"/>
                          </w:divBdr>
                        </w:div>
                      </w:divsChild>
                    </w:div>
                    <w:div w:id="1820152593">
                      <w:marLeft w:val="0"/>
                      <w:marRight w:val="0"/>
                      <w:marTop w:val="0"/>
                      <w:marBottom w:val="0"/>
                      <w:divBdr>
                        <w:top w:val="none" w:sz="0" w:space="0" w:color="auto"/>
                        <w:left w:val="none" w:sz="0" w:space="0" w:color="auto"/>
                        <w:bottom w:val="none" w:sz="0" w:space="0" w:color="auto"/>
                        <w:right w:val="none" w:sz="0" w:space="0" w:color="auto"/>
                      </w:divBdr>
                      <w:divsChild>
                        <w:div w:id="284390304">
                          <w:marLeft w:val="240"/>
                          <w:marRight w:val="0"/>
                          <w:marTop w:val="0"/>
                          <w:marBottom w:val="0"/>
                          <w:divBdr>
                            <w:top w:val="none" w:sz="0" w:space="0" w:color="auto"/>
                            <w:left w:val="none" w:sz="0" w:space="0" w:color="auto"/>
                            <w:bottom w:val="none" w:sz="0" w:space="0" w:color="auto"/>
                            <w:right w:val="none" w:sz="0" w:space="0" w:color="auto"/>
                          </w:divBdr>
                        </w:div>
                      </w:divsChild>
                    </w:div>
                    <w:div w:id="1836798910">
                      <w:marLeft w:val="0"/>
                      <w:marRight w:val="0"/>
                      <w:marTop w:val="0"/>
                      <w:marBottom w:val="0"/>
                      <w:divBdr>
                        <w:top w:val="none" w:sz="0" w:space="0" w:color="auto"/>
                        <w:left w:val="none" w:sz="0" w:space="0" w:color="auto"/>
                        <w:bottom w:val="none" w:sz="0" w:space="0" w:color="auto"/>
                        <w:right w:val="none" w:sz="0" w:space="0" w:color="auto"/>
                      </w:divBdr>
                      <w:divsChild>
                        <w:div w:id="839541373">
                          <w:marLeft w:val="240"/>
                          <w:marRight w:val="0"/>
                          <w:marTop w:val="0"/>
                          <w:marBottom w:val="0"/>
                          <w:divBdr>
                            <w:top w:val="none" w:sz="0" w:space="0" w:color="auto"/>
                            <w:left w:val="none" w:sz="0" w:space="0" w:color="auto"/>
                            <w:bottom w:val="none" w:sz="0" w:space="0" w:color="auto"/>
                            <w:right w:val="none" w:sz="0" w:space="0" w:color="auto"/>
                          </w:divBdr>
                        </w:div>
                      </w:divsChild>
                    </w:div>
                    <w:div w:id="1884826527">
                      <w:marLeft w:val="0"/>
                      <w:marRight w:val="0"/>
                      <w:marTop w:val="0"/>
                      <w:marBottom w:val="0"/>
                      <w:divBdr>
                        <w:top w:val="none" w:sz="0" w:space="0" w:color="auto"/>
                        <w:left w:val="none" w:sz="0" w:space="0" w:color="auto"/>
                        <w:bottom w:val="none" w:sz="0" w:space="0" w:color="auto"/>
                        <w:right w:val="none" w:sz="0" w:space="0" w:color="auto"/>
                      </w:divBdr>
                    </w:div>
                    <w:div w:id="1899825986">
                      <w:marLeft w:val="0"/>
                      <w:marRight w:val="0"/>
                      <w:marTop w:val="0"/>
                      <w:marBottom w:val="0"/>
                      <w:divBdr>
                        <w:top w:val="none" w:sz="0" w:space="0" w:color="auto"/>
                        <w:left w:val="none" w:sz="0" w:space="0" w:color="auto"/>
                        <w:bottom w:val="none" w:sz="0" w:space="0" w:color="auto"/>
                        <w:right w:val="none" w:sz="0" w:space="0" w:color="auto"/>
                      </w:divBdr>
                    </w:div>
                    <w:div w:id="1924994500">
                      <w:marLeft w:val="0"/>
                      <w:marRight w:val="0"/>
                      <w:marTop w:val="0"/>
                      <w:marBottom w:val="0"/>
                      <w:divBdr>
                        <w:top w:val="none" w:sz="0" w:space="0" w:color="auto"/>
                        <w:left w:val="none" w:sz="0" w:space="0" w:color="auto"/>
                        <w:bottom w:val="none" w:sz="0" w:space="0" w:color="auto"/>
                        <w:right w:val="none" w:sz="0" w:space="0" w:color="auto"/>
                      </w:divBdr>
                      <w:divsChild>
                        <w:div w:id="1047148411">
                          <w:marLeft w:val="240"/>
                          <w:marRight w:val="0"/>
                          <w:marTop w:val="0"/>
                          <w:marBottom w:val="0"/>
                          <w:divBdr>
                            <w:top w:val="none" w:sz="0" w:space="0" w:color="auto"/>
                            <w:left w:val="none" w:sz="0" w:space="0" w:color="auto"/>
                            <w:bottom w:val="none" w:sz="0" w:space="0" w:color="auto"/>
                            <w:right w:val="none" w:sz="0" w:space="0" w:color="auto"/>
                          </w:divBdr>
                        </w:div>
                      </w:divsChild>
                    </w:div>
                    <w:div w:id="202902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868414">
      <w:bodyDiv w:val="1"/>
      <w:marLeft w:val="0"/>
      <w:marRight w:val="0"/>
      <w:marTop w:val="0"/>
      <w:marBottom w:val="0"/>
      <w:divBdr>
        <w:top w:val="none" w:sz="0" w:space="0" w:color="auto"/>
        <w:left w:val="none" w:sz="0" w:space="0" w:color="auto"/>
        <w:bottom w:val="none" w:sz="0" w:space="0" w:color="auto"/>
        <w:right w:val="none" w:sz="0" w:space="0" w:color="auto"/>
      </w:divBdr>
    </w:div>
    <w:div w:id="495076819">
      <w:bodyDiv w:val="1"/>
      <w:marLeft w:val="0"/>
      <w:marRight w:val="0"/>
      <w:marTop w:val="0"/>
      <w:marBottom w:val="0"/>
      <w:divBdr>
        <w:top w:val="none" w:sz="0" w:space="0" w:color="auto"/>
        <w:left w:val="none" w:sz="0" w:space="0" w:color="auto"/>
        <w:bottom w:val="none" w:sz="0" w:space="0" w:color="auto"/>
        <w:right w:val="none" w:sz="0" w:space="0" w:color="auto"/>
      </w:divBdr>
    </w:div>
    <w:div w:id="524908596">
      <w:bodyDiv w:val="1"/>
      <w:marLeft w:val="0"/>
      <w:marRight w:val="0"/>
      <w:marTop w:val="0"/>
      <w:marBottom w:val="0"/>
      <w:divBdr>
        <w:top w:val="none" w:sz="0" w:space="0" w:color="auto"/>
        <w:left w:val="none" w:sz="0" w:space="0" w:color="auto"/>
        <w:bottom w:val="none" w:sz="0" w:space="0" w:color="auto"/>
        <w:right w:val="none" w:sz="0" w:space="0" w:color="auto"/>
      </w:divBdr>
    </w:div>
    <w:div w:id="536085572">
      <w:bodyDiv w:val="1"/>
      <w:marLeft w:val="0"/>
      <w:marRight w:val="0"/>
      <w:marTop w:val="0"/>
      <w:marBottom w:val="0"/>
      <w:divBdr>
        <w:top w:val="none" w:sz="0" w:space="0" w:color="auto"/>
        <w:left w:val="none" w:sz="0" w:space="0" w:color="auto"/>
        <w:bottom w:val="none" w:sz="0" w:space="0" w:color="auto"/>
        <w:right w:val="none" w:sz="0" w:space="0" w:color="auto"/>
      </w:divBdr>
    </w:div>
    <w:div w:id="569923616">
      <w:bodyDiv w:val="1"/>
      <w:marLeft w:val="0"/>
      <w:marRight w:val="0"/>
      <w:marTop w:val="0"/>
      <w:marBottom w:val="0"/>
      <w:divBdr>
        <w:top w:val="none" w:sz="0" w:space="0" w:color="auto"/>
        <w:left w:val="none" w:sz="0" w:space="0" w:color="auto"/>
        <w:bottom w:val="none" w:sz="0" w:space="0" w:color="auto"/>
        <w:right w:val="none" w:sz="0" w:space="0" w:color="auto"/>
      </w:divBdr>
      <w:divsChild>
        <w:div w:id="313144678">
          <w:marLeft w:val="0"/>
          <w:marRight w:val="0"/>
          <w:marTop w:val="0"/>
          <w:marBottom w:val="0"/>
          <w:divBdr>
            <w:top w:val="none" w:sz="0" w:space="0" w:color="auto"/>
            <w:left w:val="none" w:sz="0" w:space="0" w:color="auto"/>
            <w:bottom w:val="none" w:sz="0" w:space="0" w:color="auto"/>
            <w:right w:val="none" w:sz="0" w:space="0" w:color="auto"/>
          </w:divBdr>
        </w:div>
        <w:div w:id="684555033">
          <w:marLeft w:val="0"/>
          <w:marRight w:val="0"/>
          <w:marTop w:val="0"/>
          <w:marBottom w:val="0"/>
          <w:divBdr>
            <w:top w:val="none" w:sz="0" w:space="0" w:color="auto"/>
            <w:left w:val="none" w:sz="0" w:space="0" w:color="auto"/>
            <w:bottom w:val="none" w:sz="0" w:space="0" w:color="auto"/>
            <w:right w:val="none" w:sz="0" w:space="0" w:color="auto"/>
          </w:divBdr>
        </w:div>
      </w:divsChild>
    </w:div>
    <w:div w:id="590968873">
      <w:bodyDiv w:val="1"/>
      <w:marLeft w:val="0"/>
      <w:marRight w:val="0"/>
      <w:marTop w:val="0"/>
      <w:marBottom w:val="0"/>
      <w:divBdr>
        <w:top w:val="none" w:sz="0" w:space="0" w:color="auto"/>
        <w:left w:val="none" w:sz="0" w:space="0" w:color="auto"/>
        <w:bottom w:val="none" w:sz="0" w:space="0" w:color="auto"/>
        <w:right w:val="none" w:sz="0" w:space="0" w:color="auto"/>
      </w:divBdr>
    </w:div>
    <w:div w:id="628779756">
      <w:bodyDiv w:val="1"/>
      <w:marLeft w:val="0"/>
      <w:marRight w:val="0"/>
      <w:marTop w:val="0"/>
      <w:marBottom w:val="0"/>
      <w:divBdr>
        <w:top w:val="none" w:sz="0" w:space="0" w:color="auto"/>
        <w:left w:val="none" w:sz="0" w:space="0" w:color="auto"/>
        <w:bottom w:val="none" w:sz="0" w:space="0" w:color="auto"/>
        <w:right w:val="none" w:sz="0" w:space="0" w:color="auto"/>
      </w:divBdr>
      <w:divsChild>
        <w:div w:id="1183394007">
          <w:marLeft w:val="0"/>
          <w:marRight w:val="0"/>
          <w:marTop w:val="0"/>
          <w:marBottom w:val="0"/>
          <w:divBdr>
            <w:top w:val="none" w:sz="0" w:space="0" w:color="auto"/>
            <w:left w:val="none" w:sz="0" w:space="0" w:color="auto"/>
            <w:bottom w:val="none" w:sz="0" w:space="0" w:color="auto"/>
            <w:right w:val="none" w:sz="0" w:space="0" w:color="auto"/>
          </w:divBdr>
        </w:div>
        <w:div w:id="1644966556">
          <w:marLeft w:val="0"/>
          <w:marRight w:val="0"/>
          <w:marTop w:val="0"/>
          <w:marBottom w:val="0"/>
          <w:divBdr>
            <w:top w:val="none" w:sz="0" w:space="0" w:color="auto"/>
            <w:left w:val="none" w:sz="0" w:space="0" w:color="auto"/>
            <w:bottom w:val="none" w:sz="0" w:space="0" w:color="auto"/>
            <w:right w:val="none" w:sz="0" w:space="0" w:color="auto"/>
          </w:divBdr>
        </w:div>
      </w:divsChild>
    </w:div>
    <w:div w:id="755443468">
      <w:bodyDiv w:val="1"/>
      <w:marLeft w:val="0"/>
      <w:marRight w:val="0"/>
      <w:marTop w:val="0"/>
      <w:marBottom w:val="0"/>
      <w:divBdr>
        <w:top w:val="none" w:sz="0" w:space="0" w:color="auto"/>
        <w:left w:val="none" w:sz="0" w:space="0" w:color="auto"/>
        <w:bottom w:val="none" w:sz="0" w:space="0" w:color="auto"/>
        <w:right w:val="none" w:sz="0" w:space="0" w:color="auto"/>
      </w:divBdr>
    </w:div>
    <w:div w:id="869952710">
      <w:bodyDiv w:val="1"/>
      <w:marLeft w:val="0"/>
      <w:marRight w:val="0"/>
      <w:marTop w:val="0"/>
      <w:marBottom w:val="0"/>
      <w:divBdr>
        <w:top w:val="none" w:sz="0" w:space="0" w:color="auto"/>
        <w:left w:val="none" w:sz="0" w:space="0" w:color="auto"/>
        <w:bottom w:val="none" w:sz="0" w:space="0" w:color="auto"/>
        <w:right w:val="none" w:sz="0" w:space="0" w:color="auto"/>
      </w:divBdr>
      <w:divsChild>
        <w:div w:id="599072955">
          <w:marLeft w:val="0"/>
          <w:marRight w:val="0"/>
          <w:marTop w:val="0"/>
          <w:marBottom w:val="0"/>
          <w:divBdr>
            <w:top w:val="none" w:sz="0" w:space="0" w:color="auto"/>
            <w:left w:val="none" w:sz="0" w:space="0" w:color="auto"/>
            <w:bottom w:val="none" w:sz="0" w:space="0" w:color="auto"/>
            <w:right w:val="none" w:sz="0" w:space="0" w:color="auto"/>
          </w:divBdr>
          <w:divsChild>
            <w:div w:id="1088649325">
              <w:marLeft w:val="0"/>
              <w:marRight w:val="0"/>
              <w:marTop w:val="0"/>
              <w:marBottom w:val="0"/>
              <w:divBdr>
                <w:top w:val="none" w:sz="0" w:space="0" w:color="auto"/>
                <w:left w:val="none" w:sz="0" w:space="0" w:color="auto"/>
                <w:bottom w:val="none" w:sz="0" w:space="0" w:color="auto"/>
                <w:right w:val="none" w:sz="0" w:space="0" w:color="auto"/>
              </w:divBdr>
              <w:divsChild>
                <w:div w:id="1804497683">
                  <w:marLeft w:val="0"/>
                  <w:marRight w:val="0"/>
                  <w:marTop w:val="150"/>
                  <w:marBottom w:val="150"/>
                  <w:divBdr>
                    <w:top w:val="none" w:sz="0" w:space="0" w:color="auto"/>
                    <w:left w:val="none" w:sz="0" w:space="0" w:color="auto"/>
                    <w:bottom w:val="none" w:sz="0" w:space="0" w:color="auto"/>
                    <w:right w:val="none" w:sz="0" w:space="0" w:color="auto"/>
                  </w:divBdr>
                  <w:divsChild>
                    <w:div w:id="50737777">
                      <w:marLeft w:val="0"/>
                      <w:marRight w:val="0"/>
                      <w:marTop w:val="0"/>
                      <w:marBottom w:val="0"/>
                      <w:divBdr>
                        <w:top w:val="none" w:sz="0" w:space="0" w:color="auto"/>
                        <w:left w:val="none" w:sz="0" w:space="0" w:color="auto"/>
                        <w:bottom w:val="none" w:sz="0" w:space="0" w:color="auto"/>
                        <w:right w:val="none" w:sz="0" w:space="0" w:color="auto"/>
                      </w:divBdr>
                    </w:div>
                    <w:div w:id="163395113">
                      <w:marLeft w:val="0"/>
                      <w:marRight w:val="0"/>
                      <w:marTop w:val="0"/>
                      <w:marBottom w:val="0"/>
                      <w:divBdr>
                        <w:top w:val="none" w:sz="0" w:space="0" w:color="auto"/>
                        <w:left w:val="none" w:sz="0" w:space="0" w:color="auto"/>
                        <w:bottom w:val="none" w:sz="0" w:space="0" w:color="auto"/>
                        <w:right w:val="none" w:sz="0" w:space="0" w:color="auto"/>
                      </w:divBdr>
                      <w:divsChild>
                        <w:div w:id="1504588961">
                          <w:marLeft w:val="240"/>
                          <w:marRight w:val="0"/>
                          <w:marTop w:val="0"/>
                          <w:marBottom w:val="0"/>
                          <w:divBdr>
                            <w:top w:val="none" w:sz="0" w:space="0" w:color="auto"/>
                            <w:left w:val="none" w:sz="0" w:space="0" w:color="auto"/>
                            <w:bottom w:val="none" w:sz="0" w:space="0" w:color="auto"/>
                            <w:right w:val="none" w:sz="0" w:space="0" w:color="auto"/>
                          </w:divBdr>
                        </w:div>
                      </w:divsChild>
                    </w:div>
                    <w:div w:id="224418551">
                      <w:marLeft w:val="0"/>
                      <w:marRight w:val="0"/>
                      <w:marTop w:val="0"/>
                      <w:marBottom w:val="0"/>
                      <w:divBdr>
                        <w:top w:val="none" w:sz="0" w:space="0" w:color="auto"/>
                        <w:left w:val="none" w:sz="0" w:space="0" w:color="auto"/>
                        <w:bottom w:val="none" w:sz="0" w:space="0" w:color="auto"/>
                        <w:right w:val="none" w:sz="0" w:space="0" w:color="auto"/>
                      </w:divBdr>
                      <w:divsChild>
                        <w:div w:id="867839556">
                          <w:marLeft w:val="240"/>
                          <w:marRight w:val="0"/>
                          <w:marTop w:val="0"/>
                          <w:marBottom w:val="0"/>
                          <w:divBdr>
                            <w:top w:val="none" w:sz="0" w:space="0" w:color="auto"/>
                            <w:left w:val="none" w:sz="0" w:space="0" w:color="auto"/>
                            <w:bottom w:val="none" w:sz="0" w:space="0" w:color="auto"/>
                            <w:right w:val="none" w:sz="0" w:space="0" w:color="auto"/>
                          </w:divBdr>
                        </w:div>
                      </w:divsChild>
                    </w:div>
                    <w:div w:id="235091447">
                      <w:marLeft w:val="0"/>
                      <w:marRight w:val="0"/>
                      <w:marTop w:val="0"/>
                      <w:marBottom w:val="0"/>
                      <w:divBdr>
                        <w:top w:val="none" w:sz="0" w:space="0" w:color="auto"/>
                        <w:left w:val="none" w:sz="0" w:space="0" w:color="auto"/>
                        <w:bottom w:val="none" w:sz="0" w:space="0" w:color="auto"/>
                        <w:right w:val="none" w:sz="0" w:space="0" w:color="auto"/>
                      </w:divBdr>
                    </w:div>
                    <w:div w:id="290091597">
                      <w:marLeft w:val="0"/>
                      <w:marRight w:val="0"/>
                      <w:marTop w:val="0"/>
                      <w:marBottom w:val="0"/>
                      <w:divBdr>
                        <w:top w:val="none" w:sz="0" w:space="0" w:color="auto"/>
                        <w:left w:val="none" w:sz="0" w:space="0" w:color="auto"/>
                        <w:bottom w:val="none" w:sz="0" w:space="0" w:color="auto"/>
                        <w:right w:val="none" w:sz="0" w:space="0" w:color="auto"/>
                      </w:divBdr>
                      <w:divsChild>
                        <w:div w:id="498347795">
                          <w:marLeft w:val="240"/>
                          <w:marRight w:val="0"/>
                          <w:marTop w:val="0"/>
                          <w:marBottom w:val="0"/>
                          <w:divBdr>
                            <w:top w:val="none" w:sz="0" w:space="0" w:color="auto"/>
                            <w:left w:val="none" w:sz="0" w:space="0" w:color="auto"/>
                            <w:bottom w:val="none" w:sz="0" w:space="0" w:color="auto"/>
                            <w:right w:val="none" w:sz="0" w:space="0" w:color="auto"/>
                          </w:divBdr>
                        </w:div>
                      </w:divsChild>
                    </w:div>
                    <w:div w:id="448746975">
                      <w:marLeft w:val="0"/>
                      <w:marRight w:val="0"/>
                      <w:marTop w:val="0"/>
                      <w:marBottom w:val="0"/>
                      <w:divBdr>
                        <w:top w:val="none" w:sz="0" w:space="0" w:color="auto"/>
                        <w:left w:val="none" w:sz="0" w:space="0" w:color="auto"/>
                        <w:bottom w:val="none" w:sz="0" w:space="0" w:color="auto"/>
                        <w:right w:val="none" w:sz="0" w:space="0" w:color="auto"/>
                      </w:divBdr>
                      <w:divsChild>
                        <w:div w:id="594484423">
                          <w:marLeft w:val="240"/>
                          <w:marRight w:val="0"/>
                          <w:marTop w:val="0"/>
                          <w:marBottom w:val="0"/>
                          <w:divBdr>
                            <w:top w:val="none" w:sz="0" w:space="0" w:color="auto"/>
                            <w:left w:val="none" w:sz="0" w:space="0" w:color="auto"/>
                            <w:bottom w:val="none" w:sz="0" w:space="0" w:color="auto"/>
                            <w:right w:val="none" w:sz="0" w:space="0" w:color="auto"/>
                          </w:divBdr>
                        </w:div>
                      </w:divsChild>
                    </w:div>
                    <w:div w:id="523173961">
                      <w:marLeft w:val="0"/>
                      <w:marRight w:val="0"/>
                      <w:marTop w:val="0"/>
                      <w:marBottom w:val="0"/>
                      <w:divBdr>
                        <w:top w:val="none" w:sz="0" w:space="0" w:color="auto"/>
                        <w:left w:val="none" w:sz="0" w:space="0" w:color="auto"/>
                        <w:bottom w:val="none" w:sz="0" w:space="0" w:color="auto"/>
                        <w:right w:val="none" w:sz="0" w:space="0" w:color="auto"/>
                      </w:divBdr>
                    </w:div>
                    <w:div w:id="544756272">
                      <w:marLeft w:val="0"/>
                      <w:marRight w:val="0"/>
                      <w:marTop w:val="0"/>
                      <w:marBottom w:val="0"/>
                      <w:divBdr>
                        <w:top w:val="none" w:sz="0" w:space="0" w:color="auto"/>
                        <w:left w:val="none" w:sz="0" w:space="0" w:color="auto"/>
                        <w:bottom w:val="none" w:sz="0" w:space="0" w:color="auto"/>
                        <w:right w:val="none" w:sz="0" w:space="0" w:color="auto"/>
                      </w:divBdr>
                      <w:divsChild>
                        <w:div w:id="1521164217">
                          <w:marLeft w:val="240"/>
                          <w:marRight w:val="0"/>
                          <w:marTop w:val="0"/>
                          <w:marBottom w:val="0"/>
                          <w:divBdr>
                            <w:top w:val="none" w:sz="0" w:space="0" w:color="auto"/>
                            <w:left w:val="none" w:sz="0" w:space="0" w:color="auto"/>
                            <w:bottom w:val="none" w:sz="0" w:space="0" w:color="auto"/>
                            <w:right w:val="none" w:sz="0" w:space="0" w:color="auto"/>
                          </w:divBdr>
                        </w:div>
                      </w:divsChild>
                    </w:div>
                    <w:div w:id="556169425">
                      <w:marLeft w:val="0"/>
                      <w:marRight w:val="0"/>
                      <w:marTop w:val="0"/>
                      <w:marBottom w:val="0"/>
                      <w:divBdr>
                        <w:top w:val="none" w:sz="0" w:space="0" w:color="auto"/>
                        <w:left w:val="none" w:sz="0" w:space="0" w:color="auto"/>
                        <w:bottom w:val="none" w:sz="0" w:space="0" w:color="auto"/>
                        <w:right w:val="none" w:sz="0" w:space="0" w:color="auto"/>
                      </w:divBdr>
                      <w:divsChild>
                        <w:div w:id="1909074441">
                          <w:marLeft w:val="240"/>
                          <w:marRight w:val="0"/>
                          <w:marTop w:val="0"/>
                          <w:marBottom w:val="0"/>
                          <w:divBdr>
                            <w:top w:val="none" w:sz="0" w:space="0" w:color="auto"/>
                            <w:left w:val="none" w:sz="0" w:space="0" w:color="auto"/>
                            <w:bottom w:val="none" w:sz="0" w:space="0" w:color="auto"/>
                            <w:right w:val="none" w:sz="0" w:space="0" w:color="auto"/>
                          </w:divBdr>
                        </w:div>
                      </w:divsChild>
                    </w:div>
                    <w:div w:id="670066831">
                      <w:marLeft w:val="0"/>
                      <w:marRight w:val="0"/>
                      <w:marTop w:val="0"/>
                      <w:marBottom w:val="0"/>
                      <w:divBdr>
                        <w:top w:val="none" w:sz="0" w:space="0" w:color="auto"/>
                        <w:left w:val="none" w:sz="0" w:space="0" w:color="auto"/>
                        <w:bottom w:val="none" w:sz="0" w:space="0" w:color="auto"/>
                        <w:right w:val="none" w:sz="0" w:space="0" w:color="auto"/>
                      </w:divBdr>
                      <w:divsChild>
                        <w:div w:id="1076439998">
                          <w:marLeft w:val="240"/>
                          <w:marRight w:val="0"/>
                          <w:marTop w:val="0"/>
                          <w:marBottom w:val="0"/>
                          <w:divBdr>
                            <w:top w:val="none" w:sz="0" w:space="0" w:color="auto"/>
                            <w:left w:val="none" w:sz="0" w:space="0" w:color="auto"/>
                            <w:bottom w:val="none" w:sz="0" w:space="0" w:color="auto"/>
                            <w:right w:val="none" w:sz="0" w:space="0" w:color="auto"/>
                          </w:divBdr>
                        </w:div>
                      </w:divsChild>
                    </w:div>
                    <w:div w:id="677387192">
                      <w:marLeft w:val="0"/>
                      <w:marRight w:val="0"/>
                      <w:marTop w:val="0"/>
                      <w:marBottom w:val="0"/>
                      <w:divBdr>
                        <w:top w:val="none" w:sz="0" w:space="0" w:color="auto"/>
                        <w:left w:val="none" w:sz="0" w:space="0" w:color="auto"/>
                        <w:bottom w:val="none" w:sz="0" w:space="0" w:color="auto"/>
                        <w:right w:val="none" w:sz="0" w:space="0" w:color="auto"/>
                      </w:divBdr>
                      <w:divsChild>
                        <w:div w:id="1009218953">
                          <w:marLeft w:val="240"/>
                          <w:marRight w:val="0"/>
                          <w:marTop w:val="0"/>
                          <w:marBottom w:val="0"/>
                          <w:divBdr>
                            <w:top w:val="none" w:sz="0" w:space="0" w:color="auto"/>
                            <w:left w:val="none" w:sz="0" w:space="0" w:color="auto"/>
                            <w:bottom w:val="none" w:sz="0" w:space="0" w:color="auto"/>
                            <w:right w:val="none" w:sz="0" w:space="0" w:color="auto"/>
                          </w:divBdr>
                        </w:div>
                      </w:divsChild>
                    </w:div>
                    <w:div w:id="716272331">
                      <w:marLeft w:val="0"/>
                      <w:marRight w:val="0"/>
                      <w:marTop w:val="0"/>
                      <w:marBottom w:val="0"/>
                      <w:divBdr>
                        <w:top w:val="none" w:sz="0" w:space="0" w:color="auto"/>
                        <w:left w:val="none" w:sz="0" w:space="0" w:color="auto"/>
                        <w:bottom w:val="none" w:sz="0" w:space="0" w:color="auto"/>
                        <w:right w:val="none" w:sz="0" w:space="0" w:color="auto"/>
                      </w:divBdr>
                      <w:divsChild>
                        <w:div w:id="609895476">
                          <w:marLeft w:val="240"/>
                          <w:marRight w:val="0"/>
                          <w:marTop w:val="0"/>
                          <w:marBottom w:val="0"/>
                          <w:divBdr>
                            <w:top w:val="none" w:sz="0" w:space="0" w:color="auto"/>
                            <w:left w:val="none" w:sz="0" w:space="0" w:color="auto"/>
                            <w:bottom w:val="none" w:sz="0" w:space="0" w:color="auto"/>
                            <w:right w:val="none" w:sz="0" w:space="0" w:color="auto"/>
                          </w:divBdr>
                        </w:div>
                      </w:divsChild>
                    </w:div>
                    <w:div w:id="1010136640">
                      <w:marLeft w:val="0"/>
                      <w:marRight w:val="0"/>
                      <w:marTop w:val="0"/>
                      <w:marBottom w:val="0"/>
                      <w:divBdr>
                        <w:top w:val="none" w:sz="0" w:space="0" w:color="auto"/>
                        <w:left w:val="none" w:sz="0" w:space="0" w:color="auto"/>
                        <w:bottom w:val="none" w:sz="0" w:space="0" w:color="auto"/>
                        <w:right w:val="none" w:sz="0" w:space="0" w:color="auto"/>
                      </w:divBdr>
                      <w:divsChild>
                        <w:div w:id="962544443">
                          <w:marLeft w:val="240"/>
                          <w:marRight w:val="0"/>
                          <w:marTop w:val="0"/>
                          <w:marBottom w:val="0"/>
                          <w:divBdr>
                            <w:top w:val="none" w:sz="0" w:space="0" w:color="auto"/>
                            <w:left w:val="none" w:sz="0" w:space="0" w:color="auto"/>
                            <w:bottom w:val="none" w:sz="0" w:space="0" w:color="auto"/>
                            <w:right w:val="none" w:sz="0" w:space="0" w:color="auto"/>
                          </w:divBdr>
                        </w:div>
                      </w:divsChild>
                    </w:div>
                    <w:div w:id="1259292388">
                      <w:marLeft w:val="0"/>
                      <w:marRight w:val="0"/>
                      <w:marTop w:val="0"/>
                      <w:marBottom w:val="0"/>
                      <w:divBdr>
                        <w:top w:val="none" w:sz="0" w:space="0" w:color="auto"/>
                        <w:left w:val="none" w:sz="0" w:space="0" w:color="auto"/>
                        <w:bottom w:val="none" w:sz="0" w:space="0" w:color="auto"/>
                        <w:right w:val="none" w:sz="0" w:space="0" w:color="auto"/>
                      </w:divBdr>
                      <w:divsChild>
                        <w:div w:id="92020920">
                          <w:marLeft w:val="240"/>
                          <w:marRight w:val="0"/>
                          <w:marTop w:val="0"/>
                          <w:marBottom w:val="0"/>
                          <w:divBdr>
                            <w:top w:val="none" w:sz="0" w:space="0" w:color="auto"/>
                            <w:left w:val="none" w:sz="0" w:space="0" w:color="auto"/>
                            <w:bottom w:val="none" w:sz="0" w:space="0" w:color="auto"/>
                            <w:right w:val="none" w:sz="0" w:space="0" w:color="auto"/>
                          </w:divBdr>
                        </w:div>
                      </w:divsChild>
                    </w:div>
                    <w:div w:id="1374773301">
                      <w:marLeft w:val="0"/>
                      <w:marRight w:val="0"/>
                      <w:marTop w:val="0"/>
                      <w:marBottom w:val="0"/>
                      <w:divBdr>
                        <w:top w:val="none" w:sz="0" w:space="0" w:color="auto"/>
                        <w:left w:val="none" w:sz="0" w:space="0" w:color="auto"/>
                        <w:bottom w:val="none" w:sz="0" w:space="0" w:color="auto"/>
                        <w:right w:val="none" w:sz="0" w:space="0" w:color="auto"/>
                      </w:divBdr>
                    </w:div>
                    <w:div w:id="1376931247">
                      <w:marLeft w:val="0"/>
                      <w:marRight w:val="0"/>
                      <w:marTop w:val="0"/>
                      <w:marBottom w:val="0"/>
                      <w:divBdr>
                        <w:top w:val="none" w:sz="0" w:space="0" w:color="auto"/>
                        <w:left w:val="none" w:sz="0" w:space="0" w:color="auto"/>
                        <w:bottom w:val="none" w:sz="0" w:space="0" w:color="auto"/>
                        <w:right w:val="none" w:sz="0" w:space="0" w:color="auto"/>
                      </w:divBdr>
                      <w:divsChild>
                        <w:div w:id="1568103920">
                          <w:marLeft w:val="240"/>
                          <w:marRight w:val="0"/>
                          <w:marTop w:val="0"/>
                          <w:marBottom w:val="0"/>
                          <w:divBdr>
                            <w:top w:val="none" w:sz="0" w:space="0" w:color="auto"/>
                            <w:left w:val="none" w:sz="0" w:space="0" w:color="auto"/>
                            <w:bottom w:val="none" w:sz="0" w:space="0" w:color="auto"/>
                            <w:right w:val="none" w:sz="0" w:space="0" w:color="auto"/>
                          </w:divBdr>
                        </w:div>
                      </w:divsChild>
                    </w:div>
                    <w:div w:id="1378701213">
                      <w:marLeft w:val="0"/>
                      <w:marRight w:val="0"/>
                      <w:marTop w:val="0"/>
                      <w:marBottom w:val="0"/>
                      <w:divBdr>
                        <w:top w:val="none" w:sz="0" w:space="0" w:color="auto"/>
                        <w:left w:val="none" w:sz="0" w:space="0" w:color="auto"/>
                        <w:bottom w:val="none" w:sz="0" w:space="0" w:color="auto"/>
                        <w:right w:val="none" w:sz="0" w:space="0" w:color="auto"/>
                      </w:divBdr>
                      <w:divsChild>
                        <w:div w:id="1560674506">
                          <w:marLeft w:val="240"/>
                          <w:marRight w:val="0"/>
                          <w:marTop w:val="0"/>
                          <w:marBottom w:val="0"/>
                          <w:divBdr>
                            <w:top w:val="none" w:sz="0" w:space="0" w:color="auto"/>
                            <w:left w:val="none" w:sz="0" w:space="0" w:color="auto"/>
                            <w:bottom w:val="none" w:sz="0" w:space="0" w:color="auto"/>
                            <w:right w:val="none" w:sz="0" w:space="0" w:color="auto"/>
                          </w:divBdr>
                        </w:div>
                      </w:divsChild>
                    </w:div>
                    <w:div w:id="1444421241">
                      <w:marLeft w:val="0"/>
                      <w:marRight w:val="0"/>
                      <w:marTop w:val="0"/>
                      <w:marBottom w:val="0"/>
                      <w:divBdr>
                        <w:top w:val="none" w:sz="0" w:space="0" w:color="auto"/>
                        <w:left w:val="none" w:sz="0" w:space="0" w:color="auto"/>
                        <w:bottom w:val="none" w:sz="0" w:space="0" w:color="auto"/>
                        <w:right w:val="none" w:sz="0" w:space="0" w:color="auto"/>
                      </w:divBdr>
                      <w:divsChild>
                        <w:div w:id="820195403">
                          <w:marLeft w:val="240"/>
                          <w:marRight w:val="0"/>
                          <w:marTop w:val="0"/>
                          <w:marBottom w:val="0"/>
                          <w:divBdr>
                            <w:top w:val="none" w:sz="0" w:space="0" w:color="auto"/>
                            <w:left w:val="none" w:sz="0" w:space="0" w:color="auto"/>
                            <w:bottom w:val="none" w:sz="0" w:space="0" w:color="auto"/>
                            <w:right w:val="none" w:sz="0" w:space="0" w:color="auto"/>
                          </w:divBdr>
                        </w:div>
                      </w:divsChild>
                    </w:div>
                    <w:div w:id="1618020830">
                      <w:marLeft w:val="0"/>
                      <w:marRight w:val="0"/>
                      <w:marTop w:val="0"/>
                      <w:marBottom w:val="0"/>
                      <w:divBdr>
                        <w:top w:val="none" w:sz="0" w:space="0" w:color="auto"/>
                        <w:left w:val="none" w:sz="0" w:space="0" w:color="auto"/>
                        <w:bottom w:val="none" w:sz="0" w:space="0" w:color="auto"/>
                        <w:right w:val="none" w:sz="0" w:space="0" w:color="auto"/>
                      </w:divBdr>
                      <w:divsChild>
                        <w:div w:id="1450051697">
                          <w:marLeft w:val="240"/>
                          <w:marRight w:val="0"/>
                          <w:marTop w:val="0"/>
                          <w:marBottom w:val="0"/>
                          <w:divBdr>
                            <w:top w:val="none" w:sz="0" w:space="0" w:color="auto"/>
                            <w:left w:val="none" w:sz="0" w:space="0" w:color="auto"/>
                            <w:bottom w:val="none" w:sz="0" w:space="0" w:color="auto"/>
                            <w:right w:val="none" w:sz="0" w:space="0" w:color="auto"/>
                          </w:divBdr>
                        </w:div>
                      </w:divsChild>
                    </w:div>
                    <w:div w:id="1634561541">
                      <w:marLeft w:val="0"/>
                      <w:marRight w:val="0"/>
                      <w:marTop w:val="0"/>
                      <w:marBottom w:val="0"/>
                      <w:divBdr>
                        <w:top w:val="none" w:sz="0" w:space="0" w:color="auto"/>
                        <w:left w:val="none" w:sz="0" w:space="0" w:color="auto"/>
                        <w:bottom w:val="none" w:sz="0" w:space="0" w:color="auto"/>
                        <w:right w:val="none" w:sz="0" w:space="0" w:color="auto"/>
                      </w:divBdr>
                      <w:divsChild>
                        <w:div w:id="1665546940">
                          <w:marLeft w:val="240"/>
                          <w:marRight w:val="0"/>
                          <w:marTop w:val="0"/>
                          <w:marBottom w:val="0"/>
                          <w:divBdr>
                            <w:top w:val="none" w:sz="0" w:space="0" w:color="auto"/>
                            <w:left w:val="none" w:sz="0" w:space="0" w:color="auto"/>
                            <w:bottom w:val="none" w:sz="0" w:space="0" w:color="auto"/>
                            <w:right w:val="none" w:sz="0" w:space="0" w:color="auto"/>
                          </w:divBdr>
                        </w:div>
                      </w:divsChild>
                    </w:div>
                    <w:div w:id="1678653300">
                      <w:marLeft w:val="0"/>
                      <w:marRight w:val="0"/>
                      <w:marTop w:val="0"/>
                      <w:marBottom w:val="0"/>
                      <w:divBdr>
                        <w:top w:val="none" w:sz="0" w:space="0" w:color="auto"/>
                        <w:left w:val="none" w:sz="0" w:space="0" w:color="auto"/>
                        <w:bottom w:val="none" w:sz="0" w:space="0" w:color="auto"/>
                        <w:right w:val="none" w:sz="0" w:space="0" w:color="auto"/>
                      </w:divBdr>
                    </w:div>
                    <w:div w:id="1698115947">
                      <w:marLeft w:val="0"/>
                      <w:marRight w:val="0"/>
                      <w:marTop w:val="0"/>
                      <w:marBottom w:val="0"/>
                      <w:divBdr>
                        <w:top w:val="none" w:sz="0" w:space="0" w:color="auto"/>
                        <w:left w:val="none" w:sz="0" w:space="0" w:color="auto"/>
                        <w:bottom w:val="none" w:sz="0" w:space="0" w:color="auto"/>
                        <w:right w:val="none" w:sz="0" w:space="0" w:color="auto"/>
                      </w:divBdr>
                    </w:div>
                    <w:div w:id="1886941553">
                      <w:marLeft w:val="0"/>
                      <w:marRight w:val="0"/>
                      <w:marTop w:val="0"/>
                      <w:marBottom w:val="0"/>
                      <w:divBdr>
                        <w:top w:val="none" w:sz="0" w:space="0" w:color="auto"/>
                        <w:left w:val="none" w:sz="0" w:space="0" w:color="auto"/>
                        <w:bottom w:val="none" w:sz="0" w:space="0" w:color="auto"/>
                        <w:right w:val="none" w:sz="0" w:space="0" w:color="auto"/>
                      </w:divBdr>
                      <w:divsChild>
                        <w:div w:id="1701467648">
                          <w:marLeft w:val="240"/>
                          <w:marRight w:val="0"/>
                          <w:marTop w:val="0"/>
                          <w:marBottom w:val="0"/>
                          <w:divBdr>
                            <w:top w:val="none" w:sz="0" w:space="0" w:color="auto"/>
                            <w:left w:val="none" w:sz="0" w:space="0" w:color="auto"/>
                            <w:bottom w:val="none" w:sz="0" w:space="0" w:color="auto"/>
                            <w:right w:val="none" w:sz="0" w:space="0" w:color="auto"/>
                          </w:divBdr>
                        </w:div>
                      </w:divsChild>
                    </w:div>
                    <w:div w:id="1903641571">
                      <w:marLeft w:val="0"/>
                      <w:marRight w:val="0"/>
                      <w:marTop w:val="0"/>
                      <w:marBottom w:val="0"/>
                      <w:divBdr>
                        <w:top w:val="none" w:sz="0" w:space="0" w:color="auto"/>
                        <w:left w:val="none" w:sz="0" w:space="0" w:color="auto"/>
                        <w:bottom w:val="none" w:sz="0" w:space="0" w:color="auto"/>
                        <w:right w:val="none" w:sz="0" w:space="0" w:color="auto"/>
                      </w:divBdr>
                      <w:divsChild>
                        <w:div w:id="1691295529">
                          <w:marLeft w:val="240"/>
                          <w:marRight w:val="0"/>
                          <w:marTop w:val="0"/>
                          <w:marBottom w:val="0"/>
                          <w:divBdr>
                            <w:top w:val="none" w:sz="0" w:space="0" w:color="auto"/>
                            <w:left w:val="none" w:sz="0" w:space="0" w:color="auto"/>
                            <w:bottom w:val="none" w:sz="0" w:space="0" w:color="auto"/>
                            <w:right w:val="none" w:sz="0" w:space="0" w:color="auto"/>
                          </w:divBdr>
                        </w:div>
                      </w:divsChild>
                    </w:div>
                    <w:div w:id="1997302744">
                      <w:marLeft w:val="0"/>
                      <w:marRight w:val="0"/>
                      <w:marTop w:val="0"/>
                      <w:marBottom w:val="0"/>
                      <w:divBdr>
                        <w:top w:val="none" w:sz="0" w:space="0" w:color="auto"/>
                        <w:left w:val="none" w:sz="0" w:space="0" w:color="auto"/>
                        <w:bottom w:val="none" w:sz="0" w:space="0" w:color="auto"/>
                        <w:right w:val="none" w:sz="0" w:space="0" w:color="auto"/>
                      </w:divBdr>
                      <w:divsChild>
                        <w:div w:id="1884369937">
                          <w:marLeft w:val="240"/>
                          <w:marRight w:val="0"/>
                          <w:marTop w:val="0"/>
                          <w:marBottom w:val="0"/>
                          <w:divBdr>
                            <w:top w:val="none" w:sz="0" w:space="0" w:color="auto"/>
                            <w:left w:val="none" w:sz="0" w:space="0" w:color="auto"/>
                            <w:bottom w:val="none" w:sz="0" w:space="0" w:color="auto"/>
                            <w:right w:val="none" w:sz="0" w:space="0" w:color="auto"/>
                          </w:divBdr>
                        </w:div>
                      </w:divsChild>
                    </w:div>
                    <w:div w:id="2010132896">
                      <w:marLeft w:val="0"/>
                      <w:marRight w:val="0"/>
                      <w:marTop w:val="0"/>
                      <w:marBottom w:val="0"/>
                      <w:divBdr>
                        <w:top w:val="none" w:sz="0" w:space="0" w:color="auto"/>
                        <w:left w:val="none" w:sz="0" w:space="0" w:color="auto"/>
                        <w:bottom w:val="none" w:sz="0" w:space="0" w:color="auto"/>
                        <w:right w:val="none" w:sz="0" w:space="0" w:color="auto"/>
                      </w:divBdr>
                      <w:divsChild>
                        <w:div w:id="1753425389">
                          <w:marLeft w:val="240"/>
                          <w:marRight w:val="0"/>
                          <w:marTop w:val="0"/>
                          <w:marBottom w:val="0"/>
                          <w:divBdr>
                            <w:top w:val="none" w:sz="0" w:space="0" w:color="auto"/>
                            <w:left w:val="none" w:sz="0" w:space="0" w:color="auto"/>
                            <w:bottom w:val="none" w:sz="0" w:space="0" w:color="auto"/>
                            <w:right w:val="none" w:sz="0" w:space="0" w:color="auto"/>
                          </w:divBdr>
                        </w:div>
                      </w:divsChild>
                    </w:div>
                    <w:div w:id="2022194412">
                      <w:marLeft w:val="0"/>
                      <w:marRight w:val="0"/>
                      <w:marTop w:val="0"/>
                      <w:marBottom w:val="0"/>
                      <w:divBdr>
                        <w:top w:val="none" w:sz="0" w:space="0" w:color="auto"/>
                        <w:left w:val="none" w:sz="0" w:space="0" w:color="auto"/>
                        <w:bottom w:val="none" w:sz="0" w:space="0" w:color="auto"/>
                        <w:right w:val="none" w:sz="0" w:space="0" w:color="auto"/>
                      </w:divBdr>
                      <w:divsChild>
                        <w:div w:id="17719751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885436">
      <w:bodyDiv w:val="1"/>
      <w:marLeft w:val="0"/>
      <w:marRight w:val="0"/>
      <w:marTop w:val="0"/>
      <w:marBottom w:val="0"/>
      <w:divBdr>
        <w:top w:val="none" w:sz="0" w:space="0" w:color="auto"/>
        <w:left w:val="none" w:sz="0" w:space="0" w:color="auto"/>
        <w:bottom w:val="none" w:sz="0" w:space="0" w:color="auto"/>
        <w:right w:val="none" w:sz="0" w:space="0" w:color="auto"/>
      </w:divBdr>
      <w:divsChild>
        <w:div w:id="214856647">
          <w:marLeft w:val="403"/>
          <w:marRight w:val="0"/>
          <w:marTop w:val="67"/>
          <w:marBottom w:val="0"/>
          <w:divBdr>
            <w:top w:val="none" w:sz="0" w:space="0" w:color="auto"/>
            <w:left w:val="none" w:sz="0" w:space="0" w:color="auto"/>
            <w:bottom w:val="none" w:sz="0" w:space="0" w:color="auto"/>
            <w:right w:val="none" w:sz="0" w:space="0" w:color="auto"/>
          </w:divBdr>
        </w:div>
        <w:div w:id="879167401">
          <w:marLeft w:val="403"/>
          <w:marRight w:val="0"/>
          <w:marTop w:val="67"/>
          <w:marBottom w:val="0"/>
          <w:divBdr>
            <w:top w:val="none" w:sz="0" w:space="0" w:color="auto"/>
            <w:left w:val="none" w:sz="0" w:space="0" w:color="auto"/>
            <w:bottom w:val="none" w:sz="0" w:space="0" w:color="auto"/>
            <w:right w:val="none" w:sz="0" w:space="0" w:color="auto"/>
          </w:divBdr>
        </w:div>
        <w:div w:id="1140266955">
          <w:marLeft w:val="403"/>
          <w:marRight w:val="0"/>
          <w:marTop w:val="67"/>
          <w:marBottom w:val="0"/>
          <w:divBdr>
            <w:top w:val="none" w:sz="0" w:space="0" w:color="auto"/>
            <w:left w:val="none" w:sz="0" w:space="0" w:color="auto"/>
            <w:bottom w:val="none" w:sz="0" w:space="0" w:color="auto"/>
            <w:right w:val="none" w:sz="0" w:space="0" w:color="auto"/>
          </w:divBdr>
        </w:div>
      </w:divsChild>
    </w:div>
    <w:div w:id="1003749894">
      <w:bodyDiv w:val="1"/>
      <w:marLeft w:val="0"/>
      <w:marRight w:val="0"/>
      <w:marTop w:val="0"/>
      <w:marBottom w:val="0"/>
      <w:divBdr>
        <w:top w:val="none" w:sz="0" w:space="0" w:color="auto"/>
        <w:left w:val="none" w:sz="0" w:space="0" w:color="auto"/>
        <w:bottom w:val="none" w:sz="0" w:space="0" w:color="auto"/>
        <w:right w:val="none" w:sz="0" w:space="0" w:color="auto"/>
      </w:divBdr>
    </w:div>
    <w:div w:id="1047414051">
      <w:bodyDiv w:val="1"/>
      <w:marLeft w:val="0"/>
      <w:marRight w:val="0"/>
      <w:marTop w:val="0"/>
      <w:marBottom w:val="0"/>
      <w:divBdr>
        <w:top w:val="none" w:sz="0" w:space="0" w:color="auto"/>
        <w:left w:val="none" w:sz="0" w:space="0" w:color="auto"/>
        <w:bottom w:val="none" w:sz="0" w:space="0" w:color="auto"/>
        <w:right w:val="none" w:sz="0" w:space="0" w:color="auto"/>
      </w:divBdr>
    </w:div>
    <w:div w:id="1081218329">
      <w:bodyDiv w:val="1"/>
      <w:marLeft w:val="0"/>
      <w:marRight w:val="0"/>
      <w:marTop w:val="0"/>
      <w:marBottom w:val="0"/>
      <w:divBdr>
        <w:top w:val="none" w:sz="0" w:space="0" w:color="auto"/>
        <w:left w:val="none" w:sz="0" w:space="0" w:color="auto"/>
        <w:bottom w:val="none" w:sz="0" w:space="0" w:color="auto"/>
        <w:right w:val="none" w:sz="0" w:space="0" w:color="auto"/>
      </w:divBdr>
    </w:div>
    <w:div w:id="1211260472">
      <w:bodyDiv w:val="1"/>
      <w:marLeft w:val="0"/>
      <w:marRight w:val="0"/>
      <w:marTop w:val="0"/>
      <w:marBottom w:val="0"/>
      <w:divBdr>
        <w:top w:val="none" w:sz="0" w:space="0" w:color="auto"/>
        <w:left w:val="none" w:sz="0" w:space="0" w:color="auto"/>
        <w:bottom w:val="none" w:sz="0" w:space="0" w:color="auto"/>
        <w:right w:val="none" w:sz="0" w:space="0" w:color="auto"/>
      </w:divBdr>
    </w:div>
    <w:div w:id="1225681662">
      <w:bodyDiv w:val="1"/>
      <w:marLeft w:val="0"/>
      <w:marRight w:val="0"/>
      <w:marTop w:val="0"/>
      <w:marBottom w:val="0"/>
      <w:divBdr>
        <w:top w:val="none" w:sz="0" w:space="0" w:color="auto"/>
        <w:left w:val="none" w:sz="0" w:space="0" w:color="auto"/>
        <w:bottom w:val="none" w:sz="0" w:space="0" w:color="auto"/>
        <w:right w:val="none" w:sz="0" w:space="0" w:color="auto"/>
      </w:divBdr>
    </w:div>
    <w:div w:id="1293631273">
      <w:bodyDiv w:val="1"/>
      <w:marLeft w:val="0"/>
      <w:marRight w:val="0"/>
      <w:marTop w:val="0"/>
      <w:marBottom w:val="0"/>
      <w:divBdr>
        <w:top w:val="none" w:sz="0" w:space="0" w:color="auto"/>
        <w:left w:val="none" w:sz="0" w:space="0" w:color="auto"/>
        <w:bottom w:val="none" w:sz="0" w:space="0" w:color="auto"/>
        <w:right w:val="none" w:sz="0" w:space="0" w:color="auto"/>
      </w:divBdr>
    </w:div>
    <w:div w:id="1312979302">
      <w:bodyDiv w:val="1"/>
      <w:marLeft w:val="0"/>
      <w:marRight w:val="0"/>
      <w:marTop w:val="0"/>
      <w:marBottom w:val="0"/>
      <w:divBdr>
        <w:top w:val="none" w:sz="0" w:space="0" w:color="auto"/>
        <w:left w:val="none" w:sz="0" w:space="0" w:color="auto"/>
        <w:bottom w:val="none" w:sz="0" w:space="0" w:color="auto"/>
        <w:right w:val="none" w:sz="0" w:space="0" w:color="auto"/>
      </w:divBdr>
    </w:div>
    <w:div w:id="1315333286">
      <w:bodyDiv w:val="1"/>
      <w:marLeft w:val="0"/>
      <w:marRight w:val="0"/>
      <w:marTop w:val="0"/>
      <w:marBottom w:val="0"/>
      <w:divBdr>
        <w:top w:val="none" w:sz="0" w:space="0" w:color="auto"/>
        <w:left w:val="none" w:sz="0" w:space="0" w:color="auto"/>
        <w:bottom w:val="none" w:sz="0" w:space="0" w:color="auto"/>
        <w:right w:val="none" w:sz="0" w:space="0" w:color="auto"/>
      </w:divBdr>
    </w:div>
    <w:div w:id="1331832127">
      <w:bodyDiv w:val="1"/>
      <w:marLeft w:val="0"/>
      <w:marRight w:val="0"/>
      <w:marTop w:val="0"/>
      <w:marBottom w:val="0"/>
      <w:divBdr>
        <w:top w:val="none" w:sz="0" w:space="0" w:color="auto"/>
        <w:left w:val="none" w:sz="0" w:space="0" w:color="auto"/>
        <w:bottom w:val="none" w:sz="0" w:space="0" w:color="auto"/>
        <w:right w:val="none" w:sz="0" w:space="0" w:color="auto"/>
      </w:divBdr>
      <w:divsChild>
        <w:div w:id="1891988350">
          <w:marLeft w:val="0"/>
          <w:marRight w:val="0"/>
          <w:marTop w:val="0"/>
          <w:marBottom w:val="0"/>
          <w:divBdr>
            <w:top w:val="none" w:sz="0" w:space="0" w:color="auto"/>
            <w:left w:val="none" w:sz="0" w:space="0" w:color="auto"/>
            <w:bottom w:val="none" w:sz="0" w:space="0" w:color="auto"/>
            <w:right w:val="none" w:sz="0" w:space="0" w:color="auto"/>
          </w:divBdr>
          <w:divsChild>
            <w:div w:id="2032685558">
              <w:marLeft w:val="0"/>
              <w:marRight w:val="0"/>
              <w:marTop w:val="0"/>
              <w:marBottom w:val="0"/>
              <w:divBdr>
                <w:top w:val="none" w:sz="0" w:space="0" w:color="auto"/>
                <w:left w:val="none" w:sz="0" w:space="0" w:color="auto"/>
                <w:bottom w:val="none" w:sz="0" w:space="0" w:color="auto"/>
                <w:right w:val="none" w:sz="0" w:space="0" w:color="auto"/>
              </w:divBdr>
              <w:divsChild>
                <w:div w:id="38583394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77436643">
      <w:bodyDiv w:val="1"/>
      <w:marLeft w:val="0"/>
      <w:marRight w:val="0"/>
      <w:marTop w:val="0"/>
      <w:marBottom w:val="0"/>
      <w:divBdr>
        <w:top w:val="none" w:sz="0" w:space="0" w:color="auto"/>
        <w:left w:val="none" w:sz="0" w:space="0" w:color="auto"/>
        <w:bottom w:val="none" w:sz="0" w:space="0" w:color="auto"/>
        <w:right w:val="none" w:sz="0" w:space="0" w:color="auto"/>
      </w:divBdr>
      <w:divsChild>
        <w:div w:id="1383751285">
          <w:marLeft w:val="0"/>
          <w:marRight w:val="0"/>
          <w:marTop w:val="0"/>
          <w:marBottom w:val="0"/>
          <w:divBdr>
            <w:top w:val="none" w:sz="0" w:space="0" w:color="auto"/>
            <w:left w:val="none" w:sz="0" w:space="0" w:color="auto"/>
            <w:bottom w:val="none" w:sz="0" w:space="0" w:color="auto"/>
            <w:right w:val="none" w:sz="0" w:space="0" w:color="auto"/>
          </w:divBdr>
        </w:div>
      </w:divsChild>
    </w:div>
    <w:div w:id="1474717564">
      <w:bodyDiv w:val="1"/>
      <w:marLeft w:val="0"/>
      <w:marRight w:val="0"/>
      <w:marTop w:val="0"/>
      <w:marBottom w:val="0"/>
      <w:divBdr>
        <w:top w:val="none" w:sz="0" w:space="0" w:color="auto"/>
        <w:left w:val="none" w:sz="0" w:space="0" w:color="auto"/>
        <w:bottom w:val="none" w:sz="0" w:space="0" w:color="auto"/>
        <w:right w:val="none" w:sz="0" w:space="0" w:color="auto"/>
      </w:divBdr>
    </w:div>
    <w:div w:id="1502041094">
      <w:bodyDiv w:val="1"/>
      <w:marLeft w:val="0"/>
      <w:marRight w:val="0"/>
      <w:marTop w:val="0"/>
      <w:marBottom w:val="0"/>
      <w:divBdr>
        <w:top w:val="none" w:sz="0" w:space="0" w:color="auto"/>
        <w:left w:val="none" w:sz="0" w:space="0" w:color="auto"/>
        <w:bottom w:val="none" w:sz="0" w:space="0" w:color="auto"/>
        <w:right w:val="none" w:sz="0" w:space="0" w:color="auto"/>
      </w:divBdr>
      <w:divsChild>
        <w:div w:id="1315715422">
          <w:marLeft w:val="0"/>
          <w:marRight w:val="0"/>
          <w:marTop w:val="0"/>
          <w:marBottom w:val="0"/>
          <w:divBdr>
            <w:top w:val="none" w:sz="0" w:space="0" w:color="auto"/>
            <w:left w:val="none" w:sz="0" w:space="0" w:color="auto"/>
            <w:bottom w:val="none" w:sz="0" w:space="0" w:color="auto"/>
            <w:right w:val="none" w:sz="0" w:space="0" w:color="auto"/>
          </w:divBdr>
          <w:divsChild>
            <w:div w:id="351303850">
              <w:marLeft w:val="0"/>
              <w:marRight w:val="0"/>
              <w:marTop w:val="0"/>
              <w:marBottom w:val="0"/>
              <w:divBdr>
                <w:top w:val="none" w:sz="0" w:space="0" w:color="auto"/>
                <w:left w:val="none" w:sz="0" w:space="0" w:color="auto"/>
                <w:bottom w:val="none" w:sz="0" w:space="0" w:color="auto"/>
                <w:right w:val="none" w:sz="0" w:space="0" w:color="auto"/>
              </w:divBdr>
              <w:divsChild>
                <w:div w:id="166122946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49949283">
      <w:bodyDiv w:val="1"/>
      <w:marLeft w:val="0"/>
      <w:marRight w:val="0"/>
      <w:marTop w:val="0"/>
      <w:marBottom w:val="0"/>
      <w:divBdr>
        <w:top w:val="none" w:sz="0" w:space="0" w:color="auto"/>
        <w:left w:val="none" w:sz="0" w:space="0" w:color="auto"/>
        <w:bottom w:val="none" w:sz="0" w:space="0" w:color="auto"/>
        <w:right w:val="none" w:sz="0" w:space="0" w:color="auto"/>
      </w:divBdr>
      <w:divsChild>
        <w:div w:id="278151712">
          <w:marLeft w:val="0"/>
          <w:marRight w:val="0"/>
          <w:marTop w:val="0"/>
          <w:marBottom w:val="0"/>
          <w:divBdr>
            <w:top w:val="none" w:sz="0" w:space="0" w:color="auto"/>
            <w:left w:val="none" w:sz="0" w:space="0" w:color="auto"/>
            <w:bottom w:val="none" w:sz="0" w:space="0" w:color="auto"/>
            <w:right w:val="none" w:sz="0" w:space="0" w:color="auto"/>
          </w:divBdr>
        </w:div>
      </w:divsChild>
    </w:div>
    <w:div w:id="1682395772">
      <w:bodyDiv w:val="1"/>
      <w:marLeft w:val="0"/>
      <w:marRight w:val="0"/>
      <w:marTop w:val="0"/>
      <w:marBottom w:val="0"/>
      <w:divBdr>
        <w:top w:val="none" w:sz="0" w:space="0" w:color="auto"/>
        <w:left w:val="none" w:sz="0" w:space="0" w:color="auto"/>
        <w:bottom w:val="none" w:sz="0" w:space="0" w:color="auto"/>
        <w:right w:val="none" w:sz="0" w:space="0" w:color="auto"/>
      </w:divBdr>
    </w:div>
    <w:div w:id="1690179590">
      <w:bodyDiv w:val="1"/>
      <w:marLeft w:val="0"/>
      <w:marRight w:val="0"/>
      <w:marTop w:val="0"/>
      <w:marBottom w:val="0"/>
      <w:divBdr>
        <w:top w:val="none" w:sz="0" w:space="0" w:color="auto"/>
        <w:left w:val="none" w:sz="0" w:space="0" w:color="auto"/>
        <w:bottom w:val="none" w:sz="0" w:space="0" w:color="auto"/>
        <w:right w:val="none" w:sz="0" w:space="0" w:color="auto"/>
      </w:divBdr>
    </w:div>
    <w:div w:id="1692678677">
      <w:bodyDiv w:val="1"/>
      <w:marLeft w:val="0"/>
      <w:marRight w:val="0"/>
      <w:marTop w:val="0"/>
      <w:marBottom w:val="0"/>
      <w:divBdr>
        <w:top w:val="none" w:sz="0" w:space="0" w:color="auto"/>
        <w:left w:val="none" w:sz="0" w:space="0" w:color="auto"/>
        <w:bottom w:val="none" w:sz="0" w:space="0" w:color="auto"/>
        <w:right w:val="none" w:sz="0" w:space="0" w:color="auto"/>
      </w:divBdr>
      <w:divsChild>
        <w:div w:id="1549999098">
          <w:marLeft w:val="403"/>
          <w:marRight w:val="0"/>
          <w:marTop w:val="72"/>
          <w:marBottom w:val="0"/>
          <w:divBdr>
            <w:top w:val="none" w:sz="0" w:space="0" w:color="auto"/>
            <w:left w:val="none" w:sz="0" w:space="0" w:color="auto"/>
            <w:bottom w:val="none" w:sz="0" w:space="0" w:color="auto"/>
            <w:right w:val="none" w:sz="0" w:space="0" w:color="auto"/>
          </w:divBdr>
        </w:div>
      </w:divsChild>
    </w:div>
    <w:div w:id="1695501334">
      <w:bodyDiv w:val="1"/>
      <w:marLeft w:val="0"/>
      <w:marRight w:val="0"/>
      <w:marTop w:val="0"/>
      <w:marBottom w:val="0"/>
      <w:divBdr>
        <w:top w:val="none" w:sz="0" w:space="0" w:color="auto"/>
        <w:left w:val="none" w:sz="0" w:space="0" w:color="auto"/>
        <w:bottom w:val="none" w:sz="0" w:space="0" w:color="auto"/>
        <w:right w:val="none" w:sz="0" w:space="0" w:color="auto"/>
      </w:divBdr>
      <w:divsChild>
        <w:div w:id="371031676">
          <w:marLeft w:val="403"/>
          <w:marRight w:val="0"/>
          <w:marTop w:val="74"/>
          <w:marBottom w:val="0"/>
          <w:divBdr>
            <w:top w:val="none" w:sz="0" w:space="0" w:color="auto"/>
            <w:left w:val="none" w:sz="0" w:space="0" w:color="auto"/>
            <w:bottom w:val="none" w:sz="0" w:space="0" w:color="auto"/>
            <w:right w:val="none" w:sz="0" w:space="0" w:color="auto"/>
          </w:divBdr>
        </w:div>
        <w:div w:id="704646878">
          <w:marLeft w:val="403"/>
          <w:marRight w:val="0"/>
          <w:marTop w:val="74"/>
          <w:marBottom w:val="0"/>
          <w:divBdr>
            <w:top w:val="none" w:sz="0" w:space="0" w:color="auto"/>
            <w:left w:val="none" w:sz="0" w:space="0" w:color="auto"/>
            <w:bottom w:val="none" w:sz="0" w:space="0" w:color="auto"/>
            <w:right w:val="none" w:sz="0" w:space="0" w:color="auto"/>
          </w:divBdr>
        </w:div>
        <w:div w:id="976035844">
          <w:marLeft w:val="403"/>
          <w:marRight w:val="0"/>
          <w:marTop w:val="74"/>
          <w:marBottom w:val="0"/>
          <w:divBdr>
            <w:top w:val="none" w:sz="0" w:space="0" w:color="auto"/>
            <w:left w:val="none" w:sz="0" w:space="0" w:color="auto"/>
            <w:bottom w:val="none" w:sz="0" w:space="0" w:color="auto"/>
            <w:right w:val="none" w:sz="0" w:space="0" w:color="auto"/>
          </w:divBdr>
        </w:div>
        <w:div w:id="1228297458">
          <w:marLeft w:val="403"/>
          <w:marRight w:val="0"/>
          <w:marTop w:val="74"/>
          <w:marBottom w:val="0"/>
          <w:divBdr>
            <w:top w:val="none" w:sz="0" w:space="0" w:color="auto"/>
            <w:left w:val="none" w:sz="0" w:space="0" w:color="auto"/>
            <w:bottom w:val="none" w:sz="0" w:space="0" w:color="auto"/>
            <w:right w:val="none" w:sz="0" w:space="0" w:color="auto"/>
          </w:divBdr>
        </w:div>
        <w:div w:id="1880242744">
          <w:marLeft w:val="403"/>
          <w:marRight w:val="0"/>
          <w:marTop w:val="77"/>
          <w:marBottom w:val="0"/>
          <w:divBdr>
            <w:top w:val="none" w:sz="0" w:space="0" w:color="auto"/>
            <w:left w:val="none" w:sz="0" w:space="0" w:color="auto"/>
            <w:bottom w:val="none" w:sz="0" w:space="0" w:color="auto"/>
            <w:right w:val="none" w:sz="0" w:space="0" w:color="auto"/>
          </w:divBdr>
        </w:div>
      </w:divsChild>
    </w:div>
    <w:div w:id="1865746642">
      <w:bodyDiv w:val="1"/>
      <w:marLeft w:val="0"/>
      <w:marRight w:val="0"/>
      <w:marTop w:val="0"/>
      <w:marBottom w:val="0"/>
      <w:divBdr>
        <w:top w:val="none" w:sz="0" w:space="0" w:color="auto"/>
        <w:left w:val="none" w:sz="0" w:space="0" w:color="auto"/>
        <w:bottom w:val="none" w:sz="0" w:space="0" w:color="auto"/>
        <w:right w:val="none" w:sz="0" w:space="0" w:color="auto"/>
      </w:divBdr>
    </w:div>
    <w:div w:id="1934582394">
      <w:bodyDiv w:val="1"/>
      <w:marLeft w:val="0"/>
      <w:marRight w:val="0"/>
      <w:marTop w:val="0"/>
      <w:marBottom w:val="0"/>
      <w:divBdr>
        <w:top w:val="none" w:sz="0" w:space="0" w:color="auto"/>
        <w:left w:val="none" w:sz="0" w:space="0" w:color="auto"/>
        <w:bottom w:val="none" w:sz="0" w:space="0" w:color="auto"/>
        <w:right w:val="none" w:sz="0" w:space="0" w:color="auto"/>
      </w:divBdr>
    </w:div>
    <w:div w:id="1957364856">
      <w:bodyDiv w:val="1"/>
      <w:marLeft w:val="0"/>
      <w:marRight w:val="0"/>
      <w:marTop w:val="0"/>
      <w:marBottom w:val="0"/>
      <w:divBdr>
        <w:top w:val="none" w:sz="0" w:space="0" w:color="auto"/>
        <w:left w:val="none" w:sz="0" w:space="0" w:color="auto"/>
        <w:bottom w:val="none" w:sz="0" w:space="0" w:color="auto"/>
        <w:right w:val="none" w:sz="0" w:space="0" w:color="auto"/>
      </w:divBdr>
    </w:div>
    <w:div w:id="2029719186">
      <w:bodyDiv w:val="1"/>
      <w:marLeft w:val="0"/>
      <w:marRight w:val="0"/>
      <w:marTop w:val="0"/>
      <w:marBottom w:val="0"/>
      <w:divBdr>
        <w:top w:val="none" w:sz="0" w:space="0" w:color="auto"/>
        <w:left w:val="none" w:sz="0" w:space="0" w:color="auto"/>
        <w:bottom w:val="none" w:sz="0" w:space="0" w:color="auto"/>
        <w:right w:val="none" w:sz="0" w:space="0" w:color="auto"/>
      </w:divBdr>
    </w:div>
    <w:div w:id="2113280014">
      <w:bodyDiv w:val="1"/>
      <w:marLeft w:val="0"/>
      <w:marRight w:val="0"/>
      <w:marTop w:val="0"/>
      <w:marBottom w:val="0"/>
      <w:divBdr>
        <w:top w:val="none" w:sz="0" w:space="0" w:color="auto"/>
        <w:left w:val="none" w:sz="0" w:space="0" w:color="auto"/>
        <w:bottom w:val="none" w:sz="0" w:space="0" w:color="auto"/>
        <w:right w:val="none" w:sz="0" w:space="0" w:color="auto"/>
      </w:divBdr>
      <w:divsChild>
        <w:div w:id="1518618926">
          <w:marLeft w:val="0"/>
          <w:marRight w:val="0"/>
          <w:marTop w:val="0"/>
          <w:marBottom w:val="0"/>
          <w:divBdr>
            <w:top w:val="none" w:sz="0" w:space="0" w:color="auto"/>
            <w:left w:val="none" w:sz="0" w:space="0" w:color="auto"/>
            <w:bottom w:val="none" w:sz="0" w:space="0" w:color="auto"/>
            <w:right w:val="none" w:sz="0" w:space="0" w:color="auto"/>
          </w:divBdr>
        </w:div>
      </w:divsChild>
    </w:div>
    <w:div w:id="2146577639">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ohx.2024.e00563" TargetMode="External"/><Relationship Id="rId21" Type="http://schemas.openxmlformats.org/officeDocument/2006/relationships/hyperlink" Target="https://www.edmundoptics.com/knowledge-center/application-notes/optics/how-to-design-your-own-beam-expander-using-stock-optics/?utm_medium=chat&amp;utm_campaign=link-shared-in-chat&amp;utm_source=livechat.com&amp;utm_content=www.edmundoptics.com" TargetMode="Externa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hyperlink" Target="https://www.mouser.com/new/tektronix/tektronix-afg1022/" TargetMode="External"/><Relationship Id="rId89" Type="http://schemas.openxmlformats.org/officeDocument/2006/relationships/hyperlink" Target="https://www.edmundoptics.com/knowledge-center/application-notes/lasers/considerations-when-using-cylinder-lenses/?srsltid=AfmBOoqqON2maCTx6XYNjrSre8Ck-e4nh7X_ULfvTMfIijDaxhKc-Ai2" TargetMode="External"/><Relationship Id="rId112" Type="http://schemas.openxmlformats.org/officeDocument/2006/relationships/theme" Target="theme/theme1.xml"/><Relationship Id="rId16" Type="http://schemas.openxmlformats.org/officeDocument/2006/relationships/hyperlink" Target="https://zigunov.com/2023/06/30/how-bright-are-my-piv-particles/" TargetMode="External"/><Relationship Id="rId107" Type="http://schemas.openxmlformats.org/officeDocument/2006/relationships/hyperlink" Target="https://mriquestions.com/expected-velocities.html" TargetMode="External"/><Relationship Id="rId11" Type="http://schemas.openxmlformats.org/officeDocument/2006/relationships/image" Target="media/image1.png"/><Relationship Id="rId32" Type="http://schemas.openxmlformats.org/officeDocument/2006/relationships/hyperlink" Target="https://ntrs.nasa.gov/api/citations/20160007394/downloads/20160007394.pdf" TargetMode="External"/><Relationship Id="rId37" Type="http://schemas.openxmlformats.org/officeDocument/2006/relationships/image" Target="media/image7.png"/><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image" Target="media/image43.png"/><Relationship Id="rId79" Type="http://schemas.openxmlformats.org/officeDocument/2006/relationships/hyperlink" Target="https://www.nichd.nih.gov/health/topics/stroke/conditioninfo/risk" TargetMode="External"/><Relationship Id="rId102" Type="http://schemas.openxmlformats.org/officeDocument/2006/relationships/hyperlink" Target="https://zigunov.com/2023/06/30/how-bright-are-my-piv-particles/" TargetMode="External"/><Relationship Id="rId5" Type="http://schemas.openxmlformats.org/officeDocument/2006/relationships/numbering" Target="numbering.xml"/><Relationship Id="rId90" Type="http://schemas.openxmlformats.org/officeDocument/2006/relationships/hyperlink" Target="https://doi.org/10.1016/j.expthermflusci.2009.10.012" TargetMode="External"/><Relationship Id="rId95" Type="http://schemas.openxmlformats.org/officeDocument/2006/relationships/hyperlink" Target="https://doi.org/10.1108/09504120810855093" TargetMode="External"/><Relationship Id="rId22" Type="http://schemas.openxmlformats.org/officeDocument/2006/relationships/hyperlink" Target="https://doi.org/10.1007/s13239-019-00444-z" TargetMode="External"/><Relationship Id="rId27" Type="http://schemas.openxmlformats.org/officeDocument/2006/relationships/hyperlink" Target="https://www.thorlabs.com/newgrouppage9.cfm?objectgroup_id=1832" TargetMode="External"/><Relationship Id="rId43" Type="http://schemas.openxmlformats.org/officeDocument/2006/relationships/image" Target="media/image13.png"/><Relationship Id="rId48" Type="http://schemas.openxmlformats.org/officeDocument/2006/relationships/image" Target="media/image18.png"/><Relationship Id="rId64" Type="http://schemas.openxmlformats.org/officeDocument/2006/relationships/image" Target="media/image33.png"/><Relationship Id="rId69" Type="http://schemas.openxmlformats.org/officeDocument/2006/relationships/image" Target="media/image38.png"/><Relationship Id="rId80" Type="http://schemas.openxmlformats.org/officeDocument/2006/relationships/hyperlink" Target="http://www.ncbi.nlm.nih.gov/books/NBK499997/" TargetMode="External"/><Relationship Id="rId85" Type="http://schemas.openxmlformats.org/officeDocument/2006/relationships/hyperlink" Target="https://light186.com/product/ditect-1-3mp-2000fps-high-speed-camera/" TargetMode="External"/><Relationship Id="rId12" Type="http://schemas.openxmlformats.org/officeDocument/2006/relationships/footer" Target="footer1.xml"/><Relationship Id="rId17" Type="http://schemas.openxmlformats.org/officeDocument/2006/relationships/hyperlink" Target="https://www.edmundoptics.com/knowledge-center/application-notes/lasers/considerations-when-using-cylinder-lenses/?srsltid=AfmBOoqqON2maCTx6XYNjrSre8Ck-e4nh7X_ULfvTMfIijDaxhKc-Ai2" TargetMode="External"/><Relationship Id="rId33" Type="http://schemas.openxmlformats.org/officeDocument/2006/relationships/image" Target="media/image3.png"/><Relationship Id="rId38" Type="http://schemas.openxmlformats.org/officeDocument/2006/relationships/image" Target="media/image8.jpeg"/><Relationship Id="rId59" Type="http://schemas.openxmlformats.org/officeDocument/2006/relationships/image" Target="media/image29.png"/><Relationship Id="rId103" Type="http://schemas.openxmlformats.org/officeDocument/2006/relationships/hyperlink" Target="https://ntrs.nasa.gov/api/citations/20160007394/downloads/20160007394.pdf" TargetMode="External"/><Relationship Id="rId108" Type="http://schemas.openxmlformats.org/officeDocument/2006/relationships/image" Target="media/image48.png"/><Relationship Id="rId54" Type="http://schemas.openxmlformats.org/officeDocument/2006/relationships/image" Target="media/image24.png"/><Relationship Id="rId70" Type="http://schemas.openxmlformats.org/officeDocument/2006/relationships/image" Target="media/image39.png"/><Relationship Id="rId75" Type="http://schemas.openxmlformats.org/officeDocument/2006/relationships/image" Target="media/image44.png"/><Relationship Id="rId91" Type="http://schemas.openxmlformats.org/officeDocument/2006/relationships/hyperlink" Target="https://www.ncbi.nlm.nih.gov/books/NBK587441/" TargetMode="External"/><Relationship Id="rId96" Type="http://schemas.openxmlformats.org/officeDocument/2006/relationships/hyperlink" Target="https://doi.org/10.1007/s13239-019-00444-z"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doi.org/10.1038/s41598-022-14279-7" TargetMode="External"/><Relationship Id="rId28" Type="http://schemas.openxmlformats.org/officeDocument/2006/relationships/hyperlink" Target="https://doi.org/10.1007/s42452-023-05276-0" TargetMode="External"/><Relationship Id="rId36" Type="http://schemas.openxmlformats.org/officeDocument/2006/relationships/image" Target="media/image6.png"/><Relationship Id="rId49" Type="http://schemas.openxmlformats.org/officeDocument/2006/relationships/image" Target="media/image19.jpg"/><Relationship Id="rId57" Type="http://schemas.openxmlformats.org/officeDocument/2006/relationships/image" Target="media/image27.png"/><Relationship Id="rId106" Type="http://schemas.openxmlformats.org/officeDocument/2006/relationships/hyperlink" Target="https://doi.org/10.1007/s42452-023-05276-0" TargetMode="External"/><Relationship Id="rId10" Type="http://schemas.openxmlformats.org/officeDocument/2006/relationships/endnotes" Target="endnotes.xml"/><Relationship Id="rId31" Type="http://schemas.openxmlformats.org/officeDocument/2006/relationships/hyperlink" Target="https://zigunov.com/2023/06/30/how-bright-are-my-piv-particles/" TargetMode="Externa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chart" Target="charts/chart1.xml"/><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hyperlink" Target="http://www.ncbi.nlm.nih.gov/books/NBK559173/" TargetMode="External"/><Relationship Id="rId86" Type="http://schemas.openxmlformats.org/officeDocument/2006/relationships/hyperlink" Target="https://www.litronlasers.com/product-range/lasers-for-piv/" TargetMode="External"/><Relationship Id="rId94" Type="http://schemas.openxmlformats.org/officeDocument/2006/relationships/hyperlink" Target="https://www.edmundoptics.com/knowledge-center/application-notes/lasers/gaussian-beam-propagation/?srsltid=AfmBOorJAMC-l13Iu7FQpSGa_Uktg12pTzUPRDqvCvcvbUiEqHlaRmdB" TargetMode="External"/><Relationship Id="rId99" Type="http://schemas.openxmlformats.org/officeDocument/2006/relationships/hyperlink" Target="https://doi.org/10.1016/j.bbe.2020.02.010" TargetMode="External"/><Relationship Id="rId101" Type="http://schemas.openxmlformats.org/officeDocument/2006/relationships/hyperlink" Target="https://3dfernando.github.io/PIV_ISOSpeed.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doi.org/10.1016/j.expthermflusci.2009.10.012" TargetMode="External"/><Relationship Id="rId39" Type="http://schemas.openxmlformats.org/officeDocument/2006/relationships/image" Target="media/image9.jpeg"/><Relationship Id="rId109" Type="http://schemas.openxmlformats.org/officeDocument/2006/relationships/image" Target="media/image49.png"/><Relationship Id="rId34" Type="http://schemas.openxmlformats.org/officeDocument/2006/relationships/image" Target="media/image4.png"/><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image" Target="media/image45.png"/><Relationship Id="rId97" Type="http://schemas.openxmlformats.org/officeDocument/2006/relationships/hyperlink" Target="https://doi.org/10.1038/s41598-022-14279-7" TargetMode="External"/><Relationship Id="rId104" Type="http://schemas.openxmlformats.org/officeDocument/2006/relationships/hyperlink" Target="https://optolution.com/en/home/low-cost-particle-image-velocimetry-piv-system/" TargetMode="External"/><Relationship Id="rId7" Type="http://schemas.openxmlformats.org/officeDocument/2006/relationships/settings" Target="settings.xml"/><Relationship Id="rId71" Type="http://schemas.openxmlformats.org/officeDocument/2006/relationships/image" Target="media/image40.png"/><Relationship Id="rId92" Type="http://schemas.openxmlformats.org/officeDocument/2006/relationships/hyperlink" Target="https://ronshnapp.wordpress.com/2021/02/15/my-milli-micro-piv-setup/" TargetMode="External"/><Relationship Id="rId2" Type="http://schemas.openxmlformats.org/officeDocument/2006/relationships/customXml" Target="../customXml/item2.xml"/><Relationship Id="rId29" Type="http://schemas.openxmlformats.org/officeDocument/2006/relationships/hyperlink" Target="https://www.pivlab.de/" TargetMode="External"/><Relationship Id="rId24" Type="http://schemas.openxmlformats.org/officeDocument/2006/relationships/hyperlink" Target="https://doi.org/10.1016/C2021-0-01771-5" TargetMode="External"/><Relationship Id="rId40" Type="http://schemas.openxmlformats.org/officeDocument/2006/relationships/image" Target="media/image10.jpeg"/><Relationship Id="rId45" Type="http://schemas.openxmlformats.org/officeDocument/2006/relationships/image" Target="media/image15.png"/><Relationship Id="rId66" Type="http://schemas.openxmlformats.org/officeDocument/2006/relationships/image" Target="media/image35.png"/><Relationship Id="rId87" Type="http://schemas.openxmlformats.org/officeDocument/2006/relationships/hyperlink" Target="https://www.berkeleynucleonics.com/Model-575" TargetMode="External"/><Relationship Id="rId110" Type="http://schemas.openxmlformats.org/officeDocument/2006/relationships/hyperlink" Target="https://nau0.sharepoint.com/:x:/s/ME-476CSpring25-PIV/EV7DWZHzGDZPvyMeDbOkiBwBTGeZNuZgFN8MDNt48c_PDQ?e=POYa0X" TargetMode="External"/><Relationship Id="rId61" Type="http://schemas.openxmlformats.org/officeDocument/2006/relationships/image" Target="media/image30.png"/><Relationship Id="rId82" Type="http://schemas.openxmlformats.org/officeDocument/2006/relationships/hyperlink" Target="https://www.krontech.ca/product/chronos-1-4-high-speed-camera/?v=7516fd43adaa" TargetMode="External"/><Relationship Id="rId19" Type="http://schemas.openxmlformats.org/officeDocument/2006/relationships/hyperlink" Target="https://www.ncbi.nlm.nih.gov/books/NBK587441/" TargetMode="External"/><Relationship Id="rId14" Type="http://schemas.openxmlformats.org/officeDocument/2006/relationships/image" Target="media/image2.png"/><Relationship Id="rId30" Type="http://schemas.openxmlformats.org/officeDocument/2006/relationships/hyperlink" Target="https://3dfernando.github.io/PIV_ISOSpeed.html" TargetMode="External"/><Relationship Id="rId35" Type="http://schemas.openxmlformats.org/officeDocument/2006/relationships/image" Target="media/image5.png"/><Relationship Id="rId56" Type="http://schemas.openxmlformats.org/officeDocument/2006/relationships/image" Target="media/image26.png"/><Relationship Id="rId77" Type="http://schemas.openxmlformats.org/officeDocument/2006/relationships/image" Target="media/image46.png"/><Relationship Id="rId100" Type="http://schemas.openxmlformats.org/officeDocument/2006/relationships/hyperlink" Target="https://doi.org/10.1016/j.ohx.2024.e00563" TargetMode="External"/><Relationship Id="rId105" Type="http://schemas.openxmlformats.org/officeDocument/2006/relationships/hyperlink" Target="https://www.pivlab.de/" TargetMode="Externa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image" Target="media/image41.png"/><Relationship Id="rId93" Type="http://schemas.openxmlformats.org/officeDocument/2006/relationships/hyperlink" Target="https://hackmd.io/@cdcl-rpr/light-sheet-optics" TargetMode="External"/><Relationship Id="rId98" Type="http://schemas.openxmlformats.org/officeDocument/2006/relationships/hyperlink" Target="https://doi.org/10.1016/C2021-0-01771-5" TargetMode="External"/><Relationship Id="rId3" Type="http://schemas.openxmlformats.org/officeDocument/2006/relationships/customXml" Target="../customXml/item3.xml"/><Relationship Id="rId25" Type="http://schemas.openxmlformats.org/officeDocument/2006/relationships/hyperlink" Target="https://doi.org/10.1016/j.bbe.2020.02.010" TargetMode="External"/><Relationship Id="rId46" Type="http://schemas.openxmlformats.org/officeDocument/2006/relationships/image" Target="media/image16.png"/><Relationship Id="rId67" Type="http://schemas.openxmlformats.org/officeDocument/2006/relationships/image" Target="media/image36.png"/><Relationship Id="rId20" Type="http://schemas.openxmlformats.org/officeDocument/2006/relationships/hyperlink" Target="https://hackmd.io/@cdcl-rpr/light-sheet-optics" TargetMode="External"/><Relationship Id="rId41" Type="http://schemas.openxmlformats.org/officeDocument/2006/relationships/image" Target="media/image11.jpg"/><Relationship Id="rId62" Type="http://schemas.openxmlformats.org/officeDocument/2006/relationships/image" Target="media/image31.png"/><Relationship Id="rId83" Type="http://schemas.openxmlformats.org/officeDocument/2006/relationships/hyperlink" Target="https://www.thorlabs.com/newgrouppage9.cfm?objectgroup_id=10823" TargetMode="External"/><Relationship Id="rId88" Type="http://schemas.openxmlformats.org/officeDocument/2006/relationships/hyperlink" Target="https://zigunov.com/2023/06/30/how-bright-are-my-piv-particles/" TargetMode="External"/><Relationship Id="rId11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nau0.sharepoint.com/sites/ME-476CSpring25-PIV/Shared%20Documents/General/Budgeting/Expenditur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Current Budget &amp; Expense</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'Overall Cost Tracking'!$A$2</c:f>
              <c:strCache>
                <c:ptCount val="1"/>
                <c:pt idx="0">
                  <c:v>Committed</c:v>
                </c:pt>
              </c:strCache>
            </c:strRef>
          </c:tx>
          <c:spPr>
            <a:solidFill>
              <a:schemeClr val="accent1"/>
            </a:solidFill>
            <a:ln>
              <a:noFill/>
            </a:ln>
            <a:effectLst/>
          </c:spPr>
          <c:invertIfNegative val="0"/>
          <c:cat>
            <c:strRef>
              <c:f>'Overall Cost Tracking'!$B$1:$D$1</c:f>
              <c:strCache>
                <c:ptCount val="3"/>
                <c:pt idx="0">
                  <c:v>Capital</c:v>
                </c:pt>
                <c:pt idx="1">
                  <c:v>Expense / R&amp;D</c:v>
                </c:pt>
                <c:pt idx="2">
                  <c:v>Stretch Funding</c:v>
                </c:pt>
              </c:strCache>
            </c:strRef>
          </c:cat>
          <c:val>
            <c:numRef>
              <c:f>'Overall Cost Tracking'!$B$2:$D$2</c:f>
              <c:numCache>
                <c:formatCode>_([$$-409]* #,##0.00_);_([$$-409]* \(#,##0.00\);_([$$-409]* "-"??_);_(@_)</c:formatCode>
                <c:ptCount val="3"/>
                <c:pt idx="0">
                  <c:v>4240</c:v>
                </c:pt>
                <c:pt idx="1">
                  <c:v>0</c:v>
                </c:pt>
                <c:pt idx="2">
                  <c:v>0</c:v>
                </c:pt>
              </c:numCache>
            </c:numRef>
          </c:val>
          <c:extLst>
            <c:ext xmlns:c16="http://schemas.microsoft.com/office/drawing/2014/chart" uri="{C3380CC4-5D6E-409C-BE32-E72D297353CC}">
              <c16:uniqueId val="{00000000-7594-4B95-927E-49A09004C01E}"/>
            </c:ext>
          </c:extLst>
        </c:ser>
        <c:ser>
          <c:idx val="1"/>
          <c:order val="1"/>
          <c:tx>
            <c:strRef>
              <c:f>'Overall Cost Tracking'!$A$3</c:f>
              <c:strCache>
                <c:ptCount val="1"/>
                <c:pt idx="0">
                  <c:v>Actual</c:v>
                </c:pt>
              </c:strCache>
            </c:strRef>
          </c:tx>
          <c:spPr>
            <a:solidFill>
              <a:schemeClr val="accent2"/>
            </a:solidFill>
            <a:ln>
              <a:noFill/>
            </a:ln>
            <a:effectLst/>
          </c:spPr>
          <c:invertIfNegative val="0"/>
          <c:cat>
            <c:strRef>
              <c:f>'Overall Cost Tracking'!$B$1:$D$1</c:f>
              <c:strCache>
                <c:ptCount val="3"/>
                <c:pt idx="0">
                  <c:v>Capital</c:v>
                </c:pt>
                <c:pt idx="1">
                  <c:v>Expense / R&amp;D</c:v>
                </c:pt>
                <c:pt idx="2">
                  <c:v>Stretch Funding</c:v>
                </c:pt>
              </c:strCache>
            </c:strRef>
          </c:cat>
          <c:val>
            <c:numRef>
              <c:f>'Overall Cost Tracking'!$B$3:$D$3</c:f>
              <c:numCache>
                <c:formatCode>_([$$-409]* #,##0.00_);_([$$-409]* \(#,##0.00\);_([$$-409]* "-"??_);_(@_)</c:formatCode>
                <c:ptCount val="3"/>
                <c:pt idx="0">
                  <c:v>6486.92</c:v>
                </c:pt>
                <c:pt idx="1">
                  <c:v>618.48</c:v>
                </c:pt>
                <c:pt idx="2">
                  <c:v>150</c:v>
                </c:pt>
              </c:numCache>
            </c:numRef>
          </c:val>
          <c:extLst>
            <c:ext xmlns:c16="http://schemas.microsoft.com/office/drawing/2014/chart" uri="{C3380CC4-5D6E-409C-BE32-E72D297353CC}">
              <c16:uniqueId val="{00000001-7594-4B95-927E-49A09004C01E}"/>
            </c:ext>
          </c:extLst>
        </c:ser>
        <c:ser>
          <c:idx val="2"/>
          <c:order val="2"/>
          <c:tx>
            <c:strRef>
              <c:f>'Overall Cost Tracking'!$A$4</c:f>
              <c:strCache>
                <c:ptCount val="1"/>
                <c:pt idx="0">
                  <c:v>Avaliable</c:v>
                </c:pt>
              </c:strCache>
            </c:strRef>
          </c:tx>
          <c:spPr>
            <a:solidFill>
              <a:schemeClr val="accent3"/>
            </a:solidFill>
            <a:ln>
              <a:noFill/>
            </a:ln>
            <a:effectLst/>
          </c:spPr>
          <c:invertIfNegative val="0"/>
          <c:cat>
            <c:strRef>
              <c:f>'Overall Cost Tracking'!$B$1:$D$1</c:f>
              <c:strCache>
                <c:ptCount val="3"/>
                <c:pt idx="0">
                  <c:v>Capital</c:v>
                </c:pt>
                <c:pt idx="1">
                  <c:v>Expense / R&amp;D</c:v>
                </c:pt>
                <c:pt idx="2">
                  <c:v>Stretch Funding</c:v>
                </c:pt>
              </c:strCache>
            </c:strRef>
          </c:cat>
          <c:val>
            <c:numRef>
              <c:f>'Overall Cost Tracking'!$B$4:$D$4</c:f>
              <c:numCache>
                <c:formatCode>_([$$-409]* #,##0.00_);_([$$-409]* \(#,##0.00\);_([$$-409]* "-"??_);_(@_)</c:formatCode>
                <c:ptCount val="3"/>
                <c:pt idx="0">
                  <c:v>4273.08</c:v>
                </c:pt>
                <c:pt idx="1">
                  <c:v>2381.52</c:v>
                </c:pt>
                <c:pt idx="2">
                  <c:v>150</c:v>
                </c:pt>
              </c:numCache>
            </c:numRef>
          </c:val>
          <c:extLst>
            <c:ext xmlns:c16="http://schemas.microsoft.com/office/drawing/2014/chart" uri="{C3380CC4-5D6E-409C-BE32-E72D297353CC}">
              <c16:uniqueId val="{00000002-7594-4B95-927E-49A09004C01E}"/>
            </c:ext>
          </c:extLst>
        </c:ser>
        <c:dLbls>
          <c:showLegendKey val="0"/>
          <c:showVal val="0"/>
          <c:showCatName val="0"/>
          <c:showSerName val="0"/>
          <c:showPercent val="0"/>
          <c:showBubbleSize val="0"/>
        </c:dLbls>
        <c:gapWidth val="50"/>
        <c:overlap val="100"/>
        <c:axId val="982741663"/>
        <c:axId val="982745983"/>
        <c:extLst>
          <c:ext xmlns:c15="http://schemas.microsoft.com/office/drawing/2012/chart" uri="{02D57815-91ED-43cb-92C2-25804820EDAC}">
            <c15:filteredBarSeries>
              <c15:ser>
                <c:idx val="3"/>
                <c:order val="3"/>
                <c:tx>
                  <c:strRef>
                    <c:extLst>
                      <c:ext uri="{02D57815-91ED-43cb-92C2-25804820EDAC}">
                        <c15:formulaRef>
                          <c15:sqref>'Overall Cost Tracking'!$A$5</c15:sqref>
                        </c15:formulaRef>
                      </c:ext>
                    </c:extLst>
                    <c:strCache>
                      <c:ptCount val="1"/>
                      <c:pt idx="0">
                        <c:v>Total</c:v>
                      </c:pt>
                    </c:strCache>
                  </c:strRef>
                </c:tx>
                <c:spPr>
                  <a:solidFill>
                    <a:schemeClr val="accent4">
                      <a:alpha val="70000"/>
                    </a:schemeClr>
                  </a:solidFill>
                  <a:ln>
                    <a:noFill/>
                  </a:ln>
                  <a:effectLst/>
                </c:spPr>
                <c:invertIfNegative val="0"/>
                <c:cat>
                  <c:strRef>
                    <c:extLst>
                      <c:ext uri="{02D57815-91ED-43cb-92C2-25804820EDAC}">
                        <c15:formulaRef>
                          <c15:sqref>'Overall Cost Tracking'!$B$1:$D$1</c15:sqref>
                        </c15:formulaRef>
                      </c:ext>
                    </c:extLst>
                    <c:strCache>
                      <c:ptCount val="3"/>
                      <c:pt idx="0">
                        <c:v>Capital</c:v>
                      </c:pt>
                      <c:pt idx="1">
                        <c:v>Expense / R&amp;D</c:v>
                      </c:pt>
                      <c:pt idx="2">
                        <c:v>Stretch Funding</c:v>
                      </c:pt>
                    </c:strCache>
                  </c:strRef>
                </c:cat>
                <c:val>
                  <c:numRef>
                    <c:extLst>
                      <c:ext uri="{02D57815-91ED-43cb-92C2-25804820EDAC}">
                        <c15:formulaRef>
                          <c15:sqref>'Overall Cost Tracking'!$B$5:$D$5</c15:sqref>
                        </c15:formulaRef>
                      </c:ext>
                    </c:extLst>
                    <c:numCache>
                      <c:formatCode>_([$$-409]* #,##0.00_);_([$$-409]* \(#,##0.00\);_([$$-409]* "-"??_);_(@_)</c:formatCode>
                      <c:ptCount val="3"/>
                      <c:pt idx="0">
                        <c:v>15000</c:v>
                      </c:pt>
                      <c:pt idx="1">
                        <c:v>3000</c:v>
                      </c:pt>
                      <c:pt idx="2">
                        <c:v>300</c:v>
                      </c:pt>
                    </c:numCache>
                  </c:numRef>
                </c:val>
                <c:extLst>
                  <c:ext xmlns:c16="http://schemas.microsoft.com/office/drawing/2014/chart" uri="{C3380CC4-5D6E-409C-BE32-E72D297353CC}">
                    <c16:uniqueId val="{00000003-7594-4B95-927E-49A09004C01E}"/>
                  </c:ext>
                </c:extLst>
              </c15:ser>
            </c15:filteredBarSeries>
          </c:ext>
        </c:extLst>
      </c:barChart>
      <c:catAx>
        <c:axId val="982741663"/>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2745983"/>
        <c:crosses val="autoZero"/>
        <c:auto val="1"/>
        <c:lblAlgn val="ctr"/>
        <c:lblOffset val="100"/>
        <c:noMultiLvlLbl val="0"/>
      </c:catAx>
      <c:valAx>
        <c:axId val="982745983"/>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409]* #,##0_);_([$$-409]* \(#,##0\);_([$$-409]* &quot;-&quot;_);_(@_)" sourceLinked="0"/>
        <c:majorTickMark val="none"/>
        <c:minorTickMark val="none"/>
        <c:tickLblPos val="nextTo"/>
        <c:spPr>
          <a:noFill/>
          <a:ln>
            <a:noFill/>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2741663"/>
        <c:crosses val="autoZero"/>
        <c:crossBetween val="between"/>
        <c:majorUnit val="1000"/>
        <c:min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DF80BC03CDDCB47B1141B1E1E5505E2" ma:contentTypeVersion="12" ma:contentTypeDescription="Create a new document." ma:contentTypeScope="" ma:versionID="25b4e86e0eb20c00fdb3082a557a2642">
  <xsd:schema xmlns:xsd="http://www.w3.org/2001/XMLSchema" xmlns:xs="http://www.w3.org/2001/XMLSchema" xmlns:p="http://schemas.microsoft.com/office/2006/metadata/properties" xmlns:ns2="e7132b53-b6ca-4397-9af2-284b6a7726aa" xmlns:ns3="3a7f03e5-613c-4124-ae9e-b793d0a31ae8" targetNamespace="http://schemas.microsoft.com/office/2006/metadata/properties" ma:root="true" ma:fieldsID="be327868d031e842e717dc84b18aa65b" ns2:_="" ns3:_="">
    <xsd:import namespace="e7132b53-b6ca-4397-9af2-284b6a7726aa"/>
    <xsd:import namespace="3a7f03e5-613c-4124-ae9e-b793d0a31ae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132b53-b6ca-4397-9af2-284b6a7726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ab86591-d70f-4a96-900c-bfbe5e6a318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7f03e5-613c-4124-ae9e-b793d0a31ae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55e1c10-5ab9-497b-b90b-cc446916db2a}" ma:internalName="TaxCatchAll" ma:showField="CatchAllData" ma:web="3a7f03e5-613c-4124-ae9e-b793d0a31a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7132b53-b6ca-4397-9af2-284b6a7726aa">
      <Terms xmlns="http://schemas.microsoft.com/office/infopath/2007/PartnerControls"/>
    </lcf76f155ced4ddcb4097134ff3c332f>
    <TaxCatchAll xmlns="3a7f03e5-613c-4124-ae9e-b793d0a31ae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CB76D-EB4B-44B4-9093-148616CE9F4D}">
  <ds:schemaRefs>
    <ds:schemaRef ds:uri="http://schemas.microsoft.com/sharepoint/v3/contenttype/forms"/>
  </ds:schemaRefs>
</ds:datastoreItem>
</file>

<file path=customXml/itemProps2.xml><?xml version="1.0" encoding="utf-8"?>
<ds:datastoreItem xmlns:ds="http://schemas.openxmlformats.org/officeDocument/2006/customXml" ds:itemID="{233C594E-A48D-431C-AD1B-E6B4C632A027}"/>
</file>

<file path=customXml/itemProps3.xml><?xml version="1.0" encoding="utf-8"?>
<ds:datastoreItem xmlns:ds="http://schemas.openxmlformats.org/officeDocument/2006/customXml" ds:itemID="{D8CC7430-A6D7-4F73-88B3-643B0D97CB10}">
  <ds:schemaRefs>
    <ds:schemaRef ds:uri="http://schemas.microsoft.com/office/2006/metadata/properties"/>
    <ds:schemaRef ds:uri="http://schemas.microsoft.com/office/infopath/2007/PartnerControls"/>
    <ds:schemaRef ds:uri="e7132b53-b6ca-4397-9af2-284b6a7726aa"/>
    <ds:schemaRef ds:uri="3a7f03e5-613c-4124-ae9e-b793d0a31ae8"/>
  </ds:schemaRefs>
</ds:datastoreItem>
</file>

<file path=customXml/itemProps4.xml><?xml version="1.0" encoding="utf-8"?>
<ds:datastoreItem xmlns:ds="http://schemas.openxmlformats.org/officeDocument/2006/customXml" ds:itemID="{201BF665-35A1-432E-811E-B791B5C98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18135</Words>
  <Characters>103374</Characters>
  <Application>Microsoft Office Word</Application>
  <DocSecurity>4</DocSecurity>
  <Lines>861</Lines>
  <Paragraphs>242</Paragraphs>
  <ScaleCrop>false</ScaleCrop>
  <Company>Oregon State University</Company>
  <LinksUpToDate>false</LinksUpToDate>
  <CharactersWithSpaces>121267</CharactersWithSpaces>
  <SharedDoc>false</SharedDoc>
  <HLinks>
    <vt:vector size="282" baseType="variant">
      <vt:variant>
        <vt:i4>655420</vt:i4>
      </vt:variant>
      <vt:variant>
        <vt:i4>321</vt:i4>
      </vt:variant>
      <vt:variant>
        <vt:i4>0</vt:i4>
      </vt:variant>
      <vt:variant>
        <vt:i4>5</vt:i4>
      </vt:variant>
      <vt:variant>
        <vt:lpwstr>https://nau0.sharepoint.com/:x:/s/ME-476CSpring25-PIV/EV7DWZHzGDZPvyMeDbOkiBwBTGeZNuZgFN8MDNt48c_PDQ?e=POYa0X</vt:lpwstr>
      </vt:variant>
      <vt:variant>
        <vt:lpwstr/>
      </vt:variant>
      <vt:variant>
        <vt:i4>5439508</vt:i4>
      </vt:variant>
      <vt:variant>
        <vt:i4>318</vt:i4>
      </vt:variant>
      <vt:variant>
        <vt:i4>0</vt:i4>
      </vt:variant>
      <vt:variant>
        <vt:i4>5</vt:i4>
      </vt:variant>
      <vt:variant>
        <vt:lpwstr>https://mriquestions.com/expected-velocities.html</vt:lpwstr>
      </vt:variant>
      <vt:variant>
        <vt:lpwstr/>
      </vt:variant>
      <vt:variant>
        <vt:i4>2490420</vt:i4>
      </vt:variant>
      <vt:variant>
        <vt:i4>315</vt:i4>
      </vt:variant>
      <vt:variant>
        <vt:i4>0</vt:i4>
      </vt:variant>
      <vt:variant>
        <vt:i4>5</vt:i4>
      </vt:variant>
      <vt:variant>
        <vt:lpwstr>https://doi.org/10.1007/s42452-023-05276-0</vt:lpwstr>
      </vt:variant>
      <vt:variant>
        <vt:lpwstr/>
      </vt:variant>
      <vt:variant>
        <vt:i4>6553708</vt:i4>
      </vt:variant>
      <vt:variant>
        <vt:i4>312</vt:i4>
      </vt:variant>
      <vt:variant>
        <vt:i4>0</vt:i4>
      </vt:variant>
      <vt:variant>
        <vt:i4>5</vt:i4>
      </vt:variant>
      <vt:variant>
        <vt:lpwstr>https://www.pivlab.de/</vt:lpwstr>
      </vt:variant>
      <vt:variant>
        <vt:lpwstr/>
      </vt:variant>
      <vt:variant>
        <vt:i4>4128815</vt:i4>
      </vt:variant>
      <vt:variant>
        <vt:i4>309</vt:i4>
      </vt:variant>
      <vt:variant>
        <vt:i4>0</vt:i4>
      </vt:variant>
      <vt:variant>
        <vt:i4>5</vt:i4>
      </vt:variant>
      <vt:variant>
        <vt:lpwstr>https://optolution.com/en/home/low-cost-particle-image-velocimetry-piv-system/</vt:lpwstr>
      </vt:variant>
      <vt:variant>
        <vt:lpwstr/>
      </vt:variant>
      <vt:variant>
        <vt:i4>5898249</vt:i4>
      </vt:variant>
      <vt:variant>
        <vt:i4>306</vt:i4>
      </vt:variant>
      <vt:variant>
        <vt:i4>0</vt:i4>
      </vt:variant>
      <vt:variant>
        <vt:i4>5</vt:i4>
      </vt:variant>
      <vt:variant>
        <vt:lpwstr>https://ntrs.nasa.gov/api/citations/20160007394/downloads/20160007394.pdf</vt:lpwstr>
      </vt:variant>
      <vt:variant>
        <vt:lpwstr/>
      </vt:variant>
      <vt:variant>
        <vt:i4>2424958</vt:i4>
      </vt:variant>
      <vt:variant>
        <vt:i4>303</vt:i4>
      </vt:variant>
      <vt:variant>
        <vt:i4>0</vt:i4>
      </vt:variant>
      <vt:variant>
        <vt:i4>5</vt:i4>
      </vt:variant>
      <vt:variant>
        <vt:lpwstr>https://zigunov.com/2023/06/30/how-bright-are-my-piv-particles/</vt:lpwstr>
      </vt:variant>
      <vt:variant>
        <vt:lpwstr/>
      </vt:variant>
      <vt:variant>
        <vt:i4>8061019</vt:i4>
      </vt:variant>
      <vt:variant>
        <vt:i4>300</vt:i4>
      </vt:variant>
      <vt:variant>
        <vt:i4>0</vt:i4>
      </vt:variant>
      <vt:variant>
        <vt:i4>5</vt:i4>
      </vt:variant>
      <vt:variant>
        <vt:lpwstr>https://3dfernando.github.io/PIV_ISOSpeed.html</vt:lpwstr>
      </vt:variant>
      <vt:variant>
        <vt:lpwstr/>
      </vt:variant>
      <vt:variant>
        <vt:i4>1900554</vt:i4>
      </vt:variant>
      <vt:variant>
        <vt:i4>297</vt:i4>
      </vt:variant>
      <vt:variant>
        <vt:i4>0</vt:i4>
      </vt:variant>
      <vt:variant>
        <vt:i4>5</vt:i4>
      </vt:variant>
      <vt:variant>
        <vt:lpwstr>https://doi.org/10.1016/j.ohx.2024.e00563</vt:lpwstr>
      </vt:variant>
      <vt:variant>
        <vt:lpwstr/>
      </vt:variant>
      <vt:variant>
        <vt:i4>6225949</vt:i4>
      </vt:variant>
      <vt:variant>
        <vt:i4>294</vt:i4>
      </vt:variant>
      <vt:variant>
        <vt:i4>0</vt:i4>
      </vt:variant>
      <vt:variant>
        <vt:i4>5</vt:i4>
      </vt:variant>
      <vt:variant>
        <vt:lpwstr>https://doi.org/10.1016/j.bbe.2020.02.010</vt:lpwstr>
      </vt:variant>
      <vt:variant>
        <vt:lpwstr/>
      </vt:variant>
      <vt:variant>
        <vt:i4>3735608</vt:i4>
      </vt:variant>
      <vt:variant>
        <vt:i4>291</vt:i4>
      </vt:variant>
      <vt:variant>
        <vt:i4>0</vt:i4>
      </vt:variant>
      <vt:variant>
        <vt:i4>5</vt:i4>
      </vt:variant>
      <vt:variant>
        <vt:lpwstr>https://doi.org/10.1016/C2021-0-01771-5</vt:lpwstr>
      </vt:variant>
      <vt:variant>
        <vt:lpwstr/>
      </vt:variant>
      <vt:variant>
        <vt:i4>2490421</vt:i4>
      </vt:variant>
      <vt:variant>
        <vt:i4>288</vt:i4>
      </vt:variant>
      <vt:variant>
        <vt:i4>0</vt:i4>
      </vt:variant>
      <vt:variant>
        <vt:i4>5</vt:i4>
      </vt:variant>
      <vt:variant>
        <vt:lpwstr>https://doi.org/10.1038/s41598-022-14279-7</vt:lpwstr>
      </vt:variant>
      <vt:variant>
        <vt:lpwstr/>
      </vt:variant>
      <vt:variant>
        <vt:i4>6946870</vt:i4>
      </vt:variant>
      <vt:variant>
        <vt:i4>285</vt:i4>
      </vt:variant>
      <vt:variant>
        <vt:i4>0</vt:i4>
      </vt:variant>
      <vt:variant>
        <vt:i4>5</vt:i4>
      </vt:variant>
      <vt:variant>
        <vt:lpwstr>https://doi.org/10.1007/s13239-019-00444-z</vt:lpwstr>
      </vt:variant>
      <vt:variant>
        <vt:lpwstr/>
      </vt:variant>
      <vt:variant>
        <vt:i4>1966173</vt:i4>
      </vt:variant>
      <vt:variant>
        <vt:i4>282</vt:i4>
      </vt:variant>
      <vt:variant>
        <vt:i4>0</vt:i4>
      </vt:variant>
      <vt:variant>
        <vt:i4>5</vt:i4>
      </vt:variant>
      <vt:variant>
        <vt:lpwstr>https://doi.org/10.1108/09504120810855093</vt:lpwstr>
      </vt:variant>
      <vt:variant>
        <vt:lpwstr/>
      </vt:variant>
      <vt:variant>
        <vt:i4>2555905</vt:i4>
      </vt:variant>
      <vt:variant>
        <vt:i4>279</vt:i4>
      </vt:variant>
      <vt:variant>
        <vt:i4>0</vt:i4>
      </vt:variant>
      <vt:variant>
        <vt:i4>5</vt:i4>
      </vt:variant>
      <vt:variant>
        <vt:lpwstr>https://www.edmundoptics.com/knowledge-center/application-notes/lasers/gaussian-beam-propagation/?srsltid=AfmBOorJAMC-l13Iu7FQpSGa_Uktg12pTzUPRDqvCvcvbUiEqHlaRmdB</vt:lpwstr>
      </vt:variant>
      <vt:variant>
        <vt:lpwstr/>
      </vt:variant>
      <vt:variant>
        <vt:i4>2949194</vt:i4>
      </vt:variant>
      <vt:variant>
        <vt:i4>276</vt:i4>
      </vt:variant>
      <vt:variant>
        <vt:i4>0</vt:i4>
      </vt:variant>
      <vt:variant>
        <vt:i4>5</vt:i4>
      </vt:variant>
      <vt:variant>
        <vt:lpwstr>https://hackmd.io/@cdcl-rpr/light-sheet-optics</vt:lpwstr>
      </vt:variant>
      <vt:variant>
        <vt:lpwstr/>
      </vt:variant>
      <vt:variant>
        <vt:i4>5701706</vt:i4>
      </vt:variant>
      <vt:variant>
        <vt:i4>273</vt:i4>
      </vt:variant>
      <vt:variant>
        <vt:i4>0</vt:i4>
      </vt:variant>
      <vt:variant>
        <vt:i4>5</vt:i4>
      </vt:variant>
      <vt:variant>
        <vt:lpwstr>https://ronshnapp.wordpress.com/2021/02/15/my-milli-micro-piv-setup/</vt:lpwstr>
      </vt:variant>
      <vt:variant>
        <vt:lpwstr/>
      </vt:variant>
      <vt:variant>
        <vt:i4>1048664</vt:i4>
      </vt:variant>
      <vt:variant>
        <vt:i4>270</vt:i4>
      </vt:variant>
      <vt:variant>
        <vt:i4>0</vt:i4>
      </vt:variant>
      <vt:variant>
        <vt:i4>5</vt:i4>
      </vt:variant>
      <vt:variant>
        <vt:lpwstr>https://www.ncbi.nlm.nih.gov/books/NBK587441/</vt:lpwstr>
      </vt:variant>
      <vt:variant>
        <vt:lpwstr/>
      </vt:variant>
      <vt:variant>
        <vt:i4>5242944</vt:i4>
      </vt:variant>
      <vt:variant>
        <vt:i4>267</vt:i4>
      </vt:variant>
      <vt:variant>
        <vt:i4>0</vt:i4>
      </vt:variant>
      <vt:variant>
        <vt:i4>5</vt:i4>
      </vt:variant>
      <vt:variant>
        <vt:lpwstr>https://doi.org/10.1016/j.expthermflusci.2009.10.012</vt:lpwstr>
      </vt:variant>
      <vt:variant>
        <vt:lpwstr/>
      </vt:variant>
      <vt:variant>
        <vt:i4>720955</vt:i4>
      </vt:variant>
      <vt:variant>
        <vt:i4>264</vt:i4>
      </vt:variant>
      <vt:variant>
        <vt:i4>0</vt:i4>
      </vt:variant>
      <vt:variant>
        <vt:i4>5</vt:i4>
      </vt:variant>
      <vt:variant>
        <vt:lpwstr>https://www.edmundoptics.com/knowledge-center/application-notes/lasers/considerations-when-using-cylinder-lenses/?srsltid=AfmBOoqqON2maCTx6XYNjrSre8Ck-e4nh7X_ULfvTMfIijDaxhKc-Ai2</vt:lpwstr>
      </vt:variant>
      <vt:variant>
        <vt:lpwstr/>
      </vt:variant>
      <vt:variant>
        <vt:i4>2424958</vt:i4>
      </vt:variant>
      <vt:variant>
        <vt:i4>261</vt:i4>
      </vt:variant>
      <vt:variant>
        <vt:i4>0</vt:i4>
      </vt:variant>
      <vt:variant>
        <vt:i4>5</vt:i4>
      </vt:variant>
      <vt:variant>
        <vt:lpwstr>https://zigunov.com/2023/06/30/how-bright-are-my-piv-particles/</vt:lpwstr>
      </vt:variant>
      <vt:variant>
        <vt:lpwstr/>
      </vt:variant>
      <vt:variant>
        <vt:i4>5505099</vt:i4>
      </vt:variant>
      <vt:variant>
        <vt:i4>258</vt:i4>
      </vt:variant>
      <vt:variant>
        <vt:i4>0</vt:i4>
      </vt:variant>
      <vt:variant>
        <vt:i4>5</vt:i4>
      </vt:variant>
      <vt:variant>
        <vt:lpwstr>https://www.berkeleynucleonics.com/Model-575</vt:lpwstr>
      </vt:variant>
      <vt:variant>
        <vt:lpwstr/>
      </vt:variant>
      <vt:variant>
        <vt:i4>6750240</vt:i4>
      </vt:variant>
      <vt:variant>
        <vt:i4>255</vt:i4>
      </vt:variant>
      <vt:variant>
        <vt:i4>0</vt:i4>
      </vt:variant>
      <vt:variant>
        <vt:i4>5</vt:i4>
      </vt:variant>
      <vt:variant>
        <vt:lpwstr>https://www.litronlasers.com/product-range/lasers-for-piv/</vt:lpwstr>
      </vt:variant>
      <vt:variant>
        <vt:lpwstr/>
      </vt:variant>
      <vt:variant>
        <vt:i4>4784209</vt:i4>
      </vt:variant>
      <vt:variant>
        <vt:i4>252</vt:i4>
      </vt:variant>
      <vt:variant>
        <vt:i4>0</vt:i4>
      </vt:variant>
      <vt:variant>
        <vt:i4>5</vt:i4>
      </vt:variant>
      <vt:variant>
        <vt:lpwstr>https://light186.com/product/ditect-1-3mp-2000fps-high-speed-camera/</vt:lpwstr>
      </vt:variant>
      <vt:variant>
        <vt:lpwstr/>
      </vt:variant>
      <vt:variant>
        <vt:i4>3473534</vt:i4>
      </vt:variant>
      <vt:variant>
        <vt:i4>249</vt:i4>
      </vt:variant>
      <vt:variant>
        <vt:i4>0</vt:i4>
      </vt:variant>
      <vt:variant>
        <vt:i4>5</vt:i4>
      </vt:variant>
      <vt:variant>
        <vt:lpwstr>https://www.mouser.com/new/tektronix/tektronix-afg1022/</vt:lpwstr>
      </vt:variant>
      <vt:variant>
        <vt:lpwstr/>
      </vt:variant>
      <vt:variant>
        <vt:i4>65656</vt:i4>
      </vt:variant>
      <vt:variant>
        <vt:i4>246</vt:i4>
      </vt:variant>
      <vt:variant>
        <vt:i4>0</vt:i4>
      </vt:variant>
      <vt:variant>
        <vt:i4>5</vt:i4>
      </vt:variant>
      <vt:variant>
        <vt:lpwstr>https://www.thorlabs.com/newgrouppage9.cfm?objectgroup_id=10823</vt:lpwstr>
      </vt:variant>
      <vt:variant>
        <vt:lpwstr>ad-image-0</vt:lpwstr>
      </vt:variant>
      <vt:variant>
        <vt:i4>524358</vt:i4>
      </vt:variant>
      <vt:variant>
        <vt:i4>243</vt:i4>
      </vt:variant>
      <vt:variant>
        <vt:i4>0</vt:i4>
      </vt:variant>
      <vt:variant>
        <vt:i4>5</vt:i4>
      </vt:variant>
      <vt:variant>
        <vt:lpwstr>https://www.krontech.ca/product/chronos-1-4-high-speed-camera/?v=7516fd43adaa</vt:lpwstr>
      </vt:variant>
      <vt:variant>
        <vt:lpwstr/>
      </vt:variant>
      <vt:variant>
        <vt:i4>1114114</vt:i4>
      </vt:variant>
      <vt:variant>
        <vt:i4>240</vt:i4>
      </vt:variant>
      <vt:variant>
        <vt:i4>0</vt:i4>
      </vt:variant>
      <vt:variant>
        <vt:i4>5</vt:i4>
      </vt:variant>
      <vt:variant>
        <vt:lpwstr>http://www.ncbi.nlm.nih.gov/books/NBK559173/</vt:lpwstr>
      </vt:variant>
      <vt:variant>
        <vt:lpwstr/>
      </vt:variant>
      <vt:variant>
        <vt:i4>1966082</vt:i4>
      </vt:variant>
      <vt:variant>
        <vt:i4>237</vt:i4>
      </vt:variant>
      <vt:variant>
        <vt:i4>0</vt:i4>
      </vt:variant>
      <vt:variant>
        <vt:i4>5</vt:i4>
      </vt:variant>
      <vt:variant>
        <vt:lpwstr>http://www.ncbi.nlm.nih.gov/books/NBK499997/</vt:lpwstr>
      </vt:variant>
      <vt:variant>
        <vt:lpwstr/>
      </vt:variant>
      <vt:variant>
        <vt:i4>5505029</vt:i4>
      </vt:variant>
      <vt:variant>
        <vt:i4>234</vt:i4>
      </vt:variant>
      <vt:variant>
        <vt:i4>0</vt:i4>
      </vt:variant>
      <vt:variant>
        <vt:i4>5</vt:i4>
      </vt:variant>
      <vt:variant>
        <vt:lpwstr>https://www.nichd.nih.gov/health/topics/stroke/conditioninfo/risk</vt:lpwstr>
      </vt:variant>
      <vt:variant>
        <vt:lpwstr/>
      </vt:variant>
      <vt:variant>
        <vt:i4>5898249</vt:i4>
      </vt:variant>
      <vt:variant>
        <vt:i4>225</vt:i4>
      </vt:variant>
      <vt:variant>
        <vt:i4>0</vt:i4>
      </vt:variant>
      <vt:variant>
        <vt:i4>5</vt:i4>
      </vt:variant>
      <vt:variant>
        <vt:lpwstr>https://ntrs.nasa.gov/api/citations/20160007394/downloads/20160007394.pdf</vt:lpwstr>
      </vt:variant>
      <vt:variant>
        <vt:lpwstr/>
      </vt:variant>
      <vt:variant>
        <vt:i4>2424958</vt:i4>
      </vt:variant>
      <vt:variant>
        <vt:i4>222</vt:i4>
      </vt:variant>
      <vt:variant>
        <vt:i4>0</vt:i4>
      </vt:variant>
      <vt:variant>
        <vt:i4>5</vt:i4>
      </vt:variant>
      <vt:variant>
        <vt:lpwstr>https://zigunov.com/2023/06/30/how-bright-are-my-piv-particles/</vt:lpwstr>
      </vt:variant>
      <vt:variant>
        <vt:lpwstr/>
      </vt:variant>
      <vt:variant>
        <vt:i4>8061019</vt:i4>
      </vt:variant>
      <vt:variant>
        <vt:i4>219</vt:i4>
      </vt:variant>
      <vt:variant>
        <vt:i4>0</vt:i4>
      </vt:variant>
      <vt:variant>
        <vt:i4>5</vt:i4>
      </vt:variant>
      <vt:variant>
        <vt:lpwstr>https://3dfernando.github.io/PIV_ISOSpeed.html</vt:lpwstr>
      </vt:variant>
      <vt:variant>
        <vt:lpwstr/>
      </vt:variant>
      <vt:variant>
        <vt:i4>6553708</vt:i4>
      </vt:variant>
      <vt:variant>
        <vt:i4>216</vt:i4>
      </vt:variant>
      <vt:variant>
        <vt:i4>0</vt:i4>
      </vt:variant>
      <vt:variant>
        <vt:i4>5</vt:i4>
      </vt:variant>
      <vt:variant>
        <vt:lpwstr>https://www.pivlab.de/</vt:lpwstr>
      </vt:variant>
      <vt:variant>
        <vt:lpwstr/>
      </vt:variant>
      <vt:variant>
        <vt:i4>2490420</vt:i4>
      </vt:variant>
      <vt:variant>
        <vt:i4>213</vt:i4>
      </vt:variant>
      <vt:variant>
        <vt:i4>0</vt:i4>
      </vt:variant>
      <vt:variant>
        <vt:i4>5</vt:i4>
      </vt:variant>
      <vt:variant>
        <vt:lpwstr>https://doi.org/10.1007/s42452-023-05276-0</vt:lpwstr>
      </vt:variant>
      <vt:variant>
        <vt:lpwstr/>
      </vt:variant>
      <vt:variant>
        <vt:i4>3145752</vt:i4>
      </vt:variant>
      <vt:variant>
        <vt:i4>210</vt:i4>
      </vt:variant>
      <vt:variant>
        <vt:i4>0</vt:i4>
      </vt:variant>
      <vt:variant>
        <vt:i4>5</vt:i4>
      </vt:variant>
      <vt:variant>
        <vt:lpwstr>https://www.thorlabs.com/newgrouppage9.cfm?objectgroup_id=1832</vt:lpwstr>
      </vt:variant>
      <vt:variant>
        <vt:lpwstr/>
      </vt:variant>
      <vt:variant>
        <vt:i4>1900554</vt:i4>
      </vt:variant>
      <vt:variant>
        <vt:i4>207</vt:i4>
      </vt:variant>
      <vt:variant>
        <vt:i4>0</vt:i4>
      </vt:variant>
      <vt:variant>
        <vt:i4>5</vt:i4>
      </vt:variant>
      <vt:variant>
        <vt:lpwstr>https://doi.org/10.1016/j.ohx.2024.e00563</vt:lpwstr>
      </vt:variant>
      <vt:variant>
        <vt:lpwstr/>
      </vt:variant>
      <vt:variant>
        <vt:i4>6225949</vt:i4>
      </vt:variant>
      <vt:variant>
        <vt:i4>204</vt:i4>
      </vt:variant>
      <vt:variant>
        <vt:i4>0</vt:i4>
      </vt:variant>
      <vt:variant>
        <vt:i4>5</vt:i4>
      </vt:variant>
      <vt:variant>
        <vt:lpwstr>https://doi.org/10.1016/j.bbe.2020.02.010</vt:lpwstr>
      </vt:variant>
      <vt:variant>
        <vt:lpwstr/>
      </vt:variant>
      <vt:variant>
        <vt:i4>3735608</vt:i4>
      </vt:variant>
      <vt:variant>
        <vt:i4>201</vt:i4>
      </vt:variant>
      <vt:variant>
        <vt:i4>0</vt:i4>
      </vt:variant>
      <vt:variant>
        <vt:i4>5</vt:i4>
      </vt:variant>
      <vt:variant>
        <vt:lpwstr>https://doi.org/10.1016/C2021-0-01771-5</vt:lpwstr>
      </vt:variant>
      <vt:variant>
        <vt:lpwstr/>
      </vt:variant>
      <vt:variant>
        <vt:i4>2490421</vt:i4>
      </vt:variant>
      <vt:variant>
        <vt:i4>198</vt:i4>
      </vt:variant>
      <vt:variant>
        <vt:i4>0</vt:i4>
      </vt:variant>
      <vt:variant>
        <vt:i4>5</vt:i4>
      </vt:variant>
      <vt:variant>
        <vt:lpwstr>https://doi.org/10.1038/s41598-022-14279-7</vt:lpwstr>
      </vt:variant>
      <vt:variant>
        <vt:lpwstr/>
      </vt:variant>
      <vt:variant>
        <vt:i4>6946870</vt:i4>
      </vt:variant>
      <vt:variant>
        <vt:i4>195</vt:i4>
      </vt:variant>
      <vt:variant>
        <vt:i4>0</vt:i4>
      </vt:variant>
      <vt:variant>
        <vt:i4>5</vt:i4>
      </vt:variant>
      <vt:variant>
        <vt:lpwstr>https://doi.org/10.1007/s13239-019-00444-z</vt:lpwstr>
      </vt:variant>
      <vt:variant>
        <vt:lpwstr/>
      </vt:variant>
      <vt:variant>
        <vt:i4>1376323</vt:i4>
      </vt:variant>
      <vt:variant>
        <vt:i4>192</vt:i4>
      </vt:variant>
      <vt:variant>
        <vt:i4>0</vt:i4>
      </vt:variant>
      <vt:variant>
        <vt:i4>5</vt:i4>
      </vt:variant>
      <vt:variant>
        <vt:lpwstr>https://www.edmundoptics.com/knowledge-center/application-notes/optics/how-to-design-your-own-beam-expander-using-stock-optics/?utm_medium=chat&amp;utm_campaign=link-shared-in-chat&amp;utm_source=livechat.com&amp;utm_content=www.edmundoptics.com</vt:lpwstr>
      </vt:variant>
      <vt:variant>
        <vt:lpwstr/>
      </vt:variant>
      <vt:variant>
        <vt:i4>2949194</vt:i4>
      </vt:variant>
      <vt:variant>
        <vt:i4>189</vt:i4>
      </vt:variant>
      <vt:variant>
        <vt:i4>0</vt:i4>
      </vt:variant>
      <vt:variant>
        <vt:i4>5</vt:i4>
      </vt:variant>
      <vt:variant>
        <vt:lpwstr>https://hackmd.io/@cdcl-rpr/light-sheet-optics</vt:lpwstr>
      </vt:variant>
      <vt:variant>
        <vt:lpwstr/>
      </vt:variant>
      <vt:variant>
        <vt:i4>1048664</vt:i4>
      </vt:variant>
      <vt:variant>
        <vt:i4>186</vt:i4>
      </vt:variant>
      <vt:variant>
        <vt:i4>0</vt:i4>
      </vt:variant>
      <vt:variant>
        <vt:i4>5</vt:i4>
      </vt:variant>
      <vt:variant>
        <vt:lpwstr>https://www.ncbi.nlm.nih.gov/books/NBK587441/</vt:lpwstr>
      </vt:variant>
      <vt:variant>
        <vt:lpwstr/>
      </vt:variant>
      <vt:variant>
        <vt:i4>5242944</vt:i4>
      </vt:variant>
      <vt:variant>
        <vt:i4>183</vt:i4>
      </vt:variant>
      <vt:variant>
        <vt:i4>0</vt:i4>
      </vt:variant>
      <vt:variant>
        <vt:i4>5</vt:i4>
      </vt:variant>
      <vt:variant>
        <vt:lpwstr>https://doi.org/10.1016/j.expthermflusci.2009.10.012</vt:lpwstr>
      </vt:variant>
      <vt:variant>
        <vt:lpwstr/>
      </vt:variant>
      <vt:variant>
        <vt:i4>720955</vt:i4>
      </vt:variant>
      <vt:variant>
        <vt:i4>180</vt:i4>
      </vt:variant>
      <vt:variant>
        <vt:i4>0</vt:i4>
      </vt:variant>
      <vt:variant>
        <vt:i4>5</vt:i4>
      </vt:variant>
      <vt:variant>
        <vt:lpwstr>https://www.edmundoptics.com/knowledge-center/application-notes/lasers/considerations-when-using-cylinder-lenses/?srsltid=AfmBOoqqON2maCTx6XYNjrSre8Ck-e4nh7X_ULfvTMfIijDaxhKc-Ai2</vt:lpwstr>
      </vt:variant>
      <vt:variant>
        <vt:lpwstr/>
      </vt:variant>
      <vt:variant>
        <vt:i4>2424958</vt:i4>
      </vt:variant>
      <vt:variant>
        <vt:i4>177</vt:i4>
      </vt:variant>
      <vt:variant>
        <vt:i4>0</vt:i4>
      </vt:variant>
      <vt:variant>
        <vt:i4>5</vt:i4>
      </vt:variant>
      <vt:variant>
        <vt:lpwstr>https://zigunov.com/2023/06/30/how-bright-are-my-piv-particles/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Oman</dc:creator>
  <cp:keywords/>
  <cp:lastModifiedBy>Christopher Rapoport</cp:lastModifiedBy>
  <cp:revision>1290</cp:revision>
  <cp:lastPrinted>2025-03-10T06:49:00Z</cp:lastPrinted>
  <dcterms:created xsi:type="dcterms:W3CDTF">2023-09-29T17:20:00Z</dcterms:created>
  <dcterms:modified xsi:type="dcterms:W3CDTF">2025-09-11T03:01:00Z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0x010100ADF80BC03CDDCB47B1141B1E1E5505E2</vt:lpwstr>
  </property>
  <property fmtid="{D5CDD505-2E9C-101B-9397-08002B2CF9AE}" pid="3" name="MediaServiceImageTags">
    <vt:lpwstr/>
  </property>
</Properties>
</file>