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44138B" w14:textId="77777777" w:rsidR="00820069" w:rsidRDefault="00820069">
      <w:pPr>
        <w:pStyle w:val="BodyText"/>
      </w:pPr>
    </w:p>
    <w:p w14:paraId="6245EAD7" w14:textId="77777777" w:rsidR="00D220EA" w:rsidRPr="00D220EA" w:rsidRDefault="00D220EA" w:rsidP="00D220EA">
      <w:pPr>
        <w:jc w:val="center"/>
        <w:rPr>
          <w:rFonts w:ascii="Arial" w:hAnsi="Arial"/>
          <w:b/>
          <w:bCs/>
          <w:sz w:val="56"/>
          <w:szCs w:val="56"/>
        </w:rPr>
      </w:pPr>
      <w:r w:rsidRPr="00D220EA">
        <w:rPr>
          <w:rFonts w:ascii="Arial" w:hAnsi="Arial"/>
          <w:b/>
          <w:bCs/>
          <w:sz w:val="56"/>
          <w:szCs w:val="56"/>
        </w:rPr>
        <w:t>Initial Design Report 1</w:t>
      </w:r>
    </w:p>
    <w:p w14:paraId="7962709D" w14:textId="77777777" w:rsidR="00D220EA" w:rsidRDefault="00D220EA">
      <w:pPr>
        <w:jc w:val="center"/>
        <w:rPr>
          <w:rFonts w:ascii="Arial" w:hAnsi="Arial"/>
          <w:b/>
          <w:bCs/>
          <w:sz w:val="40"/>
          <w:szCs w:val="40"/>
        </w:rPr>
      </w:pPr>
    </w:p>
    <w:p w14:paraId="3744138C" w14:textId="608C1730" w:rsidR="00820069" w:rsidRDefault="4B9F2E44">
      <w:pPr>
        <w:jc w:val="center"/>
        <w:rPr>
          <w:rFonts w:ascii="Arial" w:hAnsi="Arial"/>
          <w:b/>
          <w:bCs/>
          <w:sz w:val="40"/>
          <w:szCs w:val="40"/>
        </w:rPr>
      </w:pPr>
      <w:r w:rsidRPr="0FF92D7C">
        <w:rPr>
          <w:rFonts w:ascii="Arial" w:hAnsi="Arial"/>
          <w:b/>
          <w:bCs/>
          <w:sz w:val="40"/>
          <w:szCs w:val="40"/>
        </w:rPr>
        <w:t>FSAE Suspension</w:t>
      </w:r>
    </w:p>
    <w:p w14:paraId="65982BCC" w14:textId="3E91CE4E" w:rsidR="682C1A21" w:rsidRDefault="00AC6EF1" w:rsidP="0FF92D7C">
      <w:pPr>
        <w:jc w:val="center"/>
        <w:rPr>
          <w:rFonts w:ascii="Arial" w:hAnsi="Arial"/>
          <w:b/>
          <w:bCs/>
          <w:sz w:val="40"/>
          <w:szCs w:val="40"/>
        </w:rPr>
      </w:pPr>
      <w:r>
        <w:rPr>
          <w:rFonts w:ascii="Arial" w:hAnsi="Arial"/>
          <w:b/>
          <w:bCs/>
          <w:sz w:val="40"/>
          <w:szCs w:val="40"/>
        </w:rPr>
        <w:t xml:space="preserve">Competition Team Number </w:t>
      </w:r>
      <w:r w:rsidR="682C1A21" w:rsidRPr="0FF92D7C">
        <w:rPr>
          <w:rFonts w:ascii="Arial" w:hAnsi="Arial"/>
          <w:b/>
          <w:bCs/>
          <w:sz w:val="40"/>
          <w:szCs w:val="40"/>
        </w:rPr>
        <w:t>072</w:t>
      </w:r>
    </w:p>
    <w:p w14:paraId="0C896CDD" w14:textId="548EE5B6" w:rsidR="00AC6EF1" w:rsidRDefault="00AC6EF1" w:rsidP="0FF92D7C">
      <w:pPr>
        <w:jc w:val="center"/>
        <w:rPr>
          <w:rFonts w:ascii="Arial" w:hAnsi="Arial"/>
          <w:b/>
          <w:bCs/>
          <w:sz w:val="40"/>
          <w:szCs w:val="40"/>
        </w:rPr>
      </w:pPr>
      <w:r>
        <w:rPr>
          <w:rFonts w:ascii="Arial" w:hAnsi="Arial"/>
          <w:b/>
          <w:bCs/>
          <w:sz w:val="40"/>
          <w:szCs w:val="40"/>
        </w:rPr>
        <w:t>Lumberjack Racing</w:t>
      </w:r>
    </w:p>
    <w:p w14:paraId="3744138D" w14:textId="77777777" w:rsidR="00820069" w:rsidRDefault="00820069">
      <w:pPr>
        <w:jc w:val="center"/>
        <w:rPr>
          <w:rFonts w:ascii="Arial" w:hAnsi="Arial"/>
          <w:b/>
          <w:bCs/>
          <w:sz w:val="40"/>
          <w:szCs w:val="40"/>
        </w:rPr>
      </w:pPr>
    </w:p>
    <w:p w14:paraId="3744138F" w14:textId="77777777" w:rsidR="00820069" w:rsidRDefault="00820069">
      <w:pPr>
        <w:pStyle w:val="BodyText"/>
        <w:jc w:val="center"/>
      </w:pPr>
    </w:p>
    <w:p w14:paraId="37441391" w14:textId="495E10E7" w:rsidR="00820069" w:rsidRDefault="1EDAD780">
      <w:pPr>
        <w:pStyle w:val="BodyText"/>
        <w:jc w:val="center"/>
        <w:rPr>
          <w:rFonts w:ascii="Arial" w:hAnsi="Arial"/>
          <w:b/>
          <w:bCs/>
          <w:sz w:val="28"/>
          <w:szCs w:val="28"/>
        </w:rPr>
      </w:pPr>
      <w:r w:rsidRPr="4ED7ED76">
        <w:rPr>
          <w:rFonts w:ascii="Arial" w:hAnsi="Arial"/>
          <w:b/>
          <w:bCs/>
          <w:sz w:val="28"/>
          <w:szCs w:val="28"/>
        </w:rPr>
        <w:t>Parker Johnson: Suspension Design Lead</w:t>
      </w:r>
    </w:p>
    <w:p w14:paraId="37441392" w14:textId="33832638" w:rsidR="00820069" w:rsidRDefault="68E00E83">
      <w:pPr>
        <w:pStyle w:val="BodyText"/>
        <w:jc w:val="center"/>
        <w:rPr>
          <w:rFonts w:ascii="Arial" w:hAnsi="Arial"/>
          <w:b/>
          <w:bCs/>
          <w:sz w:val="28"/>
          <w:szCs w:val="28"/>
        </w:rPr>
      </w:pPr>
      <w:r w:rsidRPr="4ED7ED76">
        <w:rPr>
          <w:rFonts w:ascii="Arial" w:hAnsi="Arial"/>
          <w:b/>
          <w:bCs/>
          <w:sz w:val="28"/>
          <w:szCs w:val="28"/>
        </w:rPr>
        <w:t>Chris Laney: Brakes Engineer</w:t>
      </w:r>
    </w:p>
    <w:p w14:paraId="37441393" w14:textId="3D95B665" w:rsidR="00820069" w:rsidRDefault="29141100">
      <w:pPr>
        <w:pStyle w:val="BodyText"/>
        <w:jc w:val="center"/>
        <w:rPr>
          <w:rFonts w:ascii="Arial" w:hAnsi="Arial"/>
          <w:b/>
          <w:bCs/>
          <w:sz w:val="28"/>
          <w:szCs w:val="28"/>
        </w:rPr>
      </w:pPr>
      <w:r w:rsidRPr="4ED7ED76">
        <w:rPr>
          <w:rFonts w:ascii="Arial" w:hAnsi="Arial"/>
          <w:b/>
          <w:bCs/>
          <w:sz w:val="28"/>
          <w:szCs w:val="28"/>
        </w:rPr>
        <w:t>Garrett Pearson: A-Arm Engineer</w:t>
      </w:r>
    </w:p>
    <w:p w14:paraId="34C9B427" w14:textId="7C9A1146" w:rsidR="46A2E52D" w:rsidRDefault="61AFAEC9" w:rsidP="4ED7ED76">
      <w:pPr>
        <w:pStyle w:val="BodyText"/>
        <w:jc w:val="center"/>
        <w:rPr>
          <w:rFonts w:ascii="Arial" w:hAnsi="Arial"/>
          <w:b/>
          <w:bCs/>
          <w:sz w:val="28"/>
          <w:szCs w:val="28"/>
        </w:rPr>
      </w:pPr>
      <w:r w:rsidRPr="4ED7ED76">
        <w:rPr>
          <w:rFonts w:ascii="Arial" w:hAnsi="Arial"/>
          <w:b/>
          <w:bCs/>
          <w:sz w:val="28"/>
          <w:szCs w:val="28"/>
        </w:rPr>
        <w:t>Mathew Cusson: Steering Engineer</w:t>
      </w:r>
    </w:p>
    <w:p w14:paraId="0F33AF09" w14:textId="58061680" w:rsidR="46A2E52D" w:rsidRDefault="336F61DD" w:rsidP="4ED7ED76">
      <w:pPr>
        <w:pStyle w:val="BodyText"/>
        <w:jc w:val="center"/>
        <w:rPr>
          <w:rFonts w:ascii="Arial" w:hAnsi="Arial"/>
          <w:b/>
          <w:bCs/>
          <w:sz w:val="28"/>
          <w:szCs w:val="28"/>
        </w:rPr>
      </w:pPr>
      <w:r w:rsidRPr="4ED7ED76">
        <w:rPr>
          <w:rFonts w:ascii="Arial" w:hAnsi="Arial"/>
          <w:b/>
          <w:bCs/>
          <w:sz w:val="28"/>
          <w:szCs w:val="28"/>
        </w:rPr>
        <w:t>Joseph Ciao: Pushrod Assembly Engineer</w:t>
      </w:r>
    </w:p>
    <w:p w14:paraId="37441394" w14:textId="77777777" w:rsidR="00820069" w:rsidRDefault="00820069" w:rsidP="00D220EA">
      <w:pPr>
        <w:pStyle w:val="BodyText"/>
      </w:pPr>
    </w:p>
    <w:p w14:paraId="37441396" w14:textId="5BB0E316" w:rsidR="00820069" w:rsidRDefault="004803CD" w:rsidP="00FB24AF">
      <w:pPr>
        <w:pStyle w:val="BodyText"/>
        <w:jc w:val="center"/>
        <w:rPr>
          <w:rFonts w:ascii="Arial" w:hAnsi="Arial"/>
          <w:b/>
          <w:bCs/>
          <w:sz w:val="28"/>
          <w:szCs w:val="28"/>
        </w:rPr>
      </w:pPr>
      <w:r w:rsidRPr="4ED7ED76">
        <w:rPr>
          <w:rFonts w:ascii="Arial" w:hAnsi="Arial"/>
          <w:b/>
          <w:bCs/>
          <w:sz w:val="28"/>
          <w:szCs w:val="28"/>
        </w:rPr>
        <w:t>Fall 202</w:t>
      </w:r>
      <w:r w:rsidR="68BB62BB" w:rsidRPr="4ED7ED76">
        <w:rPr>
          <w:rFonts w:ascii="Arial" w:hAnsi="Arial"/>
          <w:b/>
          <w:bCs/>
          <w:sz w:val="28"/>
          <w:szCs w:val="28"/>
        </w:rPr>
        <w:t>4</w:t>
      </w:r>
      <w:r w:rsidRPr="4ED7ED76">
        <w:rPr>
          <w:rFonts w:ascii="Arial" w:hAnsi="Arial"/>
          <w:b/>
          <w:bCs/>
          <w:sz w:val="28"/>
          <w:szCs w:val="28"/>
        </w:rPr>
        <w:t>-Spring 202</w:t>
      </w:r>
      <w:r w:rsidR="0C5D63D1" w:rsidRPr="4ED7ED76">
        <w:rPr>
          <w:rFonts w:ascii="Arial" w:hAnsi="Arial"/>
          <w:b/>
          <w:bCs/>
          <w:sz w:val="28"/>
          <w:szCs w:val="28"/>
        </w:rPr>
        <w:t>5</w:t>
      </w:r>
    </w:p>
    <w:p w14:paraId="37441397" w14:textId="77777777" w:rsidR="00820069" w:rsidRDefault="00820069">
      <w:pPr>
        <w:pStyle w:val="BodyText"/>
      </w:pPr>
    </w:p>
    <w:p w14:paraId="3744139B" w14:textId="396C856C" w:rsidR="00820069" w:rsidRDefault="007D1693" w:rsidP="007D1693">
      <w:pPr>
        <w:pStyle w:val="BodyText"/>
        <w:jc w:val="center"/>
      </w:pPr>
      <w:r>
        <w:rPr>
          <w:noProof/>
        </w:rPr>
        <w:drawing>
          <wp:inline distT="0" distB="0" distL="0" distR="0" wp14:anchorId="134760F8" wp14:editId="37410536">
            <wp:extent cx="5953792" cy="3581400"/>
            <wp:effectExtent l="0" t="0" r="8890" b="0"/>
            <wp:docPr id="1549991412" name="Picture 1" descr="A yellow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991412" name="Picture 1" descr="A yellow text on a white background&#10;&#10;Description automatically generated"/>
                    <pic:cNvPicPr/>
                  </pic:nvPicPr>
                  <pic:blipFill>
                    <a:blip r:embed="rId11"/>
                    <a:stretch>
                      <a:fillRect/>
                    </a:stretch>
                  </pic:blipFill>
                  <pic:spPr>
                    <a:xfrm>
                      <a:off x="0" y="0"/>
                      <a:ext cx="5964607" cy="3587906"/>
                    </a:xfrm>
                    <a:prstGeom prst="rect">
                      <a:avLst/>
                    </a:prstGeom>
                  </pic:spPr>
                </pic:pic>
              </a:graphicData>
            </a:graphic>
          </wp:inline>
        </w:drawing>
      </w:r>
    </w:p>
    <w:p w14:paraId="3744139C" w14:textId="77777777" w:rsidR="00820069" w:rsidRDefault="00820069">
      <w:pPr>
        <w:pStyle w:val="BodyText"/>
      </w:pPr>
    </w:p>
    <w:p w14:paraId="3744139D" w14:textId="77777777" w:rsidR="00820069" w:rsidRDefault="00820069">
      <w:pPr>
        <w:pStyle w:val="BodyText"/>
      </w:pPr>
    </w:p>
    <w:p w14:paraId="3744139E" w14:textId="77777777" w:rsidR="00820069" w:rsidRDefault="00820069">
      <w:pPr>
        <w:pStyle w:val="BodyText"/>
      </w:pPr>
    </w:p>
    <w:p w14:paraId="3744139F" w14:textId="7F243D44" w:rsidR="00820069" w:rsidRDefault="00820069">
      <w:pPr>
        <w:pStyle w:val="BodyText"/>
        <w:rPr>
          <w:rFonts w:ascii="Arial" w:hAnsi="Arial"/>
          <w:b/>
          <w:bCs/>
        </w:rPr>
      </w:pPr>
      <w:r>
        <w:rPr>
          <w:rFonts w:ascii="Arial" w:hAnsi="Arial"/>
          <w:b/>
          <w:bCs/>
        </w:rPr>
        <w:t>Project Sponsor:</w:t>
      </w:r>
      <w:r w:rsidR="0027068C">
        <w:rPr>
          <w:rFonts w:ascii="Arial" w:hAnsi="Arial"/>
          <w:b/>
          <w:bCs/>
        </w:rPr>
        <w:t xml:space="preserve"> Northern Arizona University</w:t>
      </w:r>
    </w:p>
    <w:p w14:paraId="374413A0" w14:textId="208B0B24" w:rsidR="00820069" w:rsidRDefault="00820069">
      <w:pPr>
        <w:pStyle w:val="BodyText"/>
        <w:rPr>
          <w:rFonts w:ascii="Arial" w:hAnsi="Arial"/>
          <w:b/>
          <w:bCs/>
        </w:rPr>
      </w:pPr>
      <w:r>
        <w:rPr>
          <w:rFonts w:ascii="Arial" w:hAnsi="Arial"/>
          <w:b/>
          <w:bCs/>
        </w:rPr>
        <w:t>Faculty Advisor:</w:t>
      </w:r>
      <w:r w:rsidR="0027068C">
        <w:rPr>
          <w:rFonts w:ascii="Arial" w:hAnsi="Arial"/>
          <w:b/>
          <w:bCs/>
        </w:rPr>
        <w:t xml:space="preserve"> </w:t>
      </w:r>
      <w:r w:rsidR="00633841">
        <w:rPr>
          <w:rFonts w:ascii="Arial" w:hAnsi="Arial"/>
          <w:b/>
          <w:bCs/>
        </w:rPr>
        <w:t>Constantin Ciocanel</w:t>
      </w:r>
    </w:p>
    <w:p w14:paraId="4675E1A7" w14:textId="77777777" w:rsidR="00F56BAA" w:rsidRDefault="00F56BAA" w:rsidP="4ED7ED76">
      <w:pPr>
        <w:pStyle w:val="BodyText"/>
        <w:spacing w:line="259" w:lineRule="auto"/>
        <w:rPr>
          <w:rFonts w:ascii="Arial" w:hAnsi="Arial"/>
          <w:b/>
          <w:bCs/>
        </w:rPr>
      </w:pPr>
      <w:r w:rsidRPr="4ED7ED76">
        <w:rPr>
          <w:rFonts w:ascii="Arial" w:hAnsi="Arial"/>
          <w:b/>
          <w:bCs/>
        </w:rPr>
        <w:t>Instructor:</w:t>
      </w:r>
      <w:r w:rsidR="03FB616E" w:rsidRPr="4ED7ED76">
        <w:rPr>
          <w:rFonts w:ascii="Arial" w:hAnsi="Arial"/>
          <w:b/>
          <w:bCs/>
        </w:rPr>
        <w:t xml:space="preserve"> David Wil</w:t>
      </w:r>
      <w:r w:rsidR="004730D4">
        <w:rPr>
          <w:rFonts w:ascii="Arial" w:hAnsi="Arial"/>
          <w:b/>
          <w:bCs/>
        </w:rPr>
        <w:t>l</w:t>
      </w:r>
      <w:r w:rsidR="03FB616E" w:rsidRPr="4ED7ED76">
        <w:rPr>
          <w:rFonts w:ascii="Arial" w:hAnsi="Arial"/>
          <w:b/>
          <w:bCs/>
        </w:rPr>
        <w:t>y</w:t>
      </w:r>
    </w:p>
    <w:p w14:paraId="11849391" w14:textId="77777777" w:rsidR="00E75444" w:rsidRDefault="00E75444" w:rsidP="00E75444">
      <w:pPr>
        <w:pStyle w:val="Heading1"/>
        <w:pageBreakBefore/>
        <w:numPr>
          <w:ilvl w:val="0"/>
          <w:numId w:val="0"/>
        </w:numPr>
        <w:jc w:val="center"/>
      </w:pPr>
      <w:bookmarkStart w:id="0" w:name="_Toc180360900"/>
      <w:r>
        <w:t>TABLE OF CONTENTS</w:t>
      </w:r>
      <w:bookmarkEnd w:id="0"/>
    </w:p>
    <w:sdt>
      <w:sdtPr>
        <w:rPr>
          <w:rFonts w:ascii="Times New Roman" w:eastAsia="AR PL UMing HK" w:hAnsi="Times New Roman" w:cs="Lohit Hindi"/>
          <w:color w:val="auto"/>
          <w:kern w:val="1"/>
          <w:sz w:val="22"/>
          <w:szCs w:val="24"/>
          <w:lang w:eastAsia="hi-IN" w:bidi="hi-IN"/>
        </w:rPr>
        <w:id w:val="-28730125"/>
        <w:docPartObj>
          <w:docPartGallery w:val="Table of Contents"/>
          <w:docPartUnique/>
        </w:docPartObj>
      </w:sdtPr>
      <w:sdtEndPr>
        <w:rPr>
          <w:b/>
          <w:bCs/>
          <w:noProof/>
          <w:szCs w:val="22"/>
        </w:rPr>
      </w:sdtEndPr>
      <w:sdtContent>
        <w:p w14:paraId="261DD78D" w14:textId="77777777" w:rsidR="00E75444" w:rsidRDefault="00E75444" w:rsidP="00E75444">
          <w:pPr>
            <w:pStyle w:val="TOCHeading"/>
          </w:pPr>
          <w:r>
            <w:t>Contents</w:t>
          </w:r>
        </w:p>
        <w:p w14:paraId="2536CCA3" w14:textId="7D967953" w:rsidR="004F18FF" w:rsidRDefault="00E75444">
          <w:pPr>
            <w:pStyle w:val="TOC1"/>
            <w:rPr>
              <w:rFonts w:asciiTheme="minorHAnsi" w:eastAsiaTheme="minorEastAsia" w:hAnsiTheme="minorHAnsi" w:cstheme="minorBidi"/>
              <w:noProof/>
              <w:kern w:val="2"/>
              <w:sz w:val="24"/>
              <w:lang w:eastAsia="en-US" w:bidi="ar-SA"/>
              <w14:ligatures w14:val="standardContextual"/>
            </w:rPr>
          </w:pPr>
          <w:r>
            <w:fldChar w:fldCharType="begin"/>
          </w:r>
          <w:r>
            <w:instrText xml:space="preserve"> TOC \o "1-5" \u </w:instrText>
          </w:r>
          <w:r>
            <w:fldChar w:fldCharType="separate"/>
          </w:r>
          <w:r w:rsidR="004F18FF">
            <w:rPr>
              <w:noProof/>
            </w:rPr>
            <w:t>TABLE OF CONTENTS</w:t>
          </w:r>
          <w:r w:rsidR="004F18FF">
            <w:rPr>
              <w:noProof/>
            </w:rPr>
            <w:tab/>
          </w:r>
          <w:r w:rsidR="004F18FF">
            <w:rPr>
              <w:noProof/>
            </w:rPr>
            <w:fldChar w:fldCharType="begin"/>
          </w:r>
          <w:r w:rsidR="004F18FF">
            <w:rPr>
              <w:noProof/>
            </w:rPr>
            <w:instrText xml:space="preserve"> PAGEREF _Toc180360900 \h </w:instrText>
          </w:r>
          <w:r w:rsidR="004F18FF">
            <w:rPr>
              <w:noProof/>
            </w:rPr>
          </w:r>
          <w:r w:rsidR="004F18FF">
            <w:rPr>
              <w:noProof/>
            </w:rPr>
            <w:fldChar w:fldCharType="separate"/>
          </w:r>
          <w:r w:rsidR="00EF114E">
            <w:rPr>
              <w:noProof/>
            </w:rPr>
            <w:t>3</w:t>
          </w:r>
          <w:r w:rsidR="004F18FF">
            <w:rPr>
              <w:noProof/>
            </w:rPr>
            <w:fldChar w:fldCharType="end"/>
          </w:r>
        </w:p>
        <w:p w14:paraId="42555066" w14:textId="340A7EE1" w:rsidR="004F18FF" w:rsidRDefault="004F18FF">
          <w:pPr>
            <w:pStyle w:val="TOC1"/>
            <w:rPr>
              <w:rFonts w:asciiTheme="minorHAnsi" w:eastAsiaTheme="minorEastAsia" w:hAnsiTheme="minorHAnsi" w:cstheme="minorBidi"/>
              <w:noProof/>
              <w:kern w:val="2"/>
              <w:sz w:val="24"/>
              <w:lang w:eastAsia="en-US" w:bidi="ar-SA"/>
              <w14:ligatures w14:val="standardContextual"/>
            </w:rPr>
          </w:pPr>
          <w:r>
            <w:rPr>
              <w:noProof/>
            </w:rPr>
            <w:t>DISCLAIMER</w:t>
          </w:r>
          <w:r>
            <w:rPr>
              <w:noProof/>
            </w:rPr>
            <w:tab/>
          </w:r>
          <w:r>
            <w:rPr>
              <w:noProof/>
            </w:rPr>
            <w:fldChar w:fldCharType="begin"/>
          </w:r>
          <w:r>
            <w:rPr>
              <w:noProof/>
            </w:rPr>
            <w:instrText xml:space="preserve"> PAGEREF _Toc180360901 \h </w:instrText>
          </w:r>
          <w:r>
            <w:rPr>
              <w:noProof/>
            </w:rPr>
          </w:r>
          <w:r>
            <w:rPr>
              <w:noProof/>
            </w:rPr>
            <w:fldChar w:fldCharType="separate"/>
          </w:r>
          <w:r w:rsidR="00EF114E">
            <w:rPr>
              <w:noProof/>
            </w:rPr>
            <w:t>4</w:t>
          </w:r>
          <w:r>
            <w:rPr>
              <w:noProof/>
            </w:rPr>
            <w:fldChar w:fldCharType="end"/>
          </w:r>
        </w:p>
        <w:p w14:paraId="5DFA21F5" w14:textId="7DC8E91F" w:rsidR="004F18FF" w:rsidRDefault="004F18FF">
          <w:pPr>
            <w:pStyle w:val="TOC1"/>
            <w:rPr>
              <w:rFonts w:asciiTheme="minorHAnsi" w:eastAsiaTheme="minorEastAsia" w:hAnsiTheme="minorHAnsi" w:cstheme="minorBidi"/>
              <w:noProof/>
              <w:kern w:val="2"/>
              <w:sz w:val="24"/>
              <w:lang w:eastAsia="en-US" w:bidi="ar-SA"/>
              <w14:ligatures w14:val="standardContextual"/>
            </w:rPr>
          </w:pPr>
          <w:r>
            <w:rPr>
              <w:noProof/>
            </w:rPr>
            <w:t>EXECUTIVE SUMMARY</w:t>
          </w:r>
          <w:r>
            <w:rPr>
              <w:noProof/>
            </w:rPr>
            <w:tab/>
          </w:r>
          <w:r>
            <w:rPr>
              <w:noProof/>
            </w:rPr>
            <w:fldChar w:fldCharType="begin"/>
          </w:r>
          <w:r>
            <w:rPr>
              <w:noProof/>
            </w:rPr>
            <w:instrText xml:space="preserve"> PAGEREF _Toc180360902 \h </w:instrText>
          </w:r>
          <w:r>
            <w:rPr>
              <w:noProof/>
            </w:rPr>
          </w:r>
          <w:r>
            <w:rPr>
              <w:noProof/>
            </w:rPr>
            <w:fldChar w:fldCharType="separate"/>
          </w:r>
          <w:r w:rsidR="00EF114E">
            <w:rPr>
              <w:noProof/>
            </w:rPr>
            <w:t>2</w:t>
          </w:r>
          <w:r>
            <w:rPr>
              <w:noProof/>
            </w:rPr>
            <w:fldChar w:fldCharType="end"/>
          </w:r>
        </w:p>
        <w:p w14:paraId="5FF5AA17" w14:textId="7B73784A" w:rsidR="004F18FF" w:rsidRDefault="004F18FF">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1.1</w:t>
          </w:r>
          <w:r>
            <w:rPr>
              <w:rFonts w:asciiTheme="minorHAnsi" w:eastAsiaTheme="minorEastAsia" w:hAnsiTheme="minorHAnsi" w:cstheme="minorBidi"/>
              <w:noProof/>
              <w:kern w:val="2"/>
              <w:sz w:val="24"/>
              <w:lang w:eastAsia="en-US" w:bidi="ar-SA"/>
              <w14:ligatures w14:val="standardContextual"/>
            </w:rPr>
            <w:tab/>
          </w:r>
          <w:r>
            <w:rPr>
              <w:noProof/>
            </w:rPr>
            <w:t>Project Description(Chris)</w:t>
          </w:r>
          <w:r>
            <w:rPr>
              <w:noProof/>
            </w:rPr>
            <w:tab/>
          </w:r>
          <w:r>
            <w:rPr>
              <w:noProof/>
            </w:rPr>
            <w:fldChar w:fldCharType="begin"/>
          </w:r>
          <w:r>
            <w:rPr>
              <w:noProof/>
            </w:rPr>
            <w:instrText xml:space="preserve"> PAGEREF _Toc180360903 \h </w:instrText>
          </w:r>
          <w:r>
            <w:rPr>
              <w:noProof/>
            </w:rPr>
          </w:r>
          <w:r>
            <w:rPr>
              <w:noProof/>
            </w:rPr>
            <w:fldChar w:fldCharType="separate"/>
          </w:r>
          <w:r w:rsidR="00EF114E">
            <w:rPr>
              <w:noProof/>
            </w:rPr>
            <w:t>2</w:t>
          </w:r>
          <w:r>
            <w:rPr>
              <w:noProof/>
            </w:rPr>
            <w:fldChar w:fldCharType="end"/>
          </w:r>
        </w:p>
        <w:p w14:paraId="6E8B1862" w14:textId="3A2B5FF2" w:rsidR="004F18FF" w:rsidRDefault="004F18FF">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1.2</w:t>
          </w:r>
          <w:r>
            <w:rPr>
              <w:rFonts w:asciiTheme="minorHAnsi" w:eastAsiaTheme="minorEastAsia" w:hAnsiTheme="minorHAnsi" w:cstheme="minorBidi"/>
              <w:noProof/>
              <w:kern w:val="2"/>
              <w:sz w:val="24"/>
              <w:lang w:eastAsia="en-US" w:bidi="ar-SA"/>
              <w14:ligatures w14:val="standardContextual"/>
            </w:rPr>
            <w:tab/>
          </w:r>
          <w:r>
            <w:rPr>
              <w:noProof/>
            </w:rPr>
            <w:t>Deliverables(Chris)</w:t>
          </w:r>
          <w:r>
            <w:rPr>
              <w:noProof/>
            </w:rPr>
            <w:tab/>
          </w:r>
          <w:r>
            <w:rPr>
              <w:noProof/>
            </w:rPr>
            <w:fldChar w:fldCharType="begin"/>
          </w:r>
          <w:r>
            <w:rPr>
              <w:noProof/>
            </w:rPr>
            <w:instrText xml:space="preserve"> PAGEREF _Toc180360904 \h </w:instrText>
          </w:r>
          <w:r>
            <w:rPr>
              <w:noProof/>
            </w:rPr>
          </w:r>
          <w:r>
            <w:rPr>
              <w:noProof/>
            </w:rPr>
            <w:fldChar w:fldCharType="separate"/>
          </w:r>
          <w:r w:rsidR="00EF114E">
            <w:rPr>
              <w:noProof/>
            </w:rPr>
            <w:t>2</w:t>
          </w:r>
          <w:r>
            <w:rPr>
              <w:noProof/>
            </w:rPr>
            <w:fldChar w:fldCharType="end"/>
          </w:r>
        </w:p>
        <w:p w14:paraId="6933543F" w14:textId="580A0316" w:rsidR="004F18FF" w:rsidRDefault="004F18FF">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1.3</w:t>
          </w:r>
          <w:r>
            <w:rPr>
              <w:rFonts w:asciiTheme="minorHAnsi" w:eastAsiaTheme="minorEastAsia" w:hAnsiTheme="minorHAnsi" w:cstheme="minorBidi"/>
              <w:noProof/>
              <w:kern w:val="2"/>
              <w:sz w:val="24"/>
              <w:lang w:eastAsia="en-US" w:bidi="ar-SA"/>
              <w14:ligatures w14:val="standardContextual"/>
            </w:rPr>
            <w:tab/>
          </w:r>
          <w:r>
            <w:rPr>
              <w:noProof/>
            </w:rPr>
            <w:t>Success Metrics(Joseph)</w:t>
          </w:r>
          <w:r>
            <w:rPr>
              <w:noProof/>
            </w:rPr>
            <w:tab/>
          </w:r>
          <w:r>
            <w:rPr>
              <w:noProof/>
            </w:rPr>
            <w:fldChar w:fldCharType="begin"/>
          </w:r>
          <w:r>
            <w:rPr>
              <w:noProof/>
            </w:rPr>
            <w:instrText xml:space="preserve"> PAGEREF _Toc180360905 \h </w:instrText>
          </w:r>
          <w:r>
            <w:rPr>
              <w:noProof/>
            </w:rPr>
          </w:r>
          <w:r>
            <w:rPr>
              <w:noProof/>
            </w:rPr>
            <w:fldChar w:fldCharType="separate"/>
          </w:r>
          <w:r w:rsidR="00EF114E">
            <w:rPr>
              <w:noProof/>
            </w:rPr>
            <w:t>3</w:t>
          </w:r>
          <w:r>
            <w:rPr>
              <w:noProof/>
            </w:rPr>
            <w:fldChar w:fldCharType="end"/>
          </w:r>
        </w:p>
        <w:p w14:paraId="7133DD69" w14:textId="18DD4F0F" w:rsidR="004F18FF" w:rsidRDefault="004F18FF">
          <w:pPr>
            <w:pStyle w:val="TOC1"/>
            <w:tabs>
              <w:tab w:val="left" w:pos="566"/>
            </w:tabs>
            <w:rPr>
              <w:rFonts w:asciiTheme="minorHAnsi" w:eastAsiaTheme="minorEastAsia" w:hAnsiTheme="minorHAnsi" w:cstheme="minorBidi"/>
              <w:noProof/>
              <w:kern w:val="2"/>
              <w:sz w:val="24"/>
              <w:lang w:eastAsia="en-US" w:bidi="ar-SA"/>
              <w14:ligatures w14:val="standardContextual"/>
            </w:rPr>
          </w:pPr>
          <w:r>
            <w:rPr>
              <w:noProof/>
            </w:rPr>
            <w:t>2</w:t>
          </w:r>
          <w:r>
            <w:rPr>
              <w:rFonts w:asciiTheme="minorHAnsi" w:eastAsiaTheme="minorEastAsia" w:hAnsiTheme="minorHAnsi" w:cstheme="minorBidi"/>
              <w:noProof/>
              <w:kern w:val="2"/>
              <w:sz w:val="24"/>
              <w:lang w:eastAsia="en-US" w:bidi="ar-SA"/>
              <w14:ligatures w14:val="standardContextual"/>
            </w:rPr>
            <w:tab/>
          </w:r>
          <w:r>
            <w:rPr>
              <w:noProof/>
            </w:rPr>
            <w:t>REQUIREMENTS</w:t>
          </w:r>
          <w:r>
            <w:rPr>
              <w:noProof/>
            </w:rPr>
            <w:tab/>
          </w:r>
          <w:r>
            <w:rPr>
              <w:noProof/>
            </w:rPr>
            <w:fldChar w:fldCharType="begin"/>
          </w:r>
          <w:r>
            <w:rPr>
              <w:noProof/>
            </w:rPr>
            <w:instrText xml:space="preserve"> PAGEREF _Toc180360906 \h </w:instrText>
          </w:r>
          <w:r>
            <w:rPr>
              <w:noProof/>
            </w:rPr>
          </w:r>
          <w:r>
            <w:rPr>
              <w:noProof/>
            </w:rPr>
            <w:fldChar w:fldCharType="separate"/>
          </w:r>
          <w:r w:rsidR="00EF114E">
            <w:rPr>
              <w:noProof/>
            </w:rPr>
            <w:t>4</w:t>
          </w:r>
          <w:r>
            <w:rPr>
              <w:noProof/>
            </w:rPr>
            <w:fldChar w:fldCharType="end"/>
          </w:r>
        </w:p>
        <w:p w14:paraId="6DC1EDE4" w14:textId="03E7CC85" w:rsidR="004F18FF" w:rsidRDefault="004F18FF">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2.1</w:t>
          </w:r>
          <w:r>
            <w:rPr>
              <w:rFonts w:asciiTheme="minorHAnsi" w:eastAsiaTheme="minorEastAsia" w:hAnsiTheme="minorHAnsi" w:cstheme="minorBidi"/>
              <w:noProof/>
              <w:kern w:val="2"/>
              <w:sz w:val="24"/>
              <w:lang w:eastAsia="en-US" w:bidi="ar-SA"/>
              <w14:ligatures w14:val="standardContextual"/>
            </w:rPr>
            <w:tab/>
          </w:r>
          <w:r>
            <w:rPr>
              <w:noProof/>
            </w:rPr>
            <w:t>Customer Requirements (CRs)</w:t>
          </w:r>
          <w:r>
            <w:rPr>
              <w:noProof/>
            </w:rPr>
            <w:tab/>
          </w:r>
          <w:r>
            <w:rPr>
              <w:noProof/>
            </w:rPr>
            <w:fldChar w:fldCharType="begin"/>
          </w:r>
          <w:r>
            <w:rPr>
              <w:noProof/>
            </w:rPr>
            <w:instrText xml:space="preserve"> PAGEREF _Toc180360907 \h </w:instrText>
          </w:r>
          <w:r>
            <w:rPr>
              <w:noProof/>
            </w:rPr>
          </w:r>
          <w:r>
            <w:rPr>
              <w:noProof/>
            </w:rPr>
            <w:fldChar w:fldCharType="separate"/>
          </w:r>
          <w:r w:rsidR="00EF114E">
            <w:rPr>
              <w:noProof/>
            </w:rPr>
            <w:t>4</w:t>
          </w:r>
          <w:r>
            <w:rPr>
              <w:noProof/>
            </w:rPr>
            <w:fldChar w:fldCharType="end"/>
          </w:r>
        </w:p>
        <w:p w14:paraId="43D041A2" w14:textId="35951A43" w:rsidR="004F18FF" w:rsidRDefault="004F18FF">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2.2</w:t>
          </w:r>
          <w:r>
            <w:rPr>
              <w:rFonts w:asciiTheme="minorHAnsi" w:eastAsiaTheme="minorEastAsia" w:hAnsiTheme="minorHAnsi" w:cstheme="minorBidi"/>
              <w:noProof/>
              <w:kern w:val="2"/>
              <w:sz w:val="24"/>
              <w:lang w:eastAsia="en-US" w:bidi="ar-SA"/>
              <w14:ligatures w14:val="standardContextual"/>
            </w:rPr>
            <w:tab/>
          </w:r>
          <w:r>
            <w:rPr>
              <w:noProof/>
            </w:rPr>
            <w:t>Engineering Requirements (ERs)</w:t>
          </w:r>
          <w:r>
            <w:rPr>
              <w:noProof/>
            </w:rPr>
            <w:tab/>
          </w:r>
          <w:r>
            <w:rPr>
              <w:noProof/>
            </w:rPr>
            <w:fldChar w:fldCharType="begin"/>
          </w:r>
          <w:r>
            <w:rPr>
              <w:noProof/>
            </w:rPr>
            <w:instrText xml:space="preserve"> PAGEREF _Toc180360908 \h </w:instrText>
          </w:r>
          <w:r>
            <w:rPr>
              <w:noProof/>
            </w:rPr>
          </w:r>
          <w:r>
            <w:rPr>
              <w:noProof/>
            </w:rPr>
            <w:fldChar w:fldCharType="separate"/>
          </w:r>
          <w:r w:rsidR="00EF114E">
            <w:rPr>
              <w:noProof/>
            </w:rPr>
            <w:t>4</w:t>
          </w:r>
          <w:r>
            <w:rPr>
              <w:noProof/>
            </w:rPr>
            <w:fldChar w:fldCharType="end"/>
          </w:r>
        </w:p>
        <w:p w14:paraId="2772BCCB" w14:textId="63DEFBA0" w:rsidR="004F18FF" w:rsidRDefault="004F18FF">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2.3</w:t>
          </w:r>
          <w:r>
            <w:rPr>
              <w:rFonts w:asciiTheme="minorHAnsi" w:eastAsiaTheme="minorEastAsia" w:hAnsiTheme="minorHAnsi" w:cstheme="minorBidi"/>
              <w:noProof/>
              <w:kern w:val="2"/>
              <w:sz w:val="24"/>
              <w:lang w:eastAsia="en-US" w:bidi="ar-SA"/>
              <w14:ligatures w14:val="standardContextual"/>
            </w:rPr>
            <w:tab/>
          </w:r>
          <w:r>
            <w:rPr>
              <w:noProof/>
            </w:rPr>
            <w:t>House of Quality (HoQ)(Joseph)</w:t>
          </w:r>
          <w:r>
            <w:rPr>
              <w:noProof/>
            </w:rPr>
            <w:tab/>
          </w:r>
          <w:r>
            <w:rPr>
              <w:noProof/>
            </w:rPr>
            <w:fldChar w:fldCharType="begin"/>
          </w:r>
          <w:r>
            <w:rPr>
              <w:noProof/>
            </w:rPr>
            <w:instrText xml:space="preserve"> PAGEREF _Toc180360909 \h </w:instrText>
          </w:r>
          <w:r>
            <w:rPr>
              <w:noProof/>
            </w:rPr>
          </w:r>
          <w:r>
            <w:rPr>
              <w:noProof/>
            </w:rPr>
            <w:fldChar w:fldCharType="separate"/>
          </w:r>
          <w:r w:rsidR="00EF114E">
            <w:rPr>
              <w:noProof/>
            </w:rPr>
            <w:t>5</w:t>
          </w:r>
          <w:r>
            <w:rPr>
              <w:noProof/>
            </w:rPr>
            <w:fldChar w:fldCharType="end"/>
          </w:r>
        </w:p>
        <w:p w14:paraId="77C18285" w14:textId="3D4C4F25" w:rsidR="004F18FF" w:rsidRDefault="004F18FF">
          <w:pPr>
            <w:pStyle w:val="TOC1"/>
            <w:tabs>
              <w:tab w:val="left" w:pos="566"/>
            </w:tabs>
            <w:rPr>
              <w:rFonts w:asciiTheme="minorHAnsi" w:eastAsiaTheme="minorEastAsia" w:hAnsiTheme="minorHAnsi" w:cstheme="minorBidi"/>
              <w:noProof/>
              <w:kern w:val="2"/>
              <w:sz w:val="24"/>
              <w:lang w:eastAsia="en-US" w:bidi="ar-SA"/>
              <w14:ligatures w14:val="standardContextual"/>
            </w:rPr>
          </w:pPr>
          <w:r>
            <w:rPr>
              <w:noProof/>
            </w:rPr>
            <w:t>3</w:t>
          </w:r>
          <w:r>
            <w:rPr>
              <w:rFonts w:asciiTheme="minorHAnsi" w:eastAsiaTheme="minorEastAsia" w:hAnsiTheme="minorHAnsi" w:cstheme="minorBidi"/>
              <w:noProof/>
              <w:kern w:val="2"/>
              <w:sz w:val="24"/>
              <w:lang w:eastAsia="en-US" w:bidi="ar-SA"/>
              <w14:ligatures w14:val="standardContextual"/>
            </w:rPr>
            <w:tab/>
          </w:r>
          <w:r>
            <w:rPr>
              <w:noProof/>
            </w:rPr>
            <w:t>Research Within Your Design Space</w:t>
          </w:r>
          <w:r>
            <w:rPr>
              <w:noProof/>
            </w:rPr>
            <w:tab/>
          </w:r>
          <w:r>
            <w:rPr>
              <w:noProof/>
            </w:rPr>
            <w:fldChar w:fldCharType="begin"/>
          </w:r>
          <w:r>
            <w:rPr>
              <w:noProof/>
            </w:rPr>
            <w:instrText xml:space="preserve"> PAGEREF _Toc180360910 \h </w:instrText>
          </w:r>
          <w:r>
            <w:rPr>
              <w:noProof/>
            </w:rPr>
          </w:r>
          <w:r>
            <w:rPr>
              <w:noProof/>
            </w:rPr>
            <w:fldChar w:fldCharType="separate"/>
          </w:r>
          <w:r w:rsidR="00EF114E">
            <w:rPr>
              <w:noProof/>
            </w:rPr>
            <w:t>6</w:t>
          </w:r>
          <w:r>
            <w:rPr>
              <w:noProof/>
            </w:rPr>
            <w:fldChar w:fldCharType="end"/>
          </w:r>
        </w:p>
        <w:p w14:paraId="55B93328" w14:textId="12B3E2D5" w:rsidR="004F18FF" w:rsidRDefault="004F18FF">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3.1</w:t>
          </w:r>
          <w:r>
            <w:rPr>
              <w:rFonts w:asciiTheme="minorHAnsi" w:eastAsiaTheme="minorEastAsia" w:hAnsiTheme="minorHAnsi" w:cstheme="minorBidi"/>
              <w:noProof/>
              <w:kern w:val="2"/>
              <w:sz w:val="24"/>
              <w:lang w:eastAsia="en-US" w:bidi="ar-SA"/>
              <w14:ligatures w14:val="standardContextual"/>
            </w:rPr>
            <w:tab/>
          </w:r>
          <w:r>
            <w:rPr>
              <w:noProof/>
            </w:rPr>
            <w:t>Benchmarking</w:t>
          </w:r>
          <w:r>
            <w:rPr>
              <w:noProof/>
            </w:rPr>
            <w:tab/>
          </w:r>
          <w:r>
            <w:rPr>
              <w:noProof/>
            </w:rPr>
            <w:fldChar w:fldCharType="begin"/>
          </w:r>
          <w:r>
            <w:rPr>
              <w:noProof/>
            </w:rPr>
            <w:instrText xml:space="preserve"> PAGEREF _Toc180360911 \h </w:instrText>
          </w:r>
          <w:r>
            <w:rPr>
              <w:noProof/>
            </w:rPr>
          </w:r>
          <w:r>
            <w:rPr>
              <w:noProof/>
            </w:rPr>
            <w:fldChar w:fldCharType="separate"/>
          </w:r>
          <w:r w:rsidR="00EF114E">
            <w:rPr>
              <w:noProof/>
            </w:rPr>
            <w:t>6</w:t>
          </w:r>
          <w:r>
            <w:rPr>
              <w:noProof/>
            </w:rPr>
            <w:fldChar w:fldCharType="end"/>
          </w:r>
        </w:p>
        <w:p w14:paraId="3CEC75B3" w14:textId="37829D7C" w:rsidR="004F18FF" w:rsidRDefault="004F18FF">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3.2</w:t>
          </w:r>
          <w:r>
            <w:rPr>
              <w:rFonts w:asciiTheme="minorHAnsi" w:eastAsiaTheme="minorEastAsia" w:hAnsiTheme="minorHAnsi" w:cstheme="minorBidi"/>
              <w:noProof/>
              <w:kern w:val="2"/>
              <w:sz w:val="24"/>
              <w:lang w:eastAsia="en-US" w:bidi="ar-SA"/>
              <w14:ligatures w14:val="standardContextual"/>
            </w:rPr>
            <w:tab/>
          </w:r>
          <w:r>
            <w:rPr>
              <w:noProof/>
            </w:rPr>
            <w:t>Literature Review</w:t>
          </w:r>
          <w:r>
            <w:rPr>
              <w:noProof/>
            </w:rPr>
            <w:tab/>
          </w:r>
          <w:r>
            <w:rPr>
              <w:noProof/>
            </w:rPr>
            <w:fldChar w:fldCharType="begin"/>
          </w:r>
          <w:r>
            <w:rPr>
              <w:noProof/>
            </w:rPr>
            <w:instrText xml:space="preserve"> PAGEREF _Toc180360912 \h </w:instrText>
          </w:r>
          <w:r>
            <w:rPr>
              <w:noProof/>
            </w:rPr>
          </w:r>
          <w:r>
            <w:rPr>
              <w:noProof/>
            </w:rPr>
            <w:fldChar w:fldCharType="separate"/>
          </w:r>
          <w:r w:rsidR="00EF114E">
            <w:rPr>
              <w:noProof/>
            </w:rPr>
            <w:t>7</w:t>
          </w:r>
          <w:r>
            <w:rPr>
              <w:noProof/>
            </w:rPr>
            <w:fldChar w:fldCharType="end"/>
          </w:r>
        </w:p>
        <w:p w14:paraId="566C2AA5" w14:textId="4801FE83" w:rsidR="004F18FF" w:rsidRDefault="004F18FF">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3.2.1</w:t>
          </w:r>
          <w:r>
            <w:rPr>
              <w:rFonts w:asciiTheme="minorHAnsi" w:eastAsiaTheme="minorEastAsia" w:hAnsiTheme="minorHAnsi" w:cstheme="minorBidi"/>
              <w:noProof/>
              <w:kern w:val="2"/>
              <w:sz w:val="24"/>
              <w:lang w:eastAsia="en-US" w:bidi="ar-SA"/>
              <w14:ligatures w14:val="standardContextual"/>
            </w:rPr>
            <w:tab/>
          </w:r>
          <w:r>
            <w:rPr>
              <w:noProof/>
            </w:rPr>
            <w:t>Suspension Geometry &amp; Steering Knuckle Literature review (Parker Johnson)</w:t>
          </w:r>
          <w:r>
            <w:rPr>
              <w:noProof/>
            </w:rPr>
            <w:tab/>
          </w:r>
          <w:r>
            <w:rPr>
              <w:noProof/>
            </w:rPr>
            <w:fldChar w:fldCharType="begin"/>
          </w:r>
          <w:r>
            <w:rPr>
              <w:noProof/>
            </w:rPr>
            <w:instrText xml:space="preserve"> PAGEREF _Toc180360913 \h </w:instrText>
          </w:r>
          <w:r>
            <w:rPr>
              <w:noProof/>
            </w:rPr>
          </w:r>
          <w:r>
            <w:rPr>
              <w:noProof/>
            </w:rPr>
            <w:fldChar w:fldCharType="separate"/>
          </w:r>
          <w:r w:rsidR="00EF114E">
            <w:rPr>
              <w:noProof/>
            </w:rPr>
            <w:t>7</w:t>
          </w:r>
          <w:r>
            <w:rPr>
              <w:noProof/>
            </w:rPr>
            <w:fldChar w:fldCharType="end"/>
          </w:r>
        </w:p>
        <w:p w14:paraId="0EACD4E2" w14:textId="4F3F083B" w:rsidR="004F18FF" w:rsidRDefault="004F18FF">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3.2.2</w:t>
          </w:r>
          <w:r>
            <w:rPr>
              <w:rFonts w:asciiTheme="minorHAnsi" w:eastAsiaTheme="minorEastAsia" w:hAnsiTheme="minorHAnsi" w:cstheme="minorBidi"/>
              <w:noProof/>
              <w:kern w:val="2"/>
              <w:sz w:val="24"/>
              <w:lang w:eastAsia="en-US" w:bidi="ar-SA"/>
              <w14:ligatures w14:val="standardContextual"/>
            </w:rPr>
            <w:tab/>
          </w:r>
          <w:r>
            <w:rPr>
              <w:noProof/>
            </w:rPr>
            <w:t>Brakes Literature Review - Chris Laney</w:t>
          </w:r>
          <w:r>
            <w:rPr>
              <w:noProof/>
            </w:rPr>
            <w:tab/>
          </w:r>
          <w:r>
            <w:rPr>
              <w:noProof/>
            </w:rPr>
            <w:fldChar w:fldCharType="begin"/>
          </w:r>
          <w:r>
            <w:rPr>
              <w:noProof/>
            </w:rPr>
            <w:instrText xml:space="preserve"> PAGEREF _Toc180360914 \h </w:instrText>
          </w:r>
          <w:r>
            <w:rPr>
              <w:noProof/>
            </w:rPr>
          </w:r>
          <w:r>
            <w:rPr>
              <w:noProof/>
            </w:rPr>
            <w:fldChar w:fldCharType="separate"/>
          </w:r>
          <w:r w:rsidR="00EF114E">
            <w:rPr>
              <w:noProof/>
            </w:rPr>
            <w:t>7</w:t>
          </w:r>
          <w:r>
            <w:rPr>
              <w:noProof/>
            </w:rPr>
            <w:fldChar w:fldCharType="end"/>
          </w:r>
        </w:p>
        <w:p w14:paraId="176FACE2" w14:textId="660548AF" w:rsidR="004F18FF" w:rsidRDefault="004F18FF">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3.2.3</w:t>
          </w:r>
          <w:r>
            <w:rPr>
              <w:rFonts w:asciiTheme="minorHAnsi" w:eastAsiaTheme="minorEastAsia" w:hAnsiTheme="minorHAnsi" w:cstheme="minorBidi"/>
              <w:noProof/>
              <w:kern w:val="2"/>
              <w:sz w:val="24"/>
              <w:lang w:eastAsia="en-US" w:bidi="ar-SA"/>
              <w14:ligatures w14:val="standardContextual"/>
            </w:rPr>
            <w:tab/>
          </w:r>
          <w:r>
            <w:rPr>
              <w:noProof/>
            </w:rPr>
            <w:t>A-Arm Literature Review (Garrett Pearson)</w:t>
          </w:r>
          <w:r>
            <w:rPr>
              <w:noProof/>
            </w:rPr>
            <w:tab/>
          </w:r>
          <w:r>
            <w:rPr>
              <w:noProof/>
            </w:rPr>
            <w:fldChar w:fldCharType="begin"/>
          </w:r>
          <w:r>
            <w:rPr>
              <w:noProof/>
            </w:rPr>
            <w:instrText xml:space="preserve"> PAGEREF _Toc180360915 \h </w:instrText>
          </w:r>
          <w:r>
            <w:rPr>
              <w:noProof/>
            </w:rPr>
          </w:r>
          <w:r>
            <w:rPr>
              <w:noProof/>
            </w:rPr>
            <w:fldChar w:fldCharType="separate"/>
          </w:r>
          <w:r w:rsidR="00EF114E">
            <w:rPr>
              <w:noProof/>
            </w:rPr>
            <w:t>8</w:t>
          </w:r>
          <w:r>
            <w:rPr>
              <w:noProof/>
            </w:rPr>
            <w:fldChar w:fldCharType="end"/>
          </w:r>
        </w:p>
        <w:p w14:paraId="32481838" w14:textId="7EAA54F3" w:rsidR="004F18FF" w:rsidRDefault="004F18FF">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3.2.4</w:t>
          </w:r>
          <w:r>
            <w:rPr>
              <w:rFonts w:asciiTheme="minorHAnsi" w:eastAsiaTheme="minorEastAsia" w:hAnsiTheme="minorHAnsi" w:cstheme="minorBidi"/>
              <w:noProof/>
              <w:kern w:val="2"/>
              <w:sz w:val="24"/>
              <w:lang w:eastAsia="en-US" w:bidi="ar-SA"/>
              <w14:ligatures w14:val="standardContextual"/>
            </w:rPr>
            <w:tab/>
          </w:r>
          <w:r>
            <w:rPr>
              <w:noProof/>
            </w:rPr>
            <w:t>Steering Literature Review (Mathew Cusson)</w:t>
          </w:r>
          <w:r>
            <w:rPr>
              <w:noProof/>
            </w:rPr>
            <w:tab/>
          </w:r>
          <w:r>
            <w:rPr>
              <w:noProof/>
            </w:rPr>
            <w:fldChar w:fldCharType="begin"/>
          </w:r>
          <w:r>
            <w:rPr>
              <w:noProof/>
            </w:rPr>
            <w:instrText xml:space="preserve"> PAGEREF _Toc180360916 \h </w:instrText>
          </w:r>
          <w:r>
            <w:rPr>
              <w:noProof/>
            </w:rPr>
          </w:r>
          <w:r>
            <w:rPr>
              <w:noProof/>
            </w:rPr>
            <w:fldChar w:fldCharType="separate"/>
          </w:r>
          <w:r w:rsidR="00EF114E">
            <w:rPr>
              <w:noProof/>
            </w:rPr>
            <w:t>9</w:t>
          </w:r>
          <w:r>
            <w:rPr>
              <w:noProof/>
            </w:rPr>
            <w:fldChar w:fldCharType="end"/>
          </w:r>
        </w:p>
        <w:p w14:paraId="12D5E614" w14:textId="328BAB0D" w:rsidR="004F18FF" w:rsidRDefault="004F18FF">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3.2.5</w:t>
          </w:r>
          <w:r>
            <w:rPr>
              <w:rFonts w:asciiTheme="minorHAnsi" w:eastAsiaTheme="minorEastAsia" w:hAnsiTheme="minorHAnsi" w:cstheme="minorBidi"/>
              <w:noProof/>
              <w:kern w:val="2"/>
              <w:sz w:val="24"/>
              <w:lang w:eastAsia="en-US" w:bidi="ar-SA"/>
              <w14:ligatures w14:val="standardContextual"/>
            </w:rPr>
            <w:tab/>
          </w:r>
          <w:r>
            <w:rPr>
              <w:noProof/>
            </w:rPr>
            <w:t>Pushrod Literature Review (Joseph Ciao)</w:t>
          </w:r>
          <w:r>
            <w:rPr>
              <w:noProof/>
            </w:rPr>
            <w:tab/>
          </w:r>
          <w:r>
            <w:rPr>
              <w:noProof/>
            </w:rPr>
            <w:fldChar w:fldCharType="begin"/>
          </w:r>
          <w:r>
            <w:rPr>
              <w:noProof/>
            </w:rPr>
            <w:instrText xml:space="preserve"> PAGEREF _Toc180360917 \h </w:instrText>
          </w:r>
          <w:r>
            <w:rPr>
              <w:noProof/>
            </w:rPr>
          </w:r>
          <w:r>
            <w:rPr>
              <w:noProof/>
            </w:rPr>
            <w:fldChar w:fldCharType="separate"/>
          </w:r>
          <w:r w:rsidR="00EF114E">
            <w:rPr>
              <w:noProof/>
            </w:rPr>
            <w:t>9</w:t>
          </w:r>
          <w:r>
            <w:rPr>
              <w:noProof/>
            </w:rPr>
            <w:fldChar w:fldCharType="end"/>
          </w:r>
        </w:p>
        <w:p w14:paraId="32E8368D" w14:textId="0211F7BE" w:rsidR="004F18FF" w:rsidRDefault="004F18FF">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3.3</w:t>
          </w:r>
          <w:r>
            <w:rPr>
              <w:rFonts w:asciiTheme="minorHAnsi" w:eastAsiaTheme="minorEastAsia" w:hAnsiTheme="minorHAnsi" w:cstheme="minorBidi"/>
              <w:noProof/>
              <w:kern w:val="2"/>
              <w:sz w:val="24"/>
              <w:lang w:eastAsia="en-US" w:bidi="ar-SA"/>
              <w14:ligatures w14:val="standardContextual"/>
            </w:rPr>
            <w:tab/>
          </w:r>
          <w:r>
            <w:rPr>
              <w:noProof/>
            </w:rPr>
            <w:t>Mathematical Modeling</w:t>
          </w:r>
          <w:r>
            <w:rPr>
              <w:noProof/>
            </w:rPr>
            <w:tab/>
          </w:r>
          <w:r>
            <w:rPr>
              <w:noProof/>
            </w:rPr>
            <w:fldChar w:fldCharType="begin"/>
          </w:r>
          <w:r>
            <w:rPr>
              <w:noProof/>
            </w:rPr>
            <w:instrText xml:space="preserve"> PAGEREF _Toc180360918 \h </w:instrText>
          </w:r>
          <w:r>
            <w:rPr>
              <w:noProof/>
            </w:rPr>
          </w:r>
          <w:r>
            <w:rPr>
              <w:noProof/>
            </w:rPr>
            <w:fldChar w:fldCharType="separate"/>
          </w:r>
          <w:r w:rsidR="00EF114E">
            <w:rPr>
              <w:noProof/>
            </w:rPr>
            <w:t>10</w:t>
          </w:r>
          <w:r>
            <w:rPr>
              <w:noProof/>
            </w:rPr>
            <w:fldChar w:fldCharType="end"/>
          </w:r>
        </w:p>
        <w:p w14:paraId="11819C49" w14:textId="3F91E804" w:rsidR="004F18FF" w:rsidRDefault="004F18FF">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3.3.1</w:t>
          </w:r>
          <w:r>
            <w:rPr>
              <w:rFonts w:asciiTheme="minorHAnsi" w:eastAsiaTheme="minorEastAsia" w:hAnsiTheme="minorHAnsi" w:cstheme="minorBidi"/>
              <w:noProof/>
              <w:kern w:val="2"/>
              <w:sz w:val="24"/>
              <w:lang w:eastAsia="en-US" w:bidi="ar-SA"/>
              <w14:ligatures w14:val="standardContextual"/>
            </w:rPr>
            <w:tab/>
          </w:r>
          <w:r>
            <w:rPr>
              <w:noProof/>
            </w:rPr>
            <w:t>Parker Johnson</w:t>
          </w:r>
          <w:r>
            <w:rPr>
              <w:noProof/>
            </w:rPr>
            <w:tab/>
          </w:r>
          <w:r>
            <w:rPr>
              <w:noProof/>
            </w:rPr>
            <w:fldChar w:fldCharType="begin"/>
          </w:r>
          <w:r>
            <w:rPr>
              <w:noProof/>
            </w:rPr>
            <w:instrText xml:space="preserve"> PAGEREF _Toc180360919 \h </w:instrText>
          </w:r>
          <w:r>
            <w:rPr>
              <w:noProof/>
            </w:rPr>
          </w:r>
          <w:r>
            <w:rPr>
              <w:noProof/>
            </w:rPr>
            <w:fldChar w:fldCharType="separate"/>
          </w:r>
          <w:r w:rsidR="00EF114E">
            <w:rPr>
              <w:noProof/>
            </w:rPr>
            <w:t>10</w:t>
          </w:r>
          <w:r>
            <w:rPr>
              <w:noProof/>
            </w:rPr>
            <w:fldChar w:fldCharType="end"/>
          </w:r>
        </w:p>
        <w:p w14:paraId="345566ED" w14:textId="2543002C" w:rsidR="004F18FF" w:rsidRDefault="004F18FF">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3.3.2</w:t>
          </w:r>
          <w:r>
            <w:rPr>
              <w:rFonts w:asciiTheme="minorHAnsi" w:eastAsiaTheme="minorEastAsia" w:hAnsiTheme="minorHAnsi" w:cstheme="minorBidi"/>
              <w:noProof/>
              <w:kern w:val="2"/>
              <w:sz w:val="24"/>
              <w:lang w:eastAsia="en-US" w:bidi="ar-SA"/>
              <w14:ligatures w14:val="standardContextual"/>
            </w:rPr>
            <w:tab/>
          </w:r>
          <w:r>
            <w:rPr>
              <w:noProof/>
            </w:rPr>
            <w:t>Brakes - Chris Laney</w:t>
          </w:r>
          <w:r>
            <w:rPr>
              <w:noProof/>
            </w:rPr>
            <w:tab/>
          </w:r>
          <w:r>
            <w:rPr>
              <w:noProof/>
            </w:rPr>
            <w:fldChar w:fldCharType="begin"/>
          </w:r>
          <w:r>
            <w:rPr>
              <w:noProof/>
            </w:rPr>
            <w:instrText xml:space="preserve"> PAGEREF _Toc180360920 \h </w:instrText>
          </w:r>
          <w:r>
            <w:rPr>
              <w:noProof/>
            </w:rPr>
          </w:r>
          <w:r>
            <w:rPr>
              <w:noProof/>
            </w:rPr>
            <w:fldChar w:fldCharType="separate"/>
          </w:r>
          <w:r w:rsidR="00EF114E">
            <w:rPr>
              <w:noProof/>
            </w:rPr>
            <w:t>12</w:t>
          </w:r>
          <w:r>
            <w:rPr>
              <w:noProof/>
            </w:rPr>
            <w:fldChar w:fldCharType="end"/>
          </w:r>
        </w:p>
        <w:p w14:paraId="4B5A53BC" w14:textId="07453AE3" w:rsidR="004F18FF" w:rsidRDefault="004F18FF">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3.3.3</w:t>
          </w:r>
          <w:r>
            <w:rPr>
              <w:rFonts w:asciiTheme="minorHAnsi" w:eastAsiaTheme="minorEastAsia" w:hAnsiTheme="minorHAnsi" w:cstheme="minorBidi"/>
              <w:noProof/>
              <w:kern w:val="2"/>
              <w:sz w:val="24"/>
              <w:lang w:eastAsia="en-US" w:bidi="ar-SA"/>
              <w14:ligatures w14:val="standardContextual"/>
            </w:rPr>
            <w:tab/>
          </w:r>
          <w:r>
            <w:rPr>
              <w:noProof/>
            </w:rPr>
            <w:t>A-Arm Garrett Pearson</w:t>
          </w:r>
          <w:r>
            <w:rPr>
              <w:noProof/>
            </w:rPr>
            <w:tab/>
          </w:r>
          <w:r>
            <w:rPr>
              <w:noProof/>
            </w:rPr>
            <w:fldChar w:fldCharType="begin"/>
          </w:r>
          <w:r>
            <w:rPr>
              <w:noProof/>
            </w:rPr>
            <w:instrText xml:space="preserve"> PAGEREF _Toc180360921 \h </w:instrText>
          </w:r>
          <w:r>
            <w:rPr>
              <w:noProof/>
            </w:rPr>
          </w:r>
          <w:r>
            <w:rPr>
              <w:noProof/>
            </w:rPr>
            <w:fldChar w:fldCharType="separate"/>
          </w:r>
          <w:r w:rsidR="00EF114E">
            <w:rPr>
              <w:noProof/>
            </w:rPr>
            <w:t>16</w:t>
          </w:r>
          <w:r>
            <w:rPr>
              <w:noProof/>
            </w:rPr>
            <w:fldChar w:fldCharType="end"/>
          </w:r>
        </w:p>
        <w:p w14:paraId="634B31A1" w14:textId="02322C35" w:rsidR="004F18FF" w:rsidRDefault="004F18FF">
          <w:pPr>
            <w:pStyle w:val="TOC1"/>
            <w:tabs>
              <w:tab w:val="left" w:pos="566"/>
            </w:tabs>
            <w:rPr>
              <w:rFonts w:asciiTheme="minorHAnsi" w:eastAsiaTheme="minorEastAsia" w:hAnsiTheme="minorHAnsi" w:cstheme="minorBidi"/>
              <w:noProof/>
              <w:kern w:val="2"/>
              <w:sz w:val="24"/>
              <w:lang w:eastAsia="en-US" w:bidi="ar-SA"/>
              <w14:ligatures w14:val="standardContextual"/>
            </w:rPr>
          </w:pPr>
          <w:r>
            <w:rPr>
              <w:noProof/>
            </w:rPr>
            <w:t>4</w:t>
          </w:r>
          <w:r>
            <w:rPr>
              <w:rFonts w:asciiTheme="minorHAnsi" w:eastAsiaTheme="minorEastAsia" w:hAnsiTheme="minorHAnsi" w:cstheme="minorBidi"/>
              <w:noProof/>
              <w:kern w:val="2"/>
              <w:sz w:val="24"/>
              <w:lang w:eastAsia="en-US" w:bidi="ar-SA"/>
              <w14:ligatures w14:val="standardContextual"/>
            </w:rPr>
            <w:tab/>
          </w:r>
          <w:r>
            <w:rPr>
              <w:noProof/>
            </w:rPr>
            <w:t>Design Concepts</w:t>
          </w:r>
          <w:r>
            <w:rPr>
              <w:noProof/>
            </w:rPr>
            <w:tab/>
          </w:r>
          <w:r>
            <w:rPr>
              <w:noProof/>
            </w:rPr>
            <w:fldChar w:fldCharType="begin"/>
          </w:r>
          <w:r>
            <w:rPr>
              <w:noProof/>
            </w:rPr>
            <w:instrText xml:space="preserve"> PAGEREF _Toc180360922 \h </w:instrText>
          </w:r>
          <w:r>
            <w:rPr>
              <w:noProof/>
            </w:rPr>
          </w:r>
          <w:r>
            <w:rPr>
              <w:noProof/>
            </w:rPr>
            <w:fldChar w:fldCharType="separate"/>
          </w:r>
          <w:r w:rsidR="00EF114E">
            <w:rPr>
              <w:noProof/>
            </w:rPr>
            <w:t>21</w:t>
          </w:r>
          <w:r>
            <w:rPr>
              <w:noProof/>
            </w:rPr>
            <w:fldChar w:fldCharType="end"/>
          </w:r>
        </w:p>
        <w:p w14:paraId="56BBE1A0" w14:textId="1BC3E1E2" w:rsidR="004F18FF" w:rsidRDefault="004F18FF">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4.1</w:t>
          </w:r>
          <w:r>
            <w:rPr>
              <w:rFonts w:asciiTheme="minorHAnsi" w:eastAsiaTheme="minorEastAsia" w:hAnsiTheme="minorHAnsi" w:cstheme="minorBidi"/>
              <w:noProof/>
              <w:kern w:val="2"/>
              <w:sz w:val="24"/>
              <w:lang w:eastAsia="en-US" w:bidi="ar-SA"/>
              <w14:ligatures w14:val="standardContextual"/>
            </w:rPr>
            <w:tab/>
          </w:r>
          <w:r>
            <w:rPr>
              <w:noProof/>
            </w:rPr>
            <w:t>Functional Decomposition</w:t>
          </w:r>
          <w:r>
            <w:rPr>
              <w:noProof/>
            </w:rPr>
            <w:tab/>
          </w:r>
          <w:r>
            <w:rPr>
              <w:noProof/>
            </w:rPr>
            <w:fldChar w:fldCharType="begin"/>
          </w:r>
          <w:r>
            <w:rPr>
              <w:noProof/>
            </w:rPr>
            <w:instrText xml:space="preserve"> PAGEREF _Toc180360923 \h </w:instrText>
          </w:r>
          <w:r>
            <w:rPr>
              <w:noProof/>
            </w:rPr>
          </w:r>
          <w:r>
            <w:rPr>
              <w:noProof/>
            </w:rPr>
            <w:fldChar w:fldCharType="separate"/>
          </w:r>
          <w:r w:rsidR="00EF114E">
            <w:rPr>
              <w:noProof/>
            </w:rPr>
            <w:t>21</w:t>
          </w:r>
          <w:r>
            <w:rPr>
              <w:noProof/>
            </w:rPr>
            <w:fldChar w:fldCharType="end"/>
          </w:r>
        </w:p>
        <w:p w14:paraId="00CBA5CC" w14:textId="3098919E" w:rsidR="004F18FF" w:rsidRDefault="004F18FF">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4.2</w:t>
          </w:r>
          <w:r>
            <w:rPr>
              <w:rFonts w:asciiTheme="minorHAnsi" w:eastAsiaTheme="minorEastAsia" w:hAnsiTheme="minorHAnsi" w:cstheme="minorBidi"/>
              <w:noProof/>
              <w:kern w:val="2"/>
              <w:sz w:val="24"/>
              <w:lang w:eastAsia="en-US" w:bidi="ar-SA"/>
              <w14:ligatures w14:val="standardContextual"/>
            </w:rPr>
            <w:tab/>
          </w:r>
          <w:r>
            <w:rPr>
              <w:noProof/>
            </w:rPr>
            <w:t>Concept Generation</w:t>
          </w:r>
          <w:r>
            <w:rPr>
              <w:noProof/>
            </w:rPr>
            <w:tab/>
          </w:r>
          <w:r>
            <w:rPr>
              <w:noProof/>
            </w:rPr>
            <w:fldChar w:fldCharType="begin"/>
          </w:r>
          <w:r>
            <w:rPr>
              <w:noProof/>
            </w:rPr>
            <w:instrText xml:space="preserve"> PAGEREF _Toc180360924 \h </w:instrText>
          </w:r>
          <w:r>
            <w:rPr>
              <w:noProof/>
            </w:rPr>
          </w:r>
          <w:r>
            <w:rPr>
              <w:noProof/>
            </w:rPr>
            <w:fldChar w:fldCharType="separate"/>
          </w:r>
          <w:r w:rsidR="00EF114E">
            <w:rPr>
              <w:noProof/>
            </w:rPr>
            <w:t>21</w:t>
          </w:r>
          <w:r>
            <w:rPr>
              <w:noProof/>
            </w:rPr>
            <w:fldChar w:fldCharType="end"/>
          </w:r>
        </w:p>
        <w:p w14:paraId="1FA44174" w14:textId="58D22CA8" w:rsidR="004F18FF" w:rsidRDefault="004F18FF">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4.2.1</w:t>
          </w:r>
          <w:r>
            <w:rPr>
              <w:rFonts w:asciiTheme="minorHAnsi" w:eastAsiaTheme="minorEastAsia" w:hAnsiTheme="minorHAnsi" w:cstheme="minorBidi"/>
              <w:noProof/>
              <w:kern w:val="2"/>
              <w:sz w:val="24"/>
              <w:lang w:eastAsia="en-US" w:bidi="ar-SA"/>
              <w14:ligatures w14:val="standardContextual"/>
            </w:rPr>
            <w:tab/>
          </w:r>
          <w:r>
            <w:rPr>
              <w:noProof/>
            </w:rPr>
            <w:t>Steering Knuckles (Parker Johnson)</w:t>
          </w:r>
          <w:r>
            <w:rPr>
              <w:noProof/>
            </w:rPr>
            <w:tab/>
          </w:r>
          <w:r>
            <w:rPr>
              <w:noProof/>
            </w:rPr>
            <w:fldChar w:fldCharType="begin"/>
          </w:r>
          <w:r>
            <w:rPr>
              <w:noProof/>
            </w:rPr>
            <w:instrText xml:space="preserve"> PAGEREF _Toc180360925 \h </w:instrText>
          </w:r>
          <w:r>
            <w:rPr>
              <w:noProof/>
            </w:rPr>
          </w:r>
          <w:r>
            <w:rPr>
              <w:noProof/>
            </w:rPr>
            <w:fldChar w:fldCharType="separate"/>
          </w:r>
          <w:r w:rsidR="00EF114E">
            <w:rPr>
              <w:noProof/>
            </w:rPr>
            <w:t>21</w:t>
          </w:r>
          <w:r>
            <w:rPr>
              <w:noProof/>
            </w:rPr>
            <w:fldChar w:fldCharType="end"/>
          </w:r>
        </w:p>
        <w:p w14:paraId="7B6FB769" w14:textId="5990C91A" w:rsidR="004F18FF" w:rsidRDefault="004F18FF">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4.2.2</w:t>
          </w:r>
          <w:r>
            <w:rPr>
              <w:rFonts w:asciiTheme="minorHAnsi" w:eastAsiaTheme="minorEastAsia" w:hAnsiTheme="minorHAnsi" w:cstheme="minorBidi"/>
              <w:noProof/>
              <w:kern w:val="2"/>
              <w:sz w:val="24"/>
              <w:lang w:eastAsia="en-US" w:bidi="ar-SA"/>
              <w14:ligatures w14:val="standardContextual"/>
            </w:rPr>
            <w:tab/>
          </w:r>
          <w:r>
            <w:rPr>
              <w:noProof/>
            </w:rPr>
            <w:t>Brakes Assembly (Chris Laney)</w:t>
          </w:r>
          <w:r>
            <w:rPr>
              <w:noProof/>
            </w:rPr>
            <w:tab/>
          </w:r>
          <w:r>
            <w:rPr>
              <w:noProof/>
            </w:rPr>
            <w:fldChar w:fldCharType="begin"/>
          </w:r>
          <w:r>
            <w:rPr>
              <w:noProof/>
            </w:rPr>
            <w:instrText xml:space="preserve"> PAGEREF _Toc180360926 \h </w:instrText>
          </w:r>
          <w:r>
            <w:rPr>
              <w:noProof/>
            </w:rPr>
          </w:r>
          <w:r>
            <w:rPr>
              <w:noProof/>
            </w:rPr>
            <w:fldChar w:fldCharType="separate"/>
          </w:r>
          <w:r w:rsidR="00EF114E">
            <w:rPr>
              <w:noProof/>
            </w:rPr>
            <w:t>22</w:t>
          </w:r>
          <w:r>
            <w:rPr>
              <w:noProof/>
            </w:rPr>
            <w:fldChar w:fldCharType="end"/>
          </w:r>
        </w:p>
        <w:p w14:paraId="07DC2C4C" w14:textId="1EAD6740" w:rsidR="004F18FF" w:rsidRDefault="004F18FF">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4.2.3</w:t>
          </w:r>
          <w:r>
            <w:rPr>
              <w:rFonts w:asciiTheme="minorHAnsi" w:eastAsiaTheme="minorEastAsia" w:hAnsiTheme="minorHAnsi" w:cstheme="minorBidi"/>
              <w:noProof/>
              <w:kern w:val="2"/>
              <w:sz w:val="24"/>
              <w:lang w:eastAsia="en-US" w:bidi="ar-SA"/>
              <w14:ligatures w14:val="standardContextual"/>
            </w:rPr>
            <w:tab/>
          </w:r>
          <w:r>
            <w:rPr>
              <w:noProof/>
            </w:rPr>
            <w:t>Steering Assembly – Matthew Cusson</w:t>
          </w:r>
          <w:r>
            <w:rPr>
              <w:noProof/>
            </w:rPr>
            <w:tab/>
          </w:r>
          <w:r>
            <w:rPr>
              <w:noProof/>
            </w:rPr>
            <w:fldChar w:fldCharType="begin"/>
          </w:r>
          <w:r>
            <w:rPr>
              <w:noProof/>
            </w:rPr>
            <w:instrText xml:space="preserve"> PAGEREF _Toc180360927 \h </w:instrText>
          </w:r>
          <w:r>
            <w:rPr>
              <w:noProof/>
            </w:rPr>
          </w:r>
          <w:r>
            <w:rPr>
              <w:noProof/>
            </w:rPr>
            <w:fldChar w:fldCharType="separate"/>
          </w:r>
          <w:r w:rsidR="00EF114E">
            <w:rPr>
              <w:noProof/>
            </w:rPr>
            <w:t>23</w:t>
          </w:r>
          <w:r>
            <w:rPr>
              <w:noProof/>
            </w:rPr>
            <w:fldChar w:fldCharType="end"/>
          </w:r>
        </w:p>
        <w:p w14:paraId="249C261E" w14:textId="3565D2A2" w:rsidR="004F18FF" w:rsidRDefault="004F18FF">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4.3</w:t>
          </w:r>
          <w:r>
            <w:rPr>
              <w:rFonts w:asciiTheme="minorHAnsi" w:eastAsiaTheme="minorEastAsia" w:hAnsiTheme="minorHAnsi" w:cstheme="minorBidi"/>
              <w:noProof/>
              <w:kern w:val="2"/>
              <w:sz w:val="24"/>
              <w:lang w:eastAsia="en-US" w:bidi="ar-SA"/>
              <w14:ligatures w14:val="standardContextual"/>
            </w:rPr>
            <w:tab/>
          </w:r>
          <w:r>
            <w:rPr>
              <w:noProof/>
            </w:rPr>
            <w:t>Selection Criteria</w:t>
          </w:r>
          <w:r>
            <w:rPr>
              <w:noProof/>
            </w:rPr>
            <w:tab/>
          </w:r>
          <w:r>
            <w:rPr>
              <w:noProof/>
            </w:rPr>
            <w:fldChar w:fldCharType="begin"/>
          </w:r>
          <w:r>
            <w:rPr>
              <w:noProof/>
            </w:rPr>
            <w:instrText xml:space="preserve"> PAGEREF _Toc180360928 \h </w:instrText>
          </w:r>
          <w:r>
            <w:rPr>
              <w:noProof/>
            </w:rPr>
          </w:r>
          <w:r>
            <w:rPr>
              <w:noProof/>
            </w:rPr>
            <w:fldChar w:fldCharType="separate"/>
          </w:r>
          <w:r w:rsidR="00EF114E">
            <w:rPr>
              <w:noProof/>
            </w:rPr>
            <w:t>24</w:t>
          </w:r>
          <w:r>
            <w:rPr>
              <w:noProof/>
            </w:rPr>
            <w:fldChar w:fldCharType="end"/>
          </w:r>
        </w:p>
        <w:p w14:paraId="156F23D1" w14:textId="3D6C077F" w:rsidR="004F18FF" w:rsidRDefault="004F18FF">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4.3.1</w:t>
          </w:r>
          <w:r>
            <w:rPr>
              <w:rFonts w:asciiTheme="minorHAnsi" w:eastAsiaTheme="minorEastAsia" w:hAnsiTheme="minorHAnsi" w:cstheme="minorBidi"/>
              <w:noProof/>
              <w:kern w:val="2"/>
              <w:sz w:val="24"/>
              <w:lang w:eastAsia="en-US" w:bidi="ar-SA"/>
              <w14:ligatures w14:val="standardContextual"/>
            </w:rPr>
            <w:tab/>
          </w:r>
          <w:r>
            <w:rPr>
              <w:noProof/>
            </w:rPr>
            <w:t>Steering Knuckles (Parker Johnson)</w:t>
          </w:r>
          <w:r>
            <w:rPr>
              <w:noProof/>
            </w:rPr>
            <w:tab/>
          </w:r>
          <w:r>
            <w:rPr>
              <w:noProof/>
            </w:rPr>
            <w:fldChar w:fldCharType="begin"/>
          </w:r>
          <w:r>
            <w:rPr>
              <w:noProof/>
            </w:rPr>
            <w:instrText xml:space="preserve"> PAGEREF _Toc180360929 \h </w:instrText>
          </w:r>
          <w:r>
            <w:rPr>
              <w:noProof/>
            </w:rPr>
          </w:r>
          <w:r>
            <w:rPr>
              <w:noProof/>
            </w:rPr>
            <w:fldChar w:fldCharType="separate"/>
          </w:r>
          <w:r w:rsidR="00EF114E">
            <w:rPr>
              <w:noProof/>
            </w:rPr>
            <w:t>24</w:t>
          </w:r>
          <w:r>
            <w:rPr>
              <w:noProof/>
            </w:rPr>
            <w:fldChar w:fldCharType="end"/>
          </w:r>
        </w:p>
        <w:p w14:paraId="63BDD760" w14:textId="640451AE" w:rsidR="004F18FF" w:rsidRDefault="004F18FF">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4.3.2</w:t>
          </w:r>
          <w:r>
            <w:rPr>
              <w:rFonts w:asciiTheme="minorHAnsi" w:eastAsiaTheme="minorEastAsia" w:hAnsiTheme="minorHAnsi" w:cstheme="minorBidi"/>
              <w:noProof/>
              <w:kern w:val="2"/>
              <w:sz w:val="24"/>
              <w:lang w:eastAsia="en-US" w:bidi="ar-SA"/>
              <w14:ligatures w14:val="standardContextual"/>
            </w:rPr>
            <w:tab/>
          </w:r>
          <w:r>
            <w:rPr>
              <w:noProof/>
            </w:rPr>
            <w:t>Brakes Assembly – Chris Laney</w:t>
          </w:r>
          <w:r>
            <w:rPr>
              <w:noProof/>
            </w:rPr>
            <w:tab/>
          </w:r>
          <w:r>
            <w:rPr>
              <w:noProof/>
            </w:rPr>
            <w:fldChar w:fldCharType="begin"/>
          </w:r>
          <w:r>
            <w:rPr>
              <w:noProof/>
            </w:rPr>
            <w:instrText xml:space="preserve"> PAGEREF _Toc180360930 \h </w:instrText>
          </w:r>
          <w:r>
            <w:rPr>
              <w:noProof/>
            </w:rPr>
          </w:r>
          <w:r>
            <w:rPr>
              <w:noProof/>
            </w:rPr>
            <w:fldChar w:fldCharType="separate"/>
          </w:r>
          <w:r w:rsidR="00EF114E">
            <w:rPr>
              <w:noProof/>
            </w:rPr>
            <w:t>24</w:t>
          </w:r>
          <w:r>
            <w:rPr>
              <w:noProof/>
            </w:rPr>
            <w:fldChar w:fldCharType="end"/>
          </w:r>
        </w:p>
        <w:p w14:paraId="04FC5E89" w14:textId="6B00B7CC" w:rsidR="004F18FF" w:rsidRDefault="004F18FF">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4.3.3</w:t>
          </w:r>
          <w:r>
            <w:rPr>
              <w:rFonts w:asciiTheme="minorHAnsi" w:eastAsiaTheme="minorEastAsia" w:hAnsiTheme="minorHAnsi" w:cstheme="minorBidi"/>
              <w:noProof/>
              <w:kern w:val="2"/>
              <w:sz w:val="24"/>
              <w:lang w:eastAsia="en-US" w:bidi="ar-SA"/>
              <w14:ligatures w14:val="standardContextual"/>
            </w:rPr>
            <w:tab/>
          </w:r>
          <w:r>
            <w:rPr>
              <w:noProof/>
            </w:rPr>
            <w:t>Steering Assembly – Matthew Cusson</w:t>
          </w:r>
          <w:r>
            <w:rPr>
              <w:noProof/>
            </w:rPr>
            <w:tab/>
          </w:r>
          <w:r>
            <w:rPr>
              <w:noProof/>
            </w:rPr>
            <w:fldChar w:fldCharType="begin"/>
          </w:r>
          <w:r>
            <w:rPr>
              <w:noProof/>
            </w:rPr>
            <w:instrText xml:space="preserve"> PAGEREF _Toc180360931 \h </w:instrText>
          </w:r>
          <w:r>
            <w:rPr>
              <w:noProof/>
            </w:rPr>
          </w:r>
          <w:r>
            <w:rPr>
              <w:noProof/>
            </w:rPr>
            <w:fldChar w:fldCharType="separate"/>
          </w:r>
          <w:r w:rsidR="00EF114E">
            <w:rPr>
              <w:noProof/>
            </w:rPr>
            <w:t>24</w:t>
          </w:r>
          <w:r>
            <w:rPr>
              <w:noProof/>
            </w:rPr>
            <w:fldChar w:fldCharType="end"/>
          </w:r>
        </w:p>
        <w:p w14:paraId="60C36D62" w14:textId="053DC812" w:rsidR="004F18FF" w:rsidRDefault="004F18FF">
          <w:pPr>
            <w:pStyle w:val="TOC2"/>
            <w:tabs>
              <w:tab w:val="left" w:pos="849"/>
            </w:tabs>
            <w:rPr>
              <w:rFonts w:asciiTheme="minorHAnsi" w:eastAsiaTheme="minorEastAsia" w:hAnsiTheme="minorHAnsi" w:cstheme="minorBidi"/>
              <w:noProof/>
              <w:kern w:val="2"/>
              <w:sz w:val="24"/>
              <w:lang w:eastAsia="en-US" w:bidi="ar-SA"/>
              <w14:ligatures w14:val="standardContextual"/>
            </w:rPr>
          </w:pPr>
          <w:r>
            <w:rPr>
              <w:noProof/>
            </w:rPr>
            <w:t>4.4</w:t>
          </w:r>
          <w:r>
            <w:rPr>
              <w:rFonts w:asciiTheme="minorHAnsi" w:eastAsiaTheme="minorEastAsia" w:hAnsiTheme="minorHAnsi" w:cstheme="minorBidi"/>
              <w:noProof/>
              <w:kern w:val="2"/>
              <w:sz w:val="24"/>
              <w:lang w:eastAsia="en-US" w:bidi="ar-SA"/>
              <w14:ligatures w14:val="standardContextual"/>
            </w:rPr>
            <w:tab/>
          </w:r>
          <w:r>
            <w:rPr>
              <w:noProof/>
            </w:rPr>
            <w:t>Concept Selection</w:t>
          </w:r>
          <w:r>
            <w:rPr>
              <w:noProof/>
            </w:rPr>
            <w:tab/>
          </w:r>
          <w:r>
            <w:rPr>
              <w:noProof/>
            </w:rPr>
            <w:fldChar w:fldCharType="begin"/>
          </w:r>
          <w:r>
            <w:rPr>
              <w:noProof/>
            </w:rPr>
            <w:instrText xml:space="preserve"> PAGEREF _Toc180360932 \h </w:instrText>
          </w:r>
          <w:r>
            <w:rPr>
              <w:noProof/>
            </w:rPr>
          </w:r>
          <w:r>
            <w:rPr>
              <w:noProof/>
            </w:rPr>
            <w:fldChar w:fldCharType="separate"/>
          </w:r>
          <w:r w:rsidR="00EF114E">
            <w:rPr>
              <w:noProof/>
            </w:rPr>
            <w:t>25</w:t>
          </w:r>
          <w:r>
            <w:rPr>
              <w:noProof/>
            </w:rPr>
            <w:fldChar w:fldCharType="end"/>
          </w:r>
        </w:p>
        <w:p w14:paraId="44482A9C" w14:textId="2D29C7A6" w:rsidR="004F18FF" w:rsidRDefault="004F18FF">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4.4.1</w:t>
          </w:r>
          <w:r>
            <w:rPr>
              <w:rFonts w:asciiTheme="minorHAnsi" w:eastAsiaTheme="minorEastAsia" w:hAnsiTheme="minorHAnsi" w:cstheme="minorBidi"/>
              <w:noProof/>
              <w:kern w:val="2"/>
              <w:sz w:val="24"/>
              <w:lang w:eastAsia="en-US" w:bidi="ar-SA"/>
              <w14:ligatures w14:val="standardContextual"/>
            </w:rPr>
            <w:tab/>
          </w:r>
          <w:r>
            <w:rPr>
              <w:noProof/>
            </w:rPr>
            <w:t>Steering Knuckles (Parker Johnson)</w:t>
          </w:r>
          <w:r>
            <w:rPr>
              <w:noProof/>
            </w:rPr>
            <w:tab/>
          </w:r>
          <w:r>
            <w:rPr>
              <w:noProof/>
            </w:rPr>
            <w:fldChar w:fldCharType="begin"/>
          </w:r>
          <w:r>
            <w:rPr>
              <w:noProof/>
            </w:rPr>
            <w:instrText xml:space="preserve"> PAGEREF _Toc180360933 \h </w:instrText>
          </w:r>
          <w:r>
            <w:rPr>
              <w:noProof/>
            </w:rPr>
          </w:r>
          <w:r>
            <w:rPr>
              <w:noProof/>
            </w:rPr>
            <w:fldChar w:fldCharType="separate"/>
          </w:r>
          <w:r w:rsidR="00EF114E">
            <w:rPr>
              <w:noProof/>
            </w:rPr>
            <w:t>25</w:t>
          </w:r>
          <w:r>
            <w:rPr>
              <w:noProof/>
            </w:rPr>
            <w:fldChar w:fldCharType="end"/>
          </w:r>
        </w:p>
        <w:p w14:paraId="1F976CA1" w14:textId="571B599F" w:rsidR="004F18FF" w:rsidRDefault="004F18FF">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4.4.2</w:t>
          </w:r>
          <w:r>
            <w:rPr>
              <w:rFonts w:asciiTheme="minorHAnsi" w:eastAsiaTheme="minorEastAsia" w:hAnsiTheme="minorHAnsi" w:cstheme="minorBidi"/>
              <w:noProof/>
              <w:kern w:val="2"/>
              <w:sz w:val="24"/>
              <w:lang w:eastAsia="en-US" w:bidi="ar-SA"/>
              <w14:ligatures w14:val="standardContextual"/>
            </w:rPr>
            <w:tab/>
          </w:r>
          <w:r>
            <w:rPr>
              <w:noProof/>
            </w:rPr>
            <w:t>Brakes Assembly (Chris Laney)</w:t>
          </w:r>
          <w:r>
            <w:rPr>
              <w:noProof/>
            </w:rPr>
            <w:tab/>
          </w:r>
          <w:r>
            <w:rPr>
              <w:noProof/>
            </w:rPr>
            <w:fldChar w:fldCharType="begin"/>
          </w:r>
          <w:r>
            <w:rPr>
              <w:noProof/>
            </w:rPr>
            <w:instrText xml:space="preserve"> PAGEREF _Toc180360934 \h </w:instrText>
          </w:r>
          <w:r>
            <w:rPr>
              <w:noProof/>
            </w:rPr>
          </w:r>
          <w:r>
            <w:rPr>
              <w:noProof/>
            </w:rPr>
            <w:fldChar w:fldCharType="separate"/>
          </w:r>
          <w:r w:rsidR="00EF114E">
            <w:rPr>
              <w:noProof/>
            </w:rPr>
            <w:t>26</w:t>
          </w:r>
          <w:r>
            <w:rPr>
              <w:noProof/>
            </w:rPr>
            <w:fldChar w:fldCharType="end"/>
          </w:r>
        </w:p>
        <w:p w14:paraId="0F2F1AAF" w14:textId="687A5B46" w:rsidR="004F18FF" w:rsidRDefault="004F18FF">
          <w:pPr>
            <w:pStyle w:val="TOC3"/>
            <w:tabs>
              <w:tab w:val="left" w:pos="1440"/>
            </w:tabs>
            <w:rPr>
              <w:rFonts w:asciiTheme="minorHAnsi" w:eastAsiaTheme="minorEastAsia" w:hAnsiTheme="minorHAnsi" w:cstheme="minorBidi"/>
              <w:noProof/>
              <w:kern w:val="2"/>
              <w:sz w:val="24"/>
              <w:lang w:eastAsia="en-US" w:bidi="ar-SA"/>
              <w14:ligatures w14:val="standardContextual"/>
            </w:rPr>
          </w:pPr>
          <w:r>
            <w:rPr>
              <w:noProof/>
            </w:rPr>
            <w:t>4.4.3</w:t>
          </w:r>
          <w:r>
            <w:rPr>
              <w:rFonts w:asciiTheme="minorHAnsi" w:eastAsiaTheme="minorEastAsia" w:hAnsiTheme="minorHAnsi" w:cstheme="minorBidi"/>
              <w:noProof/>
              <w:kern w:val="2"/>
              <w:sz w:val="24"/>
              <w:lang w:eastAsia="en-US" w:bidi="ar-SA"/>
              <w14:ligatures w14:val="standardContextual"/>
            </w:rPr>
            <w:tab/>
          </w:r>
          <w:r>
            <w:rPr>
              <w:noProof/>
            </w:rPr>
            <w:t>Steering Assembly (Matthew Cusson)</w:t>
          </w:r>
          <w:r>
            <w:rPr>
              <w:noProof/>
            </w:rPr>
            <w:tab/>
          </w:r>
          <w:r>
            <w:rPr>
              <w:noProof/>
            </w:rPr>
            <w:fldChar w:fldCharType="begin"/>
          </w:r>
          <w:r>
            <w:rPr>
              <w:noProof/>
            </w:rPr>
            <w:instrText xml:space="preserve"> PAGEREF _Toc180360935 \h </w:instrText>
          </w:r>
          <w:r>
            <w:rPr>
              <w:noProof/>
            </w:rPr>
          </w:r>
          <w:r>
            <w:rPr>
              <w:noProof/>
            </w:rPr>
            <w:fldChar w:fldCharType="separate"/>
          </w:r>
          <w:r w:rsidR="00EF114E">
            <w:rPr>
              <w:noProof/>
            </w:rPr>
            <w:t>27</w:t>
          </w:r>
          <w:r>
            <w:rPr>
              <w:noProof/>
            </w:rPr>
            <w:fldChar w:fldCharType="end"/>
          </w:r>
        </w:p>
        <w:p w14:paraId="1D1F55E9" w14:textId="3059A196" w:rsidR="004F18FF" w:rsidRDefault="004F18FF">
          <w:pPr>
            <w:pStyle w:val="TOC1"/>
            <w:tabs>
              <w:tab w:val="left" w:pos="566"/>
            </w:tabs>
            <w:rPr>
              <w:rFonts w:asciiTheme="minorHAnsi" w:eastAsiaTheme="minorEastAsia" w:hAnsiTheme="minorHAnsi" w:cstheme="minorBidi"/>
              <w:noProof/>
              <w:kern w:val="2"/>
              <w:sz w:val="24"/>
              <w:lang w:eastAsia="en-US" w:bidi="ar-SA"/>
              <w14:ligatures w14:val="standardContextual"/>
            </w:rPr>
          </w:pPr>
          <w:r>
            <w:rPr>
              <w:noProof/>
            </w:rPr>
            <w:t>5</w:t>
          </w:r>
          <w:r>
            <w:rPr>
              <w:rFonts w:asciiTheme="minorHAnsi" w:eastAsiaTheme="minorEastAsia" w:hAnsiTheme="minorHAnsi" w:cstheme="minorBidi"/>
              <w:noProof/>
              <w:kern w:val="2"/>
              <w:sz w:val="24"/>
              <w:lang w:eastAsia="en-US" w:bidi="ar-SA"/>
              <w14:ligatures w14:val="standardContextual"/>
            </w:rPr>
            <w:tab/>
          </w:r>
          <w:r>
            <w:rPr>
              <w:noProof/>
            </w:rPr>
            <w:t>CONCLUSIONS</w:t>
          </w:r>
          <w:r>
            <w:rPr>
              <w:noProof/>
            </w:rPr>
            <w:tab/>
          </w:r>
          <w:r>
            <w:rPr>
              <w:noProof/>
            </w:rPr>
            <w:fldChar w:fldCharType="begin"/>
          </w:r>
          <w:r>
            <w:rPr>
              <w:noProof/>
            </w:rPr>
            <w:instrText xml:space="preserve"> PAGEREF _Toc180360936 \h </w:instrText>
          </w:r>
          <w:r>
            <w:rPr>
              <w:noProof/>
            </w:rPr>
          </w:r>
          <w:r>
            <w:rPr>
              <w:noProof/>
            </w:rPr>
            <w:fldChar w:fldCharType="separate"/>
          </w:r>
          <w:r w:rsidR="00EF114E">
            <w:rPr>
              <w:noProof/>
            </w:rPr>
            <w:t>28</w:t>
          </w:r>
          <w:r>
            <w:rPr>
              <w:noProof/>
            </w:rPr>
            <w:fldChar w:fldCharType="end"/>
          </w:r>
        </w:p>
        <w:p w14:paraId="562F972C" w14:textId="75B4E648" w:rsidR="004F18FF" w:rsidRDefault="004F18FF">
          <w:pPr>
            <w:pStyle w:val="TOC1"/>
            <w:tabs>
              <w:tab w:val="left" w:pos="566"/>
            </w:tabs>
            <w:rPr>
              <w:rFonts w:asciiTheme="minorHAnsi" w:eastAsiaTheme="minorEastAsia" w:hAnsiTheme="minorHAnsi" w:cstheme="minorBidi"/>
              <w:noProof/>
              <w:kern w:val="2"/>
              <w:sz w:val="24"/>
              <w:lang w:eastAsia="en-US" w:bidi="ar-SA"/>
              <w14:ligatures w14:val="standardContextual"/>
            </w:rPr>
          </w:pPr>
          <w:r>
            <w:rPr>
              <w:noProof/>
            </w:rPr>
            <w:t>6</w:t>
          </w:r>
          <w:r>
            <w:rPr>
              <w:rFonts w:asciiTheme="minorHAnsi" w:eastAsiaTheme="minorEastAsia" w:hAnsiTheme="minorHAnsi" w:cstheme="minorBidi"/>
              <w:noProof/>
              <w:kern w:val="2"/>
              <w:sz w:val="24"/>
              <w:lang w:eastAsia="en-US" w:bidi="ar-SA"/>
              <w14:ligatures w14:val="standardContextual"/>
            </w:rPr>
            <w:tab/>
          </w:r>
          <w:r>
            <w:rPr>
              <w:noProof/>
            </w:rPr>
            <w:t>REFERENCES</w:t>
          </w:r>
          <w:r>
            <w:rPr>
              <w:noProof/>
            </w:rPr>
            <w:tab/>
          </w:r>
          <w:r>
            <w:rPr>
              <w:noProof/>
            </w:rPr>
            <w:fldChar w:fldCharType="begin"/>
          </w:r>
          <w:r>
            <w:rPr>
              <w:noProof/>
            </w:rPr>
            <w:instrText xml:space="preserve"> PAGEREF _Toc180360937 \h </w:instrText>
          </w:r>
          <w:r>
            <w:rPr>
              <w:noProof/>
            </w:rPr>
          </w:r>
          <w:r>
            <w:rPr>
              <w:noProof/>
            </w:rPr>
            <w:fldChar w:fldCharType="separate"/>
          </w:r>
          <w:r w:rsidR="00EF114E">
            <w:rPr>
              <w:noProof/>
            </w:rPr>
            <w:t>29</w:t>
          </w:r>
          <w:r>
            <w:rPr>
              <w:noProof/>
            </w:rPr>
            <w:fldChar w:fldCharType="end"/>
          </w:r>
        </w:p>
        <w:p w14:paraId="3E11E882" w14:textId="7AC7506B" w:rsidR="00E75444" w:rsidRDefault="00E75444" w:rsidP="00E75444">
          <w:r>
            <w:fldChar w:fldCharType="end"/>
          </w:r>
        </w:p>
      </w:sdtContent>
    </w:sdt>
    <w:p w14:paraId="5011A3CF" w14:textId="77777777" w:rsidR="00E75444" w:rsidRDefault="00E75444" w:rsidP="00E75444">
      <w:pPr>
        <w:widowControl/>
        <w:suppressAutoHyphens w:val="0"/>
        <w:sectPr w:rsidR="00E75444" w:rsidSect="00E75444">
          <w:footerReference w:type="default" r:id="rId12"/>
          <w:pgSz w:w="12240" w:h="15840"/>
          <w:pgMar w:top="1440" w:right="1440" w:bottom="1405" w:left="1440" w:header="720" w:footer="864" w:gutter="0"/>
          <w:pgNumType w:start="1"/>
          <w:cols w:space="720"/>
        </w:sectPr>
      </w:pPr>
      <w:r>
        <w:br w:type="page"/>
      </w:r>
    </w:p>
    <w:p w14:paraId="320AB039" w14:textId="77777777" w:rsidR="00E75444" w:rsidRDefault="00E75444" w:rsidP="4ED7ED76">
      <w:pPr>
        <w:pStyle w:val="BodyText"/>
        <w:spacing w:line="259" w:lineRule="auto"/>
        <w:rPr>
          <w:rFonts w:ascii="Arial" w:hAnsi="Arial"/>
          <w:b/>
          <w:bCs/>
        </w:rPr>
      </w:pPr>
    </w:p>
    <w:p w14:paraId="25461281" w14:textId="77777777" w:rsidR="00E75444" w:rsidRDefault="00E75444" w:rsidP="4ED7ED76">
      <w:pPr>
        <w:pStyle w:val="BodyText"/>
        <w:spacing w:line="259" w:lineRule="auto"/>
        <w:rPr>
          <w:rFonts w:ascii="Arial" w:hAnsi="Arial"/>
          <w:b/>
          <w:bCs/>
        </w:rPr>
      </w:pPr>
    </w:p>
    <w:p w14:paraId="06FB4797" w14:textId="5C561FD3" w:rsidR="00E75444" w:rsidRDefault="00E75444" w:rsidP="4ED7ED76">
      <w:pPr>
        <w:pStyle w:val="BodyText"/>
        <w:spacing w:line="259" w:lineRule="auto"/>
        <w:rPr>
          <w:rFonts w:ascii="Arial" w:hAnsi="Arial"/>
          <w:b/>
          <w:bCs/>
        </w:rPr>
        <w:sectPr w:rsidR="00E75444">
          <w:pgSz w:w="12240" w:h="15840"/>
          <w:pgMar w:top="1440" w:right="1440" w:bottom="1440" w:left="1440" w:header="720" w:footer="720" w:gutter="0"/>
          <w:cols w:space="720"/>
        </w:sectPr>
      </w:pPr>
    </w:p>
    <w:p w14:paraId="374413A3" w14:textId="77777777" w:rsidR="00820069" w:rsidRDefault="00820069">
      <w:pPr>
        <w:pStyle w:val="Heading1"/>
        <w:numPr>
          <w:ilvl w:val="0"/>
          <w:numId w:val="0"/>
        </w:numPr>
        <w:jc w:val="center"/>
      </w:pPr>
      <w:bookmarkStart w:id="1" w:name="_Toc472068874"/>
      <w:bookmarkStart w:id="2" w:name="_Toc484366956"/>
      <w:bookmarkStart w:id="3" w:name="_Toc19096636"/>
      <w:bookmarkStart w:id="4" w:name="_Toc180360901"/>
      <w:r>
        <w:t>DISCLAIMER</w:t>
      </w:r>
      <w:bookmarkEnd w:id="1"/>
      <w:bookmarkEnd w:id="2"/>
      <w:bookmarkEnd w:id="3"/>
      <w:bookmarkEnd w:id="4"/>
    </w:p>
    <w:p w14:paraId="374413A4" w14:textId="77777777" w:rsidR="00820069" w:rsidRDefault="00820069">
      <w:pPr>
        <w:pStyle w:val="BodyText"/>
      </w:pPr>
      <w:r>
        <w:t>This report was prepared by students as part of a university course requirement.  While considerable effort has been put into the project, it is not the work of licensed engineers and has not undergone the extensive verification that is common in the profession.  The information, data, conclusions, and content of this report should not be relied on or utilized without thorough, independent testing and verification.  University faculty members may have been associated with this project as advisors, sponsors, or course instructors, but as such they are not responsible for the accuracy of results or conclusions.</w:t>
      </w:r>
    </w:p>
    <w:p w14:paraId="374413A6" w14:textId="77777777" w:rsidR="00820069" w:rsidRDefault="00820069">
      <w:pPr>
        <w:pStyle w:val="Heading1"/>
        <w:pageBreakBefore/>
        <w:numPr>
          <w:ilvl w:val="0"/>
          <w:numId w:val="0"/>
        </w:numPr>
        <w:jc w:val="center"/>
      </w:pPr>
      <w:bookmarkStart w:id="5" w:name="_Toc472068875"/>
      <w:bookmarkStart w:id="6" w:name="_Toc484366957"/>
      <w:bookmarkStart w:id="7" w:name="_Toc19096637"/>
      <w:bookmarkStart w:id="8" w:name="_Toc180360902"/>
      <w:r>
        <w:t>EXECUTIVE SUMMARY</w:t>
      </w:r>
      <w:bookmarkEnd w:id="5"/>
      <w:bookmarkEnd w:id="6"/>
      <w:bookmarkEnd w:id="7"/>
      <w:bookmarkEnd w:id="8"/>
    </w:p>
    <w:p w14:paraId="52001779" w14:textId="75744FA5" w:rsidR="70AEF140" w:rsidRDefault="70AEF140" w:rsidP="289E10F9">
      <w:pPr>
        <w:pStyle w:val="BodyText"/>
        <w:ind w:firstLine="709"/>
      </w:pPr>
      <w:r w:rsidRPr="3E33B4AA">
        <w:t>This report presents the initial design and development of the suspension system for Lumberjack Racing’s 2025 Formula SAE vehicle</w:t>
      </w:r>
      <w:r w:rsidR="003758BC">
        <w:t>.</w:t>
      </w:r>
      <w:r w:rsidRPr="3E33B4AA">
        <w:t xml:space="preserve"> Our objective is to design a </w:t>
      </w:r>
      <w:r w:rsidR="003758BC">
        <w:t xml:space="preserve">formula style car </w:t>
      </w:r>
      <w:r w:rsidRPr="3E33B4AA">
        <w:t xml:space="preserve">that will not only pass </w:t>
      </w:r>
      <w:r w:rsidR="003758BC">
        <w:t>tech</w:t>
      </w:r>
      <w:r w:rsidR="16EB9EFE">
        <w:t xml:space="preserve"> for the </w:t>
      </w:r>
      <w:r w:rsidRPr="3E33B4AA">
        <w:t>competition but also perform reliably in all dynamic and static events. Building on the lessons learned from last year’s team, which placed 97th overall due to various mechanical and performance issues, we have prioritized early completion, increased testing, and improved system reliability.</w:t>
      </w:r>
      <w:r w:rsidR="6FDEB9BC">
        <w:t xml:space="preserve"> Through the efforts listed in this document we hope to improve in all areas of the </w:t>
      </w:r>
      <w:r w:rsidR="6289D8EF">
        <w:t>competition</w:t>
      </w:r>
      <w:r w:rsidR="6FDEB9BC">
        <w:t xml:space="preserve"> i</w:t>
      </w:r>
      <w:r w:rsidR="4EE53A73">
        <w:t>n May.</w:t>
      </w:r>
    </w:p>
    <w:p w14:paraId="17C26D7B" w14:textId="5D93E9C2" w:rsidR="2D8EF87B" w:rsidRDefault="2D8EF87B" w:rsidP="289E10F9">
      <w:pPr>
        <w:pStyle w:val="BodyText"/>
        <w:ind w:firstLine="709"/>
      </w:pPr>
      <w:r w:rsidRPr="22596211">
        <w:t xml:space="preserve">Last year's vehicle faced challenges related to limited suspension adjustability, poor steering feel, and inadequate mounting points, all of which contributed to subpar performance in events. </w:t>
      </w:r>
      <w:r>
        <w:t>To address these,</w:t>
      </w:r>
      <w:r w:rsidRPr="22596211">
        <w:t xml:space="preserve"> we have focused on optimizing the pushrod assembly, steering response, and damper selection to achieve better handling and control.</w:t>
      </w:r>
      <w:r w:rsidR="5C18E34F">
        <w:t xml:space="preserve"> </w:t>
      </w:r>
      <w:r w:rsidR="4AD3A487">
        <w:t xml:space="preserve">Each member of the team has done extensive research into top team design choices to inspire our own. </w:t>
      </w:r>
      <w:r w:rsidR="7E2542E3">
        <w:t xml:space="preserve">Every design choice has gone through decision matrices to </w:t>
      </w:r>
      <w:r w:rsidR="14284931">
        <w:t xml:space="preserve">ensure the best overall choice is made. </w:t>
      </w:r>
      <w:r w:rsidR="14284931" w:rsidRPr="518DA62A">
        <w:t>Key challenges addressed in the report include minimizing suspension failure risks, reducing weight while maintaining strength, and improving vehicle handling.</w:t>
      </w:r>
    </w:p>
    <w:p w14:paraId="5564652A" w14:textId="5C9BB0E1" w:rsidR="27D6708B" w:rsidRDefault="67125548" w:rsidP="73EE4E06">
      <w:pPr>
        <w:pStyle w:val="BodyText"/>
        <w:ind w:firstLine="709"/>
      </w:pPr>
      <w:r w:rsidRPr="47F84C44">
        <w:t xml:space="preserve">The </w:t>
      </w:r>
      <w:r w:rsidR="22197CD3">
        <w:t>design</w:t>
      </w:r>
      <w:r w:rsidR="27D6708B">
        <w:t xml:space="preserve"> </w:t>
      </w:r>
      <w:r w:rsidRPr="47F84C44">
        <w:t>process began with an in-depth assessment of customer requirements (CRs) and engineering requirements (ERs), derived</w:t>
      </w:r>
      <w:r w:rsidR="27D6708B">
        <w:t xml:space="preserve"> from </w:t>
      </w:r>
      <w:r w:rsidRPr="47F84C44">
        <w:t>our advisor’s feedback and the Formula SAE Rulebook.</w:t>
      </w:r>
      <w:r w:rsidR="1F127C92">
        <w:t xml:space="preserve"> </w:t>
      </w:r>
      <w:r w:rsidR="7BAEC0C2">
        <w:t xml:space="preserve">Using the rules as a basis the team set certain target goals such as vehicle adjustability, suspension durability, and compliance with safety standards </w:t>
      </w:r>
      <w:r w:rsidR="208A68C6">
        <w:t xml:space="preserve">and converted those into a HoQ to properly </w:t>
      </w:r>
      <w:r w:rsidR="52A6AD6A">
        <w:t>weigh</w:t>
      </w:r>
      <w:r w:rsidR="208A68C6">
        <w:t xml:space="preserve"> each </w:t>
      </w:r>
      <w:r w:rsidR="1F3CAC57">
        <w:t>requirement</w:t>
      </w:r>
      <w:r w:rsidR="208A68C6">
        <w:t xml:space="preserve">. </w:t>
      </w:r>
      <w:r w:rsidR="1F127C92">
        <w:t xml:space="preserve">The team has used modeling on various </w:t>
      </w:r>
      <w:r w:rsidR="4DDDAC0C">
        <w:t>tools</w:t>
      </w:r>
      <w:r w:rsidR="1F127C92">
        <w:t xml:space="preserve"> including MATLAB, Soildworks</w:t>
      </w:r>
      <w:r w:rsidR="0E655C78">
        <w:t>, Vsusp,</w:t>
      </w:r>
      <w:r w:rsidR="27D6708B">
        <w:t xml:space="preserve"> </w:t>
      </w:r>
      <w:r w:rsidR="61971EAF">
        <w:t xml:space="preserve">and ANSYS to test and improve the design </w:t>
      </w:r>
      <w:r w:rsidR="389CFD3B">
        <w:t>concepts</w:t>
      </w:r>
      <w:r w:rsidR="61971EAF">
        <w:t xml:space="preserve"> each team member has come up with. </w:t>
      </w:r>
      <w:r w:rsidR="13E538A5">
        <w:t xml:space="preserve">This was used to </w:t>
      </w:r>
      <w:r w:rsidR="13E538A5" w:rsidRPr="1394C0DE">
        <w:t>evaluate key parameters like camber gain, toe, and King Pin Inclination (KPI). This allowed us to optimize the suspension design for improved cornering and stability under various load conditions.</w:t>
      </w:r>
    </w:p>
    <w:p w14:paraId="0B9F4C4D" w14:textId="30DDF67C" w:rsidR="5B6206BB" w:rsidRDefault="3C82E238" w:rsidP="5B6206BB">
      <w:pPr>
        <w:pStyle w:val="BodyText"/>
        <w:ind w:firstLine="709"/>
      </w:pPr>
      <w:r w:rsidRPr="619A6B49">
        <w:t xml:space="preserve">In conclusion, this report details the extensive research, modeling, and decision-making processes that have shaped our suspension design. We have made significant </w:t>
      </w:r>
      <w:r>
        <w:t>steps in</w:t>
      </w:r>
      <w:r w:rsidRPr="619A6B49">
        <w:t xml:space="preserve"> improving the overall performance, reliability, and adjustability of the vehicle. By addressing the shortcomings of last year’s design and incorporating lessons learned from top teams, we are confident that our suspension system will contribute to a more successful competition outcome in the 2025 Formula SAE event.</w:t>
      </w:r>
    </w:p>
    <w:p w14:paraId="4D1234A2" w14:textId="66873860" w:rsidR="289E10F9" w:rsidRDefault="289E10F9" w:rsidP="289E10F9">
      <w:pPr>
        <w:pStyle w:val="BodyText"/>
      </w:pPr>
    </w:p>
    <w:p w14:paraId="49B1957B" w14:textId="46B9D072" w:rsidR="00ED16FB" w:rsidRDefault="00ED16FB" w:rsidP="00ED16FB">
      <w:pPr>
        <w:pStyle w:val="BodyText"/>
      </w:pPr>
      <w:bookmarkStart w:id="9" w:name="_Toc472068886"/>
      <w:bookmarkStart w:id="10" w:name="_Toc484366968"/>
    </w:p>
    <w:p w14:paraId="62197871" w14:textId="7268941F" w:rsidR="00BA5F61" w:rsidRDefault="00BA5F61" w:rsidP="00ED16FB">
      <w:pPr>
        <w:pStyle w:val="BodyText"/>
      </w:pPr>
    </w:p>
    <w:p w14:paraId="5EA14DB7" w14:textId="0265EE6E" w:rsidR="00BA5F61" w:rsidRDefault="00BA5F61" w:rsidP="00ED16FB">
      <w:pPr>
        <w:pStyle w:val="BodyText"/>
      </w:pPr>
    </w:p>
    <w:p w14:paraId="7298F35E" w14:textId="4FCCEB7F" w:rsidR="00BA5F61" w:rsidRDefault="00BA5F61" w:rsidP="00ED16FB">
      <w:pPr>
        <w:pStyle w:val="BodyText"/>
      </w:pPr>
    </w:p>
    <w:p w14:paraId="549E33F2" w14:textId="3DAD8040" w:rsidR="00ED16FB" w:rsidRDefault="00ED16FB" w:rsidP="00ED16FB">
      <w:pPr>
        <w:pStyle w:val="Heading2"/>
      </w:pPr>
      <w:bookmarkStart w:id="11" w:name="_Toc180360903"/>
      <w:r>
        <w:t>Project Description</w:t>
      </w:r>
      <w:r w:rsidR="15E900F6">
        <w:t>(Chris)</w:t>
      </w:r>
      <w:bookmarkEnd w:id="11"/>
    </w:p>
    <w:p w14:paraId="0127D698" w14:textId="3E7E3572" w:rsidR="00D42D5C" w:rsidRPr="00ED16FB" w:rsidRDefault="7B7AE27E" w:rsidP="00ED16FB">
      <w:pPr>
        <w:pStyle w:val="BodyText"/>
        <w:rPr>
          <w:rFonts w:eastAsia="Times New Roman" w:cs="Times New Roman"/>
          <w:color w:val="000000" w:themeColor="text1"/>
        </w:rPr>
      </w:pPr>
      <w:r w:rsidRPr="7B147C7B">
        <w:rPr>
          <w:rFonts w:eastAsia="Times New Roman" w:cs="Times New Roman"/>
          <w:color w:val="000000" w:themeColor="text1"/>
        </w:rPr>
        <w:t>Formula Student is an international competition that has been taking place since 1980. Universities from around the country come together to compete their open-wheeled racing formula vehicles against one another. At this point, more than 125 universities compete yearly and the event has expanded to several other countries. The basis of the competition is to design, test, analyze, and build a competitive race car compared to the best of other universities.</w:t>
      </w:r>
    </w:p>
    <w:p w14:paraId="55220018" w14:textId="01C946C6" w:rsidR="00ED16FB" w:rsidRDefault="00ED16FB" w:rsidP="00ED16FB">
      <w:pPr>
        <w:pStyle w:val="Heading2"/>
      </w:pPr>
      <w:bookmarkStart w:id="12" w:name="_Toc180360904"/>
      <w:r>
        <w:t>Deliverables</w:t>
      </w:r>
      <w:r w:rsidR="6E9303E4">
        <w:t>(Chris)</w:t>
      </w:r>
      <w:bookmarkEnd w:id="12"/>
    </w:p>
    <w:p w14:paraId="0322824E" w14:textId="06D72E06" w:rsidR="00D42D5C" w:rsidRPr="00ED16FB" w:rsidRDefault="671827C6" w:rsidP="00ED16FB">
      <w:pPr>
        <w:pStyle w:val="BodyText"/>
        <w:rPr>
          <w:rFonts w:eastAsia="Times New Roman" w:cs="Times New Roman"/>
          <w:color w:val="000000" w:themeColor="text1"/>
        </w:rPr>
      </w:pPr>
      <w:r w:rsidRPr="7B147C7B">
        <w:rPr>
          <w:rFonts w:eastAsia="Times New Roman" w:cs="Times New Roman"/>
          <w:color w:val="000000" w:themeColor="text1"/>
        </w:rPr>
        <w:t>The main deliverable of this project is the final designed and tested car. Throughout the semesters, there is also several reports, presentations, and other individual assignments due for the capstone class. Competition specific deliverables include the finished car, a report, and presentation. The remainder of the deliverables are client/course related and consist of assignments designed to teach the student useful skills related to the engineering design/manufacturing process.</w:t>
      </w:r>
    </w:p>
    <w:p w14:paraId="73C15C37" w14:textId="1CC58BDB" w:rsidR="3BB9865F" w:rsidRDefault="3BB9865F" w:rsidP="3BB9865F">
      <w:pPr>
        <w:pStyle w:val="BodyText"/>
        <w:rPr>
          <w:rFonts w:eastAsia="Times New Roman" w:cs="Times New Roman"/>
          <w:color w:val="000000" w:themeColor="text1"/>
        </w:rPr>
      </w:pPr>
    </w:p>
    <w:p w14:paraId="7AC5A275" w14:textId="1FCB304E" w:rsidR="00ED16FB" w:rsidRDefault="00ED16FB" w:rsidP="00ED16FB">
      <w:pPr>
        <w:pStyle w:val="Heading2"/>
      </w:pPr>
      <w:bookmarkStart w:id="13" w:name="_Toc180360905"/>
      <w:r>
        <w:t>Success Metrics</w:t>
      </w:r>
      <w:r w:rsidR="308D120C">
        <w:t>(Joseph)</w:t>
      </w:r>
      <w:bookmarkEnd w:id="13"/>
    </w:p>
    <w:p w14:paraId="10B009D0" w14:textId="7F66816F" w:rsidR="16A4BCA6" w:rsidRDefault="53C7122B" w:rsidP="16A4BCA6">
      <w:pPr>
        <w:pStyle w:val="BodyText"/>
      </w:pPr>
      <w:r>
        <w:t xml:space="preserve">For this project to be deemed successful the team has a few targets in mind. Last year’s car was able to pass tech but </w:t>
      </w:r>
      <w:r w:rsidR="4CC315BA">
        <w:t xml:space="preserve">had many troubles during </w:t>
      </w:r>
      <w:bookmarkStart w:id="14" w:name="_Int_0cl1nBrj"/>
      <w:r w:rsidR="4CC315BA">
        <w:t>competition</w:t>
      </w:r>
      <w:bookmarkEnd w:id="14"/>
      <w:r w:rsidR="4CC315BA">
        <w:t xml:space="preserve">. This meant the car was unable to compete </w:t>
      </w:r>
      <w:r w:rsidR="2A6EA511">
        <w:t>in most of the events and only placed 97</w:t>
      </w:r>
      <w:r w:rsidR="2A6EA511" w:rsidRPr="1266C6EF">
        <w:rPr>
          <w:vertAlign w:val="superscript"/>
        </w:rPr>
        <w:t>th</w:t>
      </w:r>
      <w:r w:rsidR="2A6EA511">
        <w:t xml:space="preserve"> overall. </w:t>
      </w:r>
      <w:r w:rsidR="4D5E05F1">
        <w:t>Also,</w:t>
      </w:r>
      <w:r w:rsidR="2A6EA511">
        <w:t xml:space="preserve"> the car did not do much of anything when it came to aerodynamics</w:t>
      </w:r>
      <w:r w:rsidR="196BBB45">
        <w:t>,</w:t>
      </w:r>
      <w:r w:rsidR="2A6EA511">
        <w:t xml:space="preserve"> which is very important when it comes to the judges and </w:t>
      </w:r>
      <w:r w:rsidR="7576F85C">
        <w:t>their</w:t>
      </w:r>
      <w:r w:rsidR="2A6EA511">
        <w:t xml:space="preserve"> scores. </w:t>
      </w:r>
      <w:r w:rsidR="57DA9EF0">
        <w:t>The overall goal is to pass tech, be able to compete in all events, and score higher overall. Another</w:t>
      </w:r>
      <w:r w:rsidR="6AC8DB89">
        <w:t xml:space="preserve"> success metric is to have the car built much earlier and do more extensive testing</w:t>
      </w:r>
      <w:r w:rsidR="163A6E4B">
        <w:t xml:space="preserve">. </w:t>
      </w:r>
      <w:r w:rsidR="2E047882">
        <w:t>This will help</w:t>
      </w:r>
      <w:r w:rsidR="6702AD8B">
        <w:t xml:space="preserve"> </w:t>
      </w:r>
      <w:r w:rsidR="368DCA20">
        <w:t>eliminate</w:t>
      </w:r>
      <w:r w:rsidR="6702AD8B">
        <w:t xml:space="preserve"> </w:t>
      </w:r>
      <w:r w:rsidR="2E047882">
        <w:t xml:space="preserve">the reliability issues last year’s team ran into. </w:t>
      </w:r>
      <w:r w:rsidR="1A0AEC9D">
        <w:t xml:space="preserve">Some key changes will include improving the adjustability of the suspension, improving steering feel and ease, </w:t>
      </w:r>
      <w:r w:rsidR="5DE74260">
        <w:t xml:space="preserve">and </w:t>
      </w:r>
      <w:r w:rsidR="53AB2EDE">
        <w:t>improved mounting for suspension</w:t>
      </w:r>
      <w:r w:rsidR="04308B83">
        <w:t>.</w:t>
      </w:r>
    </w:p>
    <w:p w14:paraId="374413FB" w14:textId="5BD5E3FE" w:rsidR="00820069" w:rsidRDefault="00820069">
      <w:pPr>
        <w:pStyle w:val="Heading1"/>
        <w:pageBreakBefore/>
      </w:pPr>
      <w:bookmarkStart w:id="15" w:name="_Toc180360906"/>
      <w:r>
        <w:t>REQUIREMENTS</w:t>
      </w:r>
      <w:bookmarkEnd w:id="9"/>
      <w:bookmarkEnd w:id="10"/>
      <w:bookmarkEnd w:id="15"/>
      <w:r w:rsidR="00342B43">
        <w:t xml:space="preserve"> </w:t>
      </w:r>
      <w:r w:rsidR="002C23F3">
        <w:t>(Parker Johnson)</w:t>
      </w:r>
    </w:p>
    <w:p w14:paraId="19441580" w14:textId="015E793B" w:rsidR="00A51080" w:rsidRPr="00C04FAD" w:rsidRDefault="00C04FAD" w:rsidP="00A51080">
      <w:pPr>
        <w:pStyle w:val="BodyText"/>
      </w:pPr>
      <w:r>
        <w:t xml:space="preserve">This section of the report contains an assessment of the Customer Requirements given to us by our faculty advisor, Constantin Ciocanel. </w:t>
      </w:r>
      <w:r w:rsidR="00600E67">
        <w:t xml:space="preserve">These </w:t>
      </w:r>
      <w:r w:rsidR="00402F8D">
        <w:t xml:space="preserve">requirements are </w:t>
      </w:r>
      <w:r w:rsidR="00D55451">
        <w:t xml:space="preserve">vague however they give our team a good basis for fully developing </w:t>
      </w:r>
      <w:r w:rsidR="00787902">
        <w:t>a list of customer requirements that stem from the main ones given</w:t>
      </w:r>
      <w:r w:rsidR="008F3AE4">
        <w:t xml:space="preserve"> to us. </w:t>
      </w:r>
      <w:r w:rsidR="00635407">
        <w:t>From these</w:t>
      </w:r>
      <w:r w:rsidR="006562BF">
        <w:t xml:space="preserve"> </w:t>
      </w:r>
      <w:r w:rsidR="00635407">
        <w:t xml:space="preserve">we can </w:t>
      </w:r>
      <w:r w:rsidR="000B3111">
        <w:t xml:space="preserve">produce </w:t>
      </w:r>
      <w:r w:rsidR="00320F13">
        <w:t xml:space="preserve">Engineering </w:t>
      </w:r>
      <w:r w:rsidR="00AB6C73">
        <w:t>requirements</w:t>
      </w:r>
      <w:r w:rsidR="00320F13">
        <w:t xml:space="preserve"> which are quantifying versions </w:t>
      </w:r>
      <w:r w:rsidR="002549E2">
        <w:t xml:space="preserve">of the </w:t>
      </w:r>
      <w:r w:rsidR="00AB6C73">
        <w:t>CR’s and</w:t>
      </w:r>
      <w:r w:rsidR="002C75E1">
        <w:t xml:space="preserve"> give our team a strong foundation for the goals of the project and </w:t>
      </w:r>
      <w:r w:rsidR="00AA40A4">
        <w:t xml:space="preserve">hold us to the </w:t>
      </w:r>
      <w:r w:rsidR="00BF529D">
        <w:t xml:space="preserve">highest standard possible in the </w:t>
      </w:r>
      <w:r w:rsidR="00867BD6">
        <w:t>given time</w:t>
      </w:r>
      <w:r w:rsidR="006A7129">
        <w:t xml:space="preserve"> for this project.</w:t>
      </w:r>
      <w:r w:rsidR="00CD722B">
        <w:t xml:space="preserve"> </w:t>
      </w:r>
      <w:r w:rsidR="00091C08">
        <w:t xml:space="preserve">The Engineering Requirements cannot be </w:t>
      </w:r>
      <w:r w:rsidR="0086076A">
        <w:t xml:space="preserve">produced completely from the CR’s, </w:t>
      </w:r>
      <w:r w:rsidR="0084181E">
        <w:t xml:space="preserve">since there is a limited amount that can be quantified. However, </w:t>
      </w:r>
      <w:r w:rsidR="00BF2172">
        <w:t xml:space="preserve">it is necessary to </w:t>
      </w:r>
      <w:r w:rsidR="009E574F">
        <w:t>rely on the FSAE Rulebook</w:t>
      </w:r>
      <w:r w:rsidR="0091574C">
        <w:t xml:space="preserve"> to give us quanti</w:t>
      </w:r>
      <w:r w:rsidR="00ED4966">
        <w:t xml:space="preserve">fiable requirements we need to follow </w:t>
      </w:r>
      <w:r w:rsidR="00AB6C73">
        <w:t>to</w:t>
      </w:r>
      <w:r w:rsidR="00ED4966">
        <w:t xml:space="preserve"> pass technical inspection and be successful at competition.</w:t>
      </w:r>
    </w:p>
    <w:p w14:paraId="2DD142E9" w14:textId="77777777" w:rsidR="002C683C" w:rsidRDefault="002C683C">
      <w:pPr>
        <w:pStyle w:val="BodyText"/>
      </w:pPr>
    </w:p>
    <w:p w14:paraId="374413FF" w14:textId="10213EE9" w:rsidR="00820069" w:rsidRDefault="00820069">
      <w:pPr>
        <w:pStyle w:val="Heading2"/>
      </w:pPr>
      <w:bookmarkStart w:id="16" w:name="_Toc472068887"/>
      <w:bookmarkStart w:id="17" w:name="_Toc484366969"/>
      <w:bookmarkStart w:id="18" w:name="_Toc180360907"/>
      <w:r>
        <w:t>Customer Requirements (</w:t>
      </w:r>
      <w:r w:rsidR="00342B43">
        <w:t>Parker Johnson</w:t>
      </w:r>
      <w:r>
        <w:t>)</w:t>
      </w:r>
      <w:bookmarkEnd w:id="16"/>
      <w:bookmarkEnd w:id="17"/>
      <w:bookmarkEnd w:id="18"/>
    </w:p>
    <w:p w14:paraId="62FBB588" w14:textId="0747DD0D" w:rsidR="009F728C" w:rsidRPr="009F728C" w:rsidRDefault="000459BB" w:rsidP="009F728C">
      <w:pPr>
        <w:pStyle w:val="BodyText"/>
      </w:pPr>
      <w:r>
        <w:t xml:space="preserve">During the formation </w:t>
      </w:r>
      <w:r w:rsidR="00F91ACF">
        <w:t>process of the team a</w:t>
      </w:r>
      <w:r w:rsidR="00506E4A">
        <w:t xml:space="preserve">nd initial research </w:t>
      </w:r>
      <w:r w:rsidR="001B26BF">
        <w:t xml:space="preserve">over the summer, </w:t>
      </w:r>
      <w:r w:rsidR="00125A54">
        <w:t xml:space="preserve">a quick meeting with </w:t>
      </w:r>
      <w:r w:rsidR="00E05380">
        <w:t xml:space="preserve">our faculty advisor ensued </w:t>
      </w:r>
      <w:r w:rsidR="00A3782B">
        <w:t xml:space="preserve">giving us a good idea of the customer requirements. This was a brief discussion and was </w:t>
      </w:r>
      <w:r w:rsidR="00AB6C73">
        <w:t>vague</w:t>
      </w:r>
      <w:r w:rsidR="0076139C">
        <w:t xml:space="preserve">, but our team was able to interpret </w:t>
      </w:r>
      <w:r w:rsidR="00075FF5">
        <w:t xml:space="preserve">the customer requirement </w:t>
      </w:r>
      <w:r w:rsidR="001A43B9">
        <w:t>into separate</w:t>
      </w:r>
      <w:r w:rsidR="00DC77C4">
        <w:t xml:space="preserve">, non-quantifiable </w:t>
      </w:r>
      <w:r w:rsidR="006561CE">
        <w:t>requirements</w:t>
      </w:r>
      <w:r w:rsidR="003E7848">
        <w:t xml:space="preserve">. </w:t>
      </w:r>
      <w:r w:rsidR="001E2977">
        <w:t xml:space="preserve">Our customer requirement was to successfully build a car, pass inspection, and compete in all events at competition. Since this requirement is not specific </w:t>
      </w:r>
      <w:r w:rsidR="00F27B37">
        <w:t xml:space="preserve">enough </w:t>
      </w:r>
      <w:r w:rsidR="001E2977">
        <w:t xml:space="preserve">for the purpose of </w:t>
      </w:r>
      <w:r w:rsidR="00DD6F56">
        <w:t>a HoQ</w:t>
      </w:r>
      <w:r w:rsidR="00F27B37">
        <w:t xml:space="preserve">, we had to further break this down </w:t>
      </w:r>
      <w:r w:rsidR="00B33FBA">
        <w:t xml:space="preserve">into </w:t>
      </w:r>
      <w:r w:rsidR="007A4F94">
        <w:t xml:space="preserve">different requirements developed by our team to ensure our success in these areas. </w:t>
      </w:r>
      <w:r w:rsidR="0068784B">
        <w:t xml:space="preserve">The main CR’s we developed that directly apply to our advisor’s CR’s </w:t>
      </w:r>
      <w:r w:rsidR="00F9590F">
        <w:t xml:space="preserve">are as follows: </w:t>
      </w:r>
      <w:r w:rsidR="00546B68">
        <w:t>High adjustability, ease of machinability</w:t>
      </w:r>
      <w:r w:rsidR="00255EB0">
        <w:t xml:space="preserve">, </w:t>
      </w:r>
      <w:r w:rsidR="00D65458">
        <w:t xml:space="preserve">strong components, </w:t>
      </w:r>
      <w:r w:rsidR="00A04384">
        <w:t xml:space="preserve">reliable, durable, and </w:t>
      </w:r>
      <w:r w:rsidR="00A863D3">
        <w:t xml:space="preserve">improved ergonomics. The rest of the </w:t>
      </w:r>
      <w:r w:rsidR="00233197">
        <w:t xml:space="preserve">CR’s developed by the team </w:t>
      </w:r>
      <w:r w:rsidR="00E84EF1">
        <w:t xml:space="preserve">are </w:t>
      </w:r>
      <w:r w:rsidR="004E5CAD">
        <w:t>non-essential</w:t>
      </w:r>
      <w:r w:rsidR="00E84EF1">
        <w:t xml:space="preserve"> for the success </w:t>
      </w:r>
      <w:r w:rsidR="001A4D4A">
        <w:t xml:space="preserve">in the </w:t>
      </w:r>
      <w:r w:rsidR="004E5CAD">
        <w:t>advisor’s</w:t>
      </w:r>
      <w:r w:rsidR="001A4D4A">
        <w:t xml:space="preserve"> requirements, however we want to go above and beyond and improve the car overall </w:t>
      </w:r>
      <w:r w:rsidR="00016937">
        <w:t>in a way that potentially give our team an even higher placement in competition</w:t>
      </w:r>
      <w:r w:rsidR="001702A6">
        <w:t>.</w:t>
      </w:r>
      <w:r w:rsidR="00FD12A3">
        <w:t xml:space="preserve"> </w:t>
      </w:r>
      <w:r w:rsidR="009C64AB">
        <w:t>See our HoQ</w:t>
      </w:r>
      <w:r w:rsidR="00807B38">
        <w:t xml:space="preserve"> in section 2.3 for full list of </w:t>
      </w:r>
      <w:r w:rsidR="00CD7602">
        <w:t>CR’s.</w:t>
      </w:r>
    </w:p>
    <w:p w14:paraId="5000A8E7" w14:textId="7DD5A516" w:rsidR="002C683C" w:rsidRDefault="00BD26A6" w:rsidP="000F5AC3">
      <w:pPr>
        <w:pStyle w:val="BodyText"/>
      </w:pPr>
      <w:bookmarkStart w:id="19" w:name="_Toc472068888"/>
      <w:bookmarkStart w:id="20" w:name="_Toc484366970"/>
      <w:r>
        <w:t xml:space="preserve"> </w:t>
      </w:r>
    </w:p>
    <w:p w14:paraId="37441402" w14:textId="773DFBAF" w:rsidR="00820069" w:rsidRDefault="00820069">
      <w:pPr>
        <w:pStyle w:val="Heading2"/>
      </w:pPr>
      <w:bookmarkStart w:id="21" w:name="_Toc180360908"/>
      <w:r>
        <w:t>Engineering Requirements (</w:t>
      </w:r>
      <w:r w:rsidR="00342B43">
        <w:t>Parker Johnson</w:t>
      </w:r>
      <w:r>
        <w:t>)</w:t>
      </w:r>
      <w:bookmarkEnd w:id="19"/>
      <w:bookmarkEnd w:id="20"/>
      <w:bookmarkEnd w:id="21"/>
    </w:p>
    <w:p w14:paraId="72532FFB" w14:textId="63746ECC" w:rsidR="00A51080" w:rsidRPr="002F0AD5" w:rsidRDefault="002F0AD5" w:rsidP="000F5AC3">
      <w:pPr>
        <w:pStyle w:val="BodyText"/>
      </w:pPr>
      <w:bookmarkStart w:id="22" w:name="_Toc472068889"/>
      <w:bookmarkStart w:id="23" w:name="_Toc484366971"/>
      <w:r>
        <w:t xml:space="preserve">These Engineering Requirements were developed by any possible quantification of the </w:t>
      </w:r>
      <w:r w:rsidR="001E3F55">
        <w:t xml:space="preserve">Customer </w:t>
      </w:r>
      <w:r w:rsidR="00D557B2">
        <w:t>Requirements and</w:t>
      </w:r>
      <w:r w:rsidR="00DA693D">
        <w:t xml:space="preserve"> included </w:t>
      </w:r>
      <w:r w:rsidR="00885BB7">
        <w:t xml:space="preserve">requirements from the FSAE 2025 Rulebook for technical inspection, since our team cannot compete </w:t>
      </w:r>
      <w:r w:rsidR="003045AC">
        <w:t xml:space="preserve">if we do not meet these requirements. </w:t>
      </w:r>
      <w:r w:rsidR="00045204">
        <w:t xml:space="preserve">Most of these requirements are defined by the SAE organization to ensure a safe </w:t>
      </w:r>
      <w:r w:rsidR="001E6C78">
        <w:t xml:space="preserve">competition area for the driver </w:t>
      </w:r>
      <w:r w:rsidR="004C2D77">
        <w:t>as well as volunteers</w:t>
      </w:r>
      <w:r w:rsidR="00D73B83">
        <w:t xml:space="preserve"> for the Formula Student class race car. </w:t>
      </w:r>
      <w:r w:rsidR="00F813AE">
        <w:t xml:space="preserve">There are some general </w:t>
      </w:r>
      <w:r w:rsidR="00BD5BB9">
        <w:t>requirements for dimensions of the car</w:t>
      </w:r>
      <w:r w:rsidR="00811DED">
        <w:t xml:space="preserve">, </w:t>
      </w:r>
      <w:r w:rsidR="000D1BB9">
        <w:t xml:space="preserve">such </w:t>
      </w:r>
      <w:r w:rsidR="00500572">
        <w:t>a</w:t>
      </w:r>
      <w:r w:rsidR="000D1BB9">
        <w:t xml:space="preserve">s a minimum wheelbase of </w:t>
      </w:r>
      <w:r w:rsidR="00500572">
        <w:t>60”</w:t>
      </w:r>
      <w:r w:rsidR="00250341">
        <w:t xml:space="preserve">, and the shorter track width must not be less than 75% </w:t>
      </w:r>
      <w:r w:rsidR="001203F0">
        <w:t xml:space="preserve">of larger track width of the vehicle. </w:t>
      </w:r>
      <w:r w:rsidR="00077FB4">
        <w:t xml:space="preserve">This should not be a problem with our car since we are </w:t>
      </w:r>
      <w:r w:rsidR="00910301">
        <w:t xml:space="preserve">predicting </w:t>
      </w:r>
      <w:r w:rsidR="007410F7">
        <w:t>the same</w:t>
      </w:r>
      <w:r w:rsidR="00F96383">
        <w:t xml:space="preserve"> track width </w:t>
      </w:r>
      <w:r w:rsidR="007410F7">
        <w:t xml:space="preserve">in the front as in the rear </w:t>
      </w:r>
      <w:r w:rsidR="006D4CE2">
        <w:t>to be 48</w:t>
      </w:r>
      <w:r w:rsidR="00F96383">
        <w:t>” wide.</w:t>
      </w:r>
      <w:r w:rsidR="003B0D6B">
        <w:t xml:space="preserve"> </w:t>
      </w:r>
      <w:r w:rsidR="009B3360">
        <w:t>Another important</w:t>
      </w:r>
      <w:r w:rsidR="003B0D6B">
        <w:t xml:space="preserve"> </w:t>
      </w:r>
      <w:r w:rsidR="004C55AB">
        <w:t>Engineering requirement</w:t>
      </w:r>
      <w:r w:rsidR="009B3360">
        <w:t xml:space="preserve"> </w:t>
      </w:r>
      <w:r w:rsidR="004C55AB">
        <w:t xml:space="preserve">worth noting </w:t>
      </w:r>
      <w:r w:rsidR="009B3360">
        <w:t>is</w:t>
      </w:r>
      <w:r w:rsidR="004C55AB">
        <w:t xml:space="preserve"> the </w:t>
      </w:r>
      <w:r w:rsidR="0035060D">
        <w:t xml:space="preserve">max Center of Gravity location, </w:t>
      </w:r>
      <w:r w:rsidR="009B3360">
        <w:t xml:space="preserve">which is defined as 16”. This is to </w:t>
      </w:r>
      <w:r w:rsidR="00E56E69">
        <w:t xml:space="preserve">simulate a maximum lateral acceleration </w:t>
      </w:r>
      <w:r w:rsidR="00535DE4">
        <w:t>and prove that the vehicle will not roll over, so long as it is below this height. The vehicle also needs to be at a maximum of 2.75” from the ground at the lowest side impact structure</w:t>
      </w:r>
      <w:r w:rsidR="00B92106">
        <w:t xml:space="preserve">, to ensure a lower </w:t>
      </w:r>
      <w:r w:rsidR="00BF4EEA">
        <w:t>CoG location.</w:t>
      </w:r>
      <w:r w:rsidR="00BD44A8">
        <w:t xml:space="preserve"> The car also needs to have at least 2” of vertical wheel travel, to demonstrate a serious attempt at a suspension syste</w:t>
      </w:r>
      <w:r w:rsidR="00434709">
        <w:t xml:space="preserve">m made </w:t>
      </w:r>
      <w:r w:rsidR="008D76B1">
        <w:t xml:space="preserve">for the vehicle. </w:t>
      </w:r>
      <w:r w:rsidR="00CE219A">
        <w:t>One of the main safety fac</w:t>
      </w:r>
      <w:r w:rsidR="008765EC">
        <w:t xml:space="preserve">tors for this vehicle are the brakes, and we are required to have 2 independent circuits to </w:t>
      </w:r>
      <w:r w:rsidR="005136C0">
        <w:t xml:space="preserve">prevent total brake failure, as well as a brake pedal that can withstand a force of 2000 </w:t>
      </w:r>
      <w:r w:rsidR="00A50850">
        <w:t>N minimum.</w:t>
      </w:r>
    </w:p>
    <w:p w14:paraId="10645E4A" w14:textId="77777777" w:rsidR="002C683C" w:rsidRDefault="002C683C" w:rsidP="00F00108">
      <w:pPr>
        <w:pStyle w:val="BodyText"/>
      </w:pPr>
      <w:bookmarkStart w:id="24" w:name="_Toc472068891"/>
      <w:bookmarkStart w:id="25" w:name="_Toc484366973"/>
      <w:bookmarkStart w:id="26" w:name="_Toc472068898"/>
      <w:bookmarkStart w:id="27" w:name="_Toc484366980"/>
      <w:bookmarkEnd w:id="22"/>
      <w:bookmarkEnd w:id="23"/>
    </w:p>
    <w:p w14:paraId="460310D7" w14:textId="37239E38" w:rsidR="6D7700DE" w:rsidRDefault="6D7700DE" w:rsidP="0FF92D7C">
      <w:pPr>
        <w:pStyle w:val="Heading2"/>
      </w:pPr>
      <w:bookmarkStart w:id="28" w:name="_Toc180360909"/>
      <w:r>
        <w:t>House of Quality (HoQ)</w:t>
      </w:r>
      <w:r w:rsidR="68221F13">
        <w:t>(Joseph)</w:t>
      </w:r>
      <w:bookmarkEnd w:id="24"/>
      <w:bookmarkEnd w:id="25"/>
      <w:bookmarkEnd w:id="28"/>
    </w:p>
    <w:p w14:paraId="4E7F0031" w14:textId="5C433E6D" w:rsidR="00F3305E" w:rsidRDefault="00F3305E" w:rsidP="00F3305E">
      <w:pPr>
        <w:pStyle w:val="Caption"/>
        <w:keepNext/>
        <w:jc w:val="center"/>
      </w:pPr>
      <w:r>
        <w:t>Table 1: QFD</w:t>
      </w:r>
    </w:p>
    <w:p w14:paraId="757C6FBC" w14:textId="39178065" w:rsidR="00A51080" w:rsidRDefault="009F41D6" w:rsidP="00C5855E">
      <w:pPr>
        <w:pStyle w:val="BodyText"/>
        <w:jc w:val="center"/>
      </w:pPr>
      <w:r>
        <w:rPr>
          <w:noProof/>
        </w:rPr>
        <w:drawing>
          <wp:inline distT="0" distB="0" distL="0" distR="0" wp14:anchorId="4E0E82AE" wp14:editId="77024525">
            <wp:extent cx="5957116" cy="6705600"/>
            <wp:effectExtent l="0" t="0" r="5715" b="0"/>
            <wp:docPr id="650667190" name="Picture 1" descr="A table of inform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5957116" cy="6705600"/>
                    </a:xfrm>
                    <a:prstGeom prst="rect">
                      <a:avLst/>
                    </a:prstGeom>
                  </pic:spPr>
                </pic:pic>
              </a:graphicData>
            </a:graphic>
          </wp:inline>
        </w:drawing>
      </w:r>
    </w:p>
    <w:p w14:paraId="6C4C37D8" w14:textId="430745F7" w:rsidR="00A51080" w:rsidRDefault="00A51080">
      <w:pPr>
        <w:widowControl/>
        <w:suppressAutoHyphens w:val="0"/>
      </w:pPr>
      <w:r>
        <w:br w:type="page"/>
      </w:r>
    </w:p>
    <w:p w14:paraId="6FF2E4FD" w14:textId="7385172E" w:rsidR="00A51080" w:rsidRDefault="00A51080" w:rsidP="00A51080">
      <w:pPr>
        <w:pStyle w:val="Heading1"/>
      </w:pPr>
      <w:bookmarkStart w:id="29" w:name="_Toc180360910"/>
      <w:r w:rsidRPr="000D0C30">
        <w:t>Research Within Your Design Space</w:t>
      </w:r>
      <w:bookmarkEnd w:id="29"/>
    </w:p>
    <w:p w14:paraId="68E6E78F" w14:textId="566AE18E" w:rsidR="00A51080" w:rsidRDefault="00A51080" w:rsidP="00A51080">
      <w:pPr>
        <w:pStyle w:val="Heading2"/>
      </w:pPr>
      <w:bookmarkStart w:id="30" w:name="_Toc180360911"/>
      <w:r>
        <w:t>Benchmarking</w:t>
      </w:r>
      <w:bookmarkEnd w:id="30"/>
    </w:p>
    <w:p w14:paraId="635D677A" w14:textId="6F5A2136" w:rsidR="00723D4A" w:rsidRPr="00723D4A" w:rsidRDefault="00812369" w:rsidP="00B47BB8">
      <w:pPr>
        <w:pStyle w:val="Heading3"/>
      </w:pPr>
      <w:r w:rsidRPr="00812369">
        <w:t>A-Arm</w:t>
      </w:r>
      <w:r w:rsidR="00AE717D">
        <w:t>/General Measurements</w:t>
      </w:r>
      <w:r w:rsidRPr="00812369">
        <w:t xml:space="preserve"> (Garrett Pearson)</w:t>
      </w:r>
    </w:p>
    <w:p w14:paraId="7BF7FE04" w14:textId="7D347A0E" w:rsidR="00812369" w:rsidRDefault="72B1266D" w:rsidP="0FF92D7C">
      <w:pPr>
        <w:pStyle w:val="BodyText"/>
        <w:ind w:firstLine="709"/>
      </w:pPr>
      <w:r w:rsidRPr="0FF92D7C">
        <w:t>Last year's winning car out of Ohio State University used a double a-arm system which is by far the most common and most proven system FSAE teams use. This system allows for good stability at high speeds and good adjustability without a complete redesign. While most control arms found in FSAE are made of steel like Ohio State’s, some teams have run control arms made of carbon fiber. This allows for significantly reduced weight of the arms while not having to sacrifice the strength of the system but comes at a greater material cost</w:t>
      </w:r>
      <w:r w:rsidR="58280013">
        <w:t xml:space="preserve"> [1</w:t>
      </w:r>
      <w:r w:rsidR="32E7030D">
        <w:t>6</w:t>
      </w:r>
      <w:r w:rsidR="58280013">
        <w:t>]</w:t>
      </w:r>
      <w:r>
        <w:t>.</w:t>
      </w:r>
      <w:r w:rsidRPr="0FF92D7C">
        <w:t xml:space="preserve"> The length of the A-arms is also an important consideration in the design process. The 2nd place team from last year's competition, University of Illinois</w:t>
      </w:r>
      <w:r>
        <w:t>,</w:t>
      </w:r>
      <w:r w:rsidRPr="0FF92D7C">
        <w:t xml:space="preserve"> ran their car with a track width of 49in </w:t>
      </w:r>
      <w:r w:rsidR="3B3234B2">
        <w:t>[</w:t>
      </w:r>
      <w:r w:rsidR="434E20D9">
        <w:t>17</w:t>
      </w:r>
      <w:r w:rsidR="3B3234B2">
        <w:t xml:space="preserve">] </w:t>
      </w:r>
      <w:r w:rsidRPr="0FF92D7C">
        <w:t>and the third-place team, California-Berkeley, ran with a track width of 47in</w:t>
      </w:r>
      <w:r w:rsidR="6F12A723">
        <w:t xml:space="preserve"> [</w:t>
      </w:r>
      <w:r w:rsidR="0F2AA5DA">
        <w:t>18</w:t>
      </w:r>
      <w:r w:rsidR="6F12A723">
        <w:t>]</w:t>
      </w:r>
      <w:r>
        <w:t>.</w:t>
      </w:r>
      <w:r w:rsidRPr="0FF92D7C">
        <w:t xml:space="preserve"> A generally shorter track width like the previously mentioned teams have, makes the steering response faster and the car able to turn tighter, which is important for the type of events we will be competing in. While control arms are not the only thing that contributes to track length, these measurements will give us a good idea of how long to make our a-arms so that our total track length falls around the other top teams.</w:t>
      </w:r>
    </w:p>
    <w:p w14:paraId="609ED212" w14:textId="77777777" w:rsidR="00812369" w:rsidRDefault="00812369" w:rsidP="00812369">
      <w:pPr>
        <w:pStyle w:val="BodyText"/>
      </w:pPr>
    </w:p>
    <w:p w14:paraId="2B0D0647" w14:textId="26A85708" w:rsidR="00723D4A" w:rsidRPr="00723D4A" w:rsidRDefault="00B64E27" w:rsidP="00812369">
      <w:pPr>
        <w:pStyle w:val="Heading3"/>
      </w:pPr>
      <w:r w:rsidRPr="00B64E27">
        <w:t>Brakes (Chris Laney)</w:t>
      </w:r>
      <w:r w:rsidR="72B1266D" w:rsidRPr="00B64E27">
        <w:t xml:space="preserve"> </w:t>
      </w:r>
    </w:p>
    <w:p w14:paraId="48026453" w14:textId="147D1C22" w:rsidR="195ED006" w:rsidRDefault="195ED006" w:rsidP="0FF92D7C">
      <w:pPr>
        <w:pStyle w:val="BodyText"/>
        <w:ind w:firstLine="709"/>
      </w:pPr>
      <w:r w:rsidRPr="0FF92D7C">
        <w:t xml:space="preserve">Many winning teams over the years use very similar braking set-ups, but with slight variances depending on setup. It was found </w:t>
      </w:r>
      <w:r w:rsidR="04E149D3" w:rsidRPr="0FF92D7C">
        <w:t>that</w:t>
      </w:r>
      <w:r w:rsidRPr="0FF92D7C">
        <w:t xml:space="preserve"> at least five of the top ten teams in the last few years </w:t>
      </w:r>
      <w:r w:rsidR="20D3C9F1" w:rsidRPr="0FF92D7C">
        <w:t>used Wilwood GP200 calipers, however that number may be much higher due to the secrecy in this sort of technical information. Most teams that used diff</w:t>
      </w:r>
      <w:r w:rsidR="21E6D017" w:rsidRPr="0FF92D7C">
        <w:t>erent calipers front to rear used the larger of the two in the front, with a smaller corresponding master cylinder bore size. A few other popular caliper choices were the Brembo P34</w:t>
      </w:r>
      <w:r w:rsidR="4C5847C2" w:rsidRPr="0FF92D7C">
        <w:t xml:space="preserve"> and ISR 22-048, however these are much more uncommon in this country and a more expensive choice. The most com</w:t>
      </w:r>
      <w:r w:rsidR="16A82AAF" w:rsidRPr="0FF92D7C">
        <w:t>mon master cylinder among competitive teams was the Tilton 78 series, which is offered with a large variety of bore sizes. It’s swiveling design is popular because it can be very space efficient</w:t>
      </w:r>
      <w:r w:rsidR="12583327" w:rsidRPr="0FF92D7C">
        <w:t xml:space="preserve"> depending on the mounting orientation and is easily adjustable. Most teams used rotors between 200-250 mm in diameter, most of which were floating</w:t>
      </w:r>
      <w:r w:rsidR="7BCD523B" w:rsidRPr="0FF92D7C">
        <w:t xml:space="preserve">. </w:t>
      </w:r>
      <w:r w:rsidR="5333BE8A" w:rsidRPr="0FF92D7C">
        <w:t xml:space="preserve">Last year’s car used a simple Wilwood GS-1 master cylinder and a Wilwood PS-1 caliper. Both of which were </w:t>
      </w:r>
      <w:r w:rsidR="0C3A8CA4" w:rsidRPr="0FF92D7C">
        <w:t xml:space="preserve">heavy and bulky and not seriously considered to be used again on this year’s car. </w:t>
      </w:r>
    </w:p>
    <w:p w14:paraId="517F923C" w14:textId="77777777" w:rsidR="00B64E27" w:rsidRDefault="00B64E27" w:rsidP="00B64E27">
      <w:pPr>
        <w:pStyle w:val="BodyText"/>
      </w:pPr>
    </w:p>
    <w:p w14:paraId="0F900647" w14:textId="52CC9820" w:rsidR="00723D4A" w:rsidRPr="00723D4A" w:rsidRDefault="003525DA" w:rsidP="00B64E27">
      <w:pPr>
        <w:pStyle w:val="Heading3"/>
      </w:pPr>
      <w:r w:rsidRPr="00AA3068">
        <w:t>Pushrod</w:t>
      </w:r>
      <w:r w:rsidR="00AA3068" w:rsidRPr="00AA3068">
        <w:t>/Dampers (Joseph Ciao)</w:t>
      </w:r>
    </w:p>
    <w:p w14:paraId="137E336E" w14:textId="60C3C593" w:rsidR="00A51080" w:rsidRDefault="0EFE7052" w:rsidP="79CDC36C">
      <w:pPr>
        <w:pStyle w:val="BodyText"/>
        <w:ind w:firstLine="709"/>
      </w:pPr>
      <w:r>
        <w:t>Top Formula SAE teams consistently rely on a few high-performance damper choices to optimize their suspension systems. The most popular options include the Öhlins TTX25 MkII, the Penske 8760 Series, and the Koni 2812 Series dampers. These dampers stand out for their precision engineering, offering unmatched adjustability in compression and rebound settings, allowing teams to fine-tune their car’s handling for maximum performance on the track. Their build quality ensures durability under racing conditions, while their ease of serviceability makes them a practical choice for teams needing quick adjustments during competition. Teams like TU Munich, University of Stuttgart, and TU Graz have been known to use these dampers to gain a competitive edge in recent years.</w:t>
      </w:r>
    </w:p>
    <w:p w14:paraId="2567D1E6" w14:textId="77777777" w:rsidR="00AA3068" w:rsidRDefault="00AA3068" w:rsidP="00AA3068">
      <w:pPr>
        <w:pStyle w:val="BodyText"/>
      </w:pPr>
    </w:p>
    <w:p w14:paraId="09816622" w14:textId="6B9F5525" w:rsidR="00723D4A" w:rsidRPr="00723D4A" w:rsidRDefault="006C6EBA" w:rsidP="00AA3068">
      <w:pPr>
        <w:pStyle w:val="Heading3"/>
      </w:pPr>
      <w:r w:rsidRPr="006C6EBA">
        <w:t>Steering (Matthew Cusson)</w:t>
      </w:r>
    </w:p>
    <w:p w14:paraId="5F43455C" w14:textId="7141F84B" w:rsidR="34200196" w:rsidRDefault="34200196" w:rsidP="1360407C">
      <w:pPr>
        <w:pStyle w:val="BodyText"/>
        <w:ind w:firstLine="709"/>
      </w:pPr>
      <w:r w:rsidRPr="0FF92D7C">
        <w:t>The standard FSAE vehicle setup relies on a NARRCO steering rack with hollow tie rods t</w:t>
      </w:r>
      <w:r w:rsidR="30A1F59C" w:rsidRPr="0FF92D7C">
        <w:t xml:space="preserve">o connect to the wheels due to the fact that steering racks are hard to manufacture in a precise and quick manner, </w:t>
      </w:r>
      <w:r w:rsidR="37F076B7" w:rsidRPr="0FF92D7C">
        <w:t>especially</w:t>
      </w:r>
      <w:r w:rsidR="30A1F59C" w:rsidRPr="0FF92D7C">
        <w:t xml:space="preserve"> </w:t>
      </w:r>
      <w:r w:rsidR="0BFDC664" w:rsidRPr="0FF92D7C">
        <w:t>more so</w:t>
      </w:r>
      <w:r w:rsidR="30A1F59C" w:rsidRPr="0FF92D7C">
        <w:t xml:space="preserve"> for new teams that have lower budgets. </w:t>
      </w:r>
      <w:r w:rsidR="3600F7AC" w:rsidRPr="0FF92D7C">
        <w:t>Along with this most teams are utilizing a carbon fiber steering wheel that has electronics wired to it for information systems and as such is a wider design with a build construction that is fitting of a formula one car wher</w:t>
      </w:r>
      <w:r w:rsidR="04F32A66" w:rsidRPr="0FF92D7C">
        <w:t xml:space="preserve">e it has a more rectangular shape and has holes for the thumbs to go into for higher amounts of driver comfort. The steering wheels </w:t>
      </w:r>
      <w:r w:rsidR="34359809" w:rsidRPr="0FF92D7C">
        <w:t xml:space="preserve">tend to be built by the teams since each vehicle has different drivers and the steering wheel has to </w:t>
      </w:r>
      <w:r w:rsidR="3535917F" w:rsidRPr="0FF92D7C">
        <w:t>accommodate</w:t>
      </w:r>
      <w:r w:rsidR="34359809" w:rsidRPr="0FF92D7C">
        <w:t xml:space="preserve"> this. </w:t>
      </w:r>
    </w:p>
    <w:p w14:paraId="0EDD8CD9" w14:textId="244B8843" w:rsidR="00A51080" w:rsidRPr="00A51080" w:rsidRDefault="00A51080" w:rsidP="00A51080">
      <w:pPr>
        <w:pStyle w:val="BodyText"/>
        <w:rPr>
          <w:i/>
          <w:iCs/>
        </w:rPr>
      </w:pPr>
    </w:p>
    <w:p w14:paraId="57182915" w14:textId="557EDD07" w:rsidR="00A51080" w:rsidRDefault="00A51080" w:rsidP="00A51080">
      <w:pPr>
        <w:pStyle w:val="Heading2"/>
      </w:pPr>
      <w:bookmarkStart w:id="31" w:name="_Toc180360912"/>
      <w:r>
        <w:t>Literature Review</w:t>
      </w:r>
      <w:bookmarkEnd w:id="31"/>
    </w:p>
    <w:p w14:paraId="087724D1" w14:textId="4B9EAEB8" w:rsidR="00F91A80" w:rsidRDefault="003D0D1C" w:rsidP="00F91A80">
      <w:pPr>
        <w:pStyle w:val="Heading3"/>
      </w:pPr>
      <w:bookmarkStart w:id="32" w:name="_Toc180360913"/>
      <w:r>
        <w:t xml:space="preserve">Suspension Geometry </w:t>
      </w:r>
      <w:r w:rsidR="00291BD0">
        <w:t xml:space="preserve">&amp; </w:t>
      </w:r>
      <w:r w:rsidR="00F91A80">
        <w:t>Steering Knuckle Literature review (</w:t>
      </w:r>
      <w:r w:rsidR="13CB4AAB" w:rsidRPr="4ED7ED76">
        <w:t>Parker Johnson</w:t>
      </w:r>
      <w:r w:rsidR="00F91A80">
        <w:t>)</w:t>
      </w:r>
      <w:bookmarkEnd w:id="32"/>
    </w:p>
    <w:p w14:paraId="3CF0DB58" w14:textId="026CCA27" w:rsidR="00F91A80" w:rsidRDefault="00016934" w:rsidP="00DE7309">
      <w:pPr>
        <w:pStyle w:val="BodyText"/>
        <w:ind w:firstLine="709"/>
      </w:pPr>
      <w:r>
        <w:t xml:space="preserve">To </w:t>
      </w:r>
      <w:r w:rsidR="00CE7F2D">
        <w:t xml:space="preserve">start designing a suspension system we had to </w:t>
      </w:r>
      <w:r>
        <w:t xml:space="preserve">get a basic understanding on the dynamics of the </w:t>
      </w:r>
      <w:r w:rsidR="00CE7F2D">
        <w:t>vehicle in multiple cases</w:t>
      </w:r>
      <w:r w:rsidR="004A3E1D">
        <w:t xml:space="preserve">, </w:t>
      </w:r>
      <w:r w:rsidR="00E22881">
        <w:t>and this is perfectly laid out for us in</w:t>
      </w:r>
      <w:r w:rsidR="00F71AE3">
        <w:t xml:space="preserve"> the book Race Car Vehicle Dynamics [1]</w:t>
      </w:r>
      <w:r w:rsidR="00856A9B">
        <w:t xml:space="preserve">. </w:t>
      </w:r>
      <w:r w:rsidR="005D4DB1">
        <w:t xml:space="preserve">To further expand on the suspension system and design, a great resource to use was </w:t>
      </w:r>
      <w:r w:rsidR="00376320">
        <w:t>Suspension Geometry and Computation</w:t>
      </w:r>
      <w:r w:rsidR="00D07E0D">
        <w:t xml:space="preserve"> [2]</w:t>
      </w:r>
      <w:r w:rsidR="00557C29">
        <w:t xml:space="preserve">, and this source was particularly helpful </w:t>
      </w:r>
      <w:r w:rsidR="00240DBE">
        <w:t xml:space="preserve">in </w:t>
      </w:r>
      <w:r w:rsidR="00FA65EF">
        <w:t xml:space="preserve">understanding the </w:t>
      </w:r>
      <w:r w:rsidR="00BB2640">
        <w:t xml:space="preserve">suspension geometry and its effects on vehicle </w:t>
      </w:r>
      <w:r w:rsidR="00A46A2B">
        <w:t xml:space="preserve">handling and response to different dynamic </w:t>
      </w:r>
      <w:r w:rsidR="00EE4FC7">
        <w:t xml:space="preserve">situations. </w:t>
      </w:r>
      <w:r w:rsidR="002A5BDB">
        <w:t xml:space="preserve">These laid the foundation for us to start creating a suspension geometry that would perform in a way desirable for </w:t>
      </w:r>
      <w:r w:rsidR="00815B3D">
        <w:t xml:space="preserve">our goals of </w:t>
      </w:r>
      <w:r w:rsidR="00DE7309">
        <w:t>a FSAE race car.</w:t>
      </w:r>
    </w:p>
    <w:p w14:paraId="57DCEE64" w14:textId="0C8E6F09" w:rsidR="00DE7309" w:rsidRDefault="00DE7309" w:rsidP="00F91A80">
      <w:pPr>
        <w:pStyle w:val="BodyText"/>
      </w:pPr>
      <w:r>
        <w:tab/>
      </w:r>
      <w:r w:rsidR="009C7276">
        <w:t xml:space="preserve">During this process we wanted to compare our possible design with another </w:t>
      </w:r>
      <w:r w:rsidR="008E6765">
        <w:t>successful FSAE team,</w:t>
      </w:r>
      <w:r w:rsidR="00954E59">
        <w:t xml:space="preserve"> University of Missouri,</w:t>
      </w:r>
      <w:r w:rsidR="008E6765">
        <w:t xml:space="preserve"> who </w:t>
      </w:r>
      <w:r w:rsidR="007D7888">
        <w:t>described their suspension and frame design in detail</w:t>
      </w:r>
      <w:r w:rsidR="006E12F2">
        <w:t xml:space="preserve"> [3]</w:t>
      </w:r>
      <w:r w:rsidR="008B254E">
        <w:t xml:space="preserve">. During the design process, our team had a rough time getting information on </w:t>
      </w:r>
      <w:r w:rsidR="00010CCD">
        <w:t xml:space="preserve">ideal camber gain levels depending </w:t>
      </w:r>
      <w:r w:rsidR="00EA7F58">
        <w:t xml:space="preserve">on the tire deflection and </w:t>
      </w:r>
      <w:r w:rsidR="00431ED1">
        <w:t xml:space="preserve">this source from optimum </w:t>
      </w:r>
      <w:r w:rsidR="00943849">
        <w:t xml:space="preserve">kinematics </w:t>
      </w:r>
      <w:r w:rsidR="00233D24">
        <w:t>had great insight into th</w:t>
      </w:r>
      <w:r w:rsidR="00307B51">
        <w:t xml:space="preserve">is design consideration </w:t>
      </w:r>
      <w:r w:rsidR="00537AB7">
        <w:t xml:space="preserve">[4]. </w:t>
      </w:r>
      <w:r w:rsidR="00B42F0E">
        <w:t xml:space="preserve">Another great source which has been huge help was </w:t>
      </w:r>
      <w:r w:rsidR="006C36D8">
        <w:t xml:space="preserve">the FSAE forum on reddit, which has many </w:t>
      </w:r>
      <w:r w:rsidR="005829ED">
        <w:t xml:space="preserve">FSAE veterans including some judges who volunteer at competition, giving students </w:t>
      </w:r>
      <w:r w:rsidR="00EB3D53">
        <w:t xml:space="preserve">great advice on car design as well as other considerations [5]. </w:t>
      </w:r>
    </w:p>
    <w:p w14:paraId="090643FB" w14:textId="35A2A6EA" w:rsidR="004444C3" w:rsidRPr="00F91A80" w:rsidRDefault="004444C3" w:rsidP="00F91A80">
      <w:pPr>
        <w:pStyle w:val="BodyText"/>
      </w:pPr>
      <w:r>
        <w:tab/>
        <w:t xml:space="preserve">To start </w:t>
      </w:r>
      <w:r w:rsidR="00DF2B07">
        <w:t xml:space="preserve">designing the front suspension geometry, it is important to have a good </w:t>
      </w:r>
      <w:r w:rsidR="004C1C5C">
        <w:t xml:space="preserve">simulation system </w:t>
      </w:r>
      <w:r w:rsidR="00C62CB5">
        <w:t xml:space="preserve">such as Vsusp </w:t>
      </w:r>
      <w:r w:rsidR="003D0D1C">
        <w:t xml:space="preserve">[6] </w:t>
      </w:r>
      <w:r w:rsidR="004C1C5C">
        <w:t xml:space="preserve">in which the user can </w:t>
      </w:r>
      <w:r w:rsidR="00362E4E">
        <w:t xml:space="preserve">model </w:t>
      </w:r>
      <w:r w:rsidR="003E37EA">
        <w:t xml:space="preserve">different geometries to </w:t>
      </w:r>
      <w:r w:rsidR="00092F6C">
        <w:t xml:space="preserve">identify </w:t>
      </w:r>
      <w:r w:rsidR="00AA0A80">
        <w:t xml:space="preserve">important </w:t>
      </w:r>
      <w:r w:rsidR="00A3393A">
        <w:t>parameters such as camber gain</w:t>
      </w:r>
      <w:r w:rsidR="0063691A">
        <w:t xml:space="preserve">, </w:t>
      </w:r>
      <w:r w:rsidR="00D97F0C">
        <w:t xml:space="preserve">track width, and </w:t>
      </w:r>
      <w:r w:rsidR="00FE290C">
        <w:t>King Pin Inclination angle</w:t>
      </w:r>
      <w:r w:rsidR="00CD3895">
        <w:t xml:space="preserve">, or KPI for short. </w:t>
      </w:r>
      <w:r w:rsidR="003D0D1C">
        <w:t>After th</w:t>
      </w:r>
      <w:r w:rsidR="007404A9">
        <w:t xml:space="preserve">ese values were </w:t>
      </w:r>
      <w:r w:rsidR="0013227B">
        <w:t>defined,</w:t>
      </w:r>
      <w:r w:rsidR="000B5B5D">
        <w:t xml:space="preserve"> we could start looking into the design of </w:t>
      </w:r>
      <w:r w:rsidR="00982E67">
        <w:t>a steering knuckle for an FSAE car</w:t>
      </w:r>
      <w:r w:rsidR="001B22FB">
        <w:t xml:space="preserve">, which </w:t>
      </w:r>
      <w:r w:rsidR="009220CB">
        <w:t xml:space="preserve">the analysis and </w:t>
      </w:r>
      <w:r w:rsidR="005C5E93">
        <w:t xml:space="preserve">insight into the process </w:t>
      </w:r>
      <w:r w:rsidR="004D0E45">
        <w:t>for a specific team was shown in an a</w:t>
      </w:r>
      <w:r w:rsidR="00C50490">
        <w:t>rtic</w:t>
      </w:r>
      <w:r w:rsidR="00BE36DD">
        <w:t xml:space="preserve">le </w:t>
      </w:r>
      <w:r w:rsidR="00A62E77">
        <w:t xml:space="preserve">[7]. </w:t>
      </w:r>
      <w:r w:rsidR="00941C72">
        <w:t xml:space="preserve">Another great source for </w:t>
      </w:r>
      <w:r w:rsidR="00706439">
        <w:t xml:space="preserve">our team to use for </w:t>
      </w:r>
      <w:r w:rsidR="00BE1D9C">
        <w:t xml:space="preserve">identifying good components </w:t>
      </w:r>
      <w:r w:rsidR="00F04679">
        <w:t>and desi</w:t>
      </w:r>
      <w:r w:rsidR="002C740D">
        <w:t xml:space="preserve">gn strategies was </w:t>
      </w:r>
      <w:r w:rsidR="007061BD">
        <w:t xml:space="preserve">a website called “Design judges” </w:t>
      </w:r>
      <w:r w:rsidR="003D0D47">
        <w:t xml:space="preserve">[8] </w:t>
      </w:r>
      <w:r w:rsidR="007061BD">
        <w:t xml:space="preserve">which </w:t>
      </w:r>
      <w:r w:rsidR="006F6503">
        <w:t>includes many articles written by real design judges</w:t>
      </w:r>
      <w:r w:rsidR="009E346F">
        <w:t xml:space="preserve">. </w:t>
      </w:r>
    </w:p>
    <w:p w14:paraId="568DD2D7" w14:textId="1CB67D7E" w:rsidR="00942CB6" w:rsidRDefault="00942CB6" w:rsidP="4ED7ED76">
      <w:pPr>
        <w:spacing w:before="240" w:after="240"/>
        <w:rPr>
          <w:b/>
          <w:bCs/>
        </w:rPr>
      </w:pPr>
    </w:p>
    <w:p w14:paraId="6D373408" w14:textId="233671CF" w:rsidR="00520549" w:rsidRPr="00520549" w:rsidRDefault="13BD2F83" w:rsidP="00520549">
      <w:pPr>
        <w:pStyle w:val="Heading3"/>
      </w:pPr>
      <w:bookmarkStart w:id="33" w:name="_Toc180360914"/>
      <w:r w:rsidRPr="0FF92D7C">
        <w:t>Brakes</w:t>
      </w:r>
      <w:r w:rsidR="003D0D47">
        <w:t xml:space="preserve"> Literature Review</w:t>
      </w:r>
      <w:r w:rsidRPr="0FF92D7C">
        <w:t xml:space="preserve"> - </w:t>
      </w:r>
      <w:r w:rsidR="3AE3B9D0" w:rsidRPr="0FF92D7C">
        <w:t>Chris Laney</w:t>
      </w:r>
      <w:bookmarkEnd w:id="33"/>
    </w:p>
    <w:p w14:paraId="18240B6A" w14:textId="60FF2E09" w:rsidR="3701F921" w:rsidRDefault="207916DE" w:rsidP="30F5DAFA">
      <w:pPr>
        <w:spacing w:line="276" w:lineRule="auto"/>
        <w:ind w:firstLine="709"/>
        <w:rPr>
          <w:rFonts w:eastAsia="Times New Roman" w:cs="Times New Roman"/>
        </w:rPr>
      </w:pPr>
      <w:r w:rsidRPr="34400679">
        <w:rPr>
          <w:rFonts w:eastAsia="Times New Roman" w:cs="Times New Roman"/>
        </w:rPr>
        <w:t xml:space="preserve">In designing a braking system, there are many parameters to consider. The vehicle as a whole operates as a system, as do the </w:t>
      </w:r>
      <w:r w:rsidRPr="37D0DE24">
        <w:rPr>
          <w:rFonts w:eastAsia="Times New Roman" w:cs="Times New Roman"/>
        </w:rPr>
        <w:t xml:space="preserve">suspension </w:t>
      </w:r>
      <w:r w:rsidRPr="41755326">
        <w:rPr>
          <w:rFonts w:eastAsia="Times New Roman" w:cs="Times New Roman"/>
        </w:rPr>
        <w:t xml:space="preserve">system and braking system </w:t>
      </w:r>
      <w:r w:rsidRPr="235A6769">
        <w:rPr>
          <w:rFonts w:eastAsia="Times New Roman" w:cs="Times New Roman"/>
        </w:rPr>
        <w:t xml:space="preserve">individually from </w:t>
      </w:r>
      <w:r w:rsidRPr="34146A8D">
        <w:rPr>
          <w:rFonts w:eastAsia="Times New Roman" w:cs="Times New Roman"/>
        </w:rPr>
        <w:t xml:space="preserve">each other, however related dynamically. </w:t>
      </w:r>
      <w:r w:rsidR="6764EF78" w:rsidRPr="34146A8D">
        <w:rPr>
          <w:rFonts w:eastAsia="Times New Roman" w:cs="Times New Roman"/>
        </w:rPr>
        <w:t xml:space="preserve">To get a good idea of how the </w:t>
      </w:r>
      <w:r w:rsidR="6764EF78" w:rsidRPr="4597F57B">
        <w:rPr>
          <w:rFonts w:eastAsia="Times New Roman" w:cs="Times New Roman"/>
        </w:rPr>
        <w:t>entire</w:t>
      </w:r>
      <w:r w:rsidR="6764EF78" w:rsidRPr="2689D50F">
        <w:rPr>
          <w:rFonts w:eastAsia="Times New Roman" w:cs="Times New Roman"/>
        </w:rPr>
        <w:t xml:space="preserve"> </w:t>
      </w:r>
      <w:r w:rsidR="6764EF78" w:rsidRPr="78BC05CB">
        <w:rPr>
          <w:rFonts w:eastAsia="Times New Roman" w:cs="Times New Roman"/>
        </w:rPr>
        <w:t xml:space="preserve">vehicle dynamics relate </w:t>
      </w:r>
      <w:r w:rsidR="6764EF78" w:rsidRPr="35F895BA">
        <w:rPr>
          <w:rFonts w:eastAsia="Times New Roman" w:cs="Times New Roman"/>
        </w:rPr>
        <w:t xml:space="preserve">to how the </w:t>
      </w:r>
      <w:r w:rsidR="6764EF78" w:rsidRPr="0B004806">
        <w:rPr>
          <w:rFonts w:eastAsia="Times New Roman" w:cs="Times New Roman"/>
        </w:rPr>
        <w:t>brakes operate</w:t>
      </w:r>
      <w:r w:rsidR="6764EF78" w:rsidRPr="670848BB">
        <w:rPr>
          <w:rFonts w:eastAsia="Times New Roman" w:cs="Times New Roman"/>
        </w:rPr>
        <w:t xml:space="preserve">, </w:t>
      </w:r>
      <w:r w:rsidR="6764EF78" w:rsidRPr="4EBD38A0">
        <w:rPr>
          <w:rFonts w:eastAsia="Times New Roman" w:cs="Times New Roman"/>
        </w:rPr>
        <w:t xml:space="preserve">an </w:t>
      </w:r>
      <w:r w:rsidR="6764EF78" w:rsidRPr="08A03139">
        <w:rPr>
          <w:rFonts w:eastAsia="Times New Roman" w:cs="Times New Roman"/>
        </w:rPr>
        <w:t xml:space="preserve">excellent place to start is in </w:t>
      </w:r>
      <w:r w:rsidR="6764EF78" w:rsidRPr="2DA17282">
        <w:rPr>
          <w:rFonts w:eastAsia="Times New Roman" w:cs="Times New Roman"/>
        </w:rPr>
        <w:t xml:space="preserve">Race Car Vehicle </w:t>
      </w:r>
      <w:r w:rsidR="6764EF78" w:rsidRPr="06D75ADF">
        <w:rPr>
          <w:rFonts w:eastAsia="Times New Roman" w:cs="Times New Roman"/>
        </w:rPr>
        <w:t>Dynamics [</w:t>
      </w:r>
      <w:r w:rsidR="6BBB987F" w:rsidRPr="3CC6B3E3">
        <w:rPr>
          <w:rFonts w:eastAsia="Times New Roman" w:cs="Times New Roman"/>
        </w:rPr>
        <w:t>12</w:t>
      </w:r>
      <w:r w:rsidR="6764EF78" w:rsidRPr="7E2680D3">
        <w:rPr>
          <w:rFonts w:eastAsia="Times New Roman" w:cs="Times New Roman"/>
        </w:rPr>
        <w:t xml:space="preserve">]. </w:t>
      </w:r>
      <w:r w:rsidR="7F757764" w:rsidRPr="0BDE4E4D">
        <w:rPr>
          <w:rFonts w:eastAsia="Times New Roman" w:cs="Times New Roman"/>
        </w:rPr>
        <w:t xml:space="preserve">Chapters 10 and 11 relate the braking system to overall vehicle </w:t>
      </w:r>
      <w:r w:rsidR="7F757764" w:rsidRPr="2B72A309">
        <w:rPr>
          <w:rFonts w:eastAsia="Times New Roman" w:cs="Times New Roman"/>
        </w:rPr>
        <w:t>dynamics</w:t>
      </w:r>
      <w:r w:rsidR="7F757764" w:rsidRPr="0BDE4E4D">
        <w:rPr>
          <w:rFonts w:eastAsia="Times New Roman" w:cs="Times New Roman"/>
        </w:rPr>
        <w:t xml:space="preserve">, and chapters 2, </w:t>
      </w:r>
      <w:r w:rsidR="7F757764" w:rsidRPr="7FD93C3D">
        <w:rPr>
          <w:rFonts w:eastAsia="Times New Roman" w:cs="Times New Roman"/>
        </w:rPr>
        <w:t xml:space="preserve">14, and </w:t>
      </w:r>
      <w:r w:rsidR="7F757764" w:rsidRPr="2B72A309">
        <w:rPr>
          <w:rFonts w:eastAsia="Times New Roman" w:cs="Times New Roman"/>
        </w:rPr>
        <w:t xml:space="preserve">18 look </w:t>
      </w:r>
      <w:r w:rsidR="7F757764" w:rsidRPr="2B26F7B6">
        <w:rPr>
          <w:rFonts w:eastAsia="Times New Roman" w:cs="Times New Roman"/>
        </w:rPr>
        <w:t xml:space="preserve">at the forces of the tires, brakes, and </w:t>
      </w:r>
      <w:r w:rsidR="6E8D2E50" w:rsidRPr="4B281593">
        <w:rPr>
          <w:rFonts w:eastAsia="Times New Roman" w:cs="Times New Roman"/>
        </w:rPr>
        <w:t>environmental effects.</w:t>
      </w:r>
      <w:r w:rsidR="6E8D2E50" w:rsidRPr="5FB0B7CE">
        <w:rPr>
          <w:rFonts w:eastAsia="Times New Roman" w:cs="Times New Roman"/>
        </w:rPr>
        <w:t xml:space="preserve"> </w:t>
      </w:r>
      <w:r w:rsidR="6E8D2E50" w:rsidRPr="7CB5F181">
        <w:rPr>
          <w:rFonts w:eastAsia="Times New Roman" w:cs="Times New Roman"/>
        </w:rPr>
        <w:t>We got some more</w:t>
      </w:r>
      <w:r w:rsidR="6E8D2E50" w:rsidRPr="2FBB0214">
        <w:rPr>
          <w:rFonts w:eastAsia="Times New Roman" w:cs="Times New Roman"/>
        </w:rPr>
        <w:t xml:space="preserve"> application specific </w:t>
      </w:r>
      <w:r w:rsidR="6E8D2E50" w:rsidRPr="6120EDFE">
        <w:rPr>
          <w:rFonts w:eastAsia="Times New Roman" w:cs="Times New Roman"/>
        </w:rPr>
        <w:t>info from</w:t>
      </w:r>
      <w:r w:rsidR="0E5BD8A8" w:rsidRPr="260B1D45">
        <w:rPr>
          <w:rFonts w:eastAsia="Times New Roman" w:cs="Times New Roman"/>
        </w:rPr>
        <w:t xml:space="preserve"> </w:t>
      </w:r>
      <w:r w:rsidR="0E5BD8A8" w:rsidRPr="7CB2ADE8">
        <w:rPr>
          <w:rFonts w:eastAsia="Times New Roman" w:cs="Times New Roman"/>
        </w:rPr>
        <w:t>Hoosier themselves</w:t>
      </w:r>
      <w:r w:rsidR="0A4B6332" w:rsidRPr="6B84F6A7">
        <w:rPr>
          <w:rFonts w:eastAsia="Times New Roman" w:cs="Times New Roman"/>
        </w:rPr>
        <w:t>[</w:t>
      </w:r>
      <w:r w:rsidR="0F8B6E8C" w:rsidRPr="3CC6B3E3">
        <w:rPr>
          <w:rFonts w:eastAsia="Times New Roman" w:cs="Times New Roman"/>
        </w:rPr>
        <w:t>8</w:t>
      </w:r>
      <w:r w:rsidR="0A4B6332" w:rsidRPr="6B84F6A7">
        <w:rPr>
          <w:rFonts w:eastAsia="Times New Roman" w:cs="Times New Roman"/>
        </w:rPr>
        <w:t>]</w:t>
      </w:r>
      <w:r w:rsidR="0E5BD8A8" w:rsidRPr="6B84F6A7">
        <w:rPr>
          <w:rFonts w:eastAsia="Times New Roman" w:cs="Times New Roman"/>
        </w:rPr>
        <w:t>,</w:t>
      </w:r>
      <w:r w:rsidR="0E5BD8A8" w:rsidRPr="7CB2ADE8">
        <w:rPr>
          <w:rFonts w:eastAsia="Times New Roman" w:cs="Times New Roman"/>
        </w:rPr>
        <w:t xml:space="preserve"> </w:t>
      </w:r>
      <w:r w:rsidR="0E5BD8A8" w:rsidRPr="647E9EE9">
        <w:rPr>
          <w:rFonts w:eastAsia="Times New Roman" w:cs="Times New Roman"/>
        </w:rPr>
        <w:t>who published a spec</w:t>
      </w:r>
      <w:r w:rsidR="0E5BD8A8" w:rsidRPr="7C23E048">
        <w:rPr>
          <w:rFonts w:eastAsia="Times New Roman" w:cs="Times New Roman"/>
        </w:rPr>
        <w:t xml:space="preserve"> sheet for </w:t>
      </w:r>
      <w:r w:rsidR="0E5BD8A8" w:rsidRPr="6AC8E70D">
        <w:rPr>
          <w:rFonts w:eastAsia="Times New Roman" w:cs="Times New Roman"/>
        </w:rPr>
        <w:t xml:space="preserve">several </w:t>
      </w:r>
      <w:r w:rsidR="0E5BD8A8" w:rsidRPr="33D20FCE">
        <w:rPr>
          <w:rFonts w:eastAsia="Times New Roman" w:cs="Times New Roman"/>
        </w:rPr>
        <w:t xml:space="preserve">of </w:t>
      </w:r>
      <w:r w:rsidR="0E5BD8A8" w:rsidRPr="2149342C">
        <w:rPr>
          <w:rFonts w:eastAsia="Times New Roman" w:cs="Times New Roman"/>
        </w:rPr>
        <w:t xml:space="preserve">their </w:t>
      </w:r>
      <w:r w:rsidR="0E5BD8A8" w:rsidRPr="50C6AC8B">
        <w:rPr>
          <w:rFonts w:eastAsia="Times New Roman" w:cs="Times New Roman"/>
        </w:rPr>
        <w:t xml:space="preserve">formula </w:t>
      </w:r>
      <w:r w:rsidR="0E5BD8A8" w:rsidRPr="79DC3148">
        <w:rPr>
          <w:rFonts w:eastAsia="Times New Roman" w:cs="Times New Roman"/>
        </w:rPr>
        <w:t xml:space="preserve">specific </w:t>
      </w:r>
      <w:r w:rsidR="0E5BD8A8" w:rsidRPr="0FBCF62D">
        <w:rPr>
          <w:rFonts w:eastAsia="Times New Roman" w:cs="Times New Roman"/>
        </w:rPr>
        <w:t xml:space="preserve">tires </w:t>
      </w:r>
      <w:r w:rsidR="0E5BD8A8" w:rsidRPr="1EC63420">
        <w:rPr>
          <w:rFonts w:eastAsia="Times New Roman" w:cs="Times New Roman"/>
        </w:rPr>
        <w:t xml:space="preserve">along with some </w:t>
      </w:r>
      <w:r w:rsidR="0E5BD8A8" w:rsidRPr="6EFE3088">
        <w:rPr>
          <w:rFonts w:eastAsia="Times New Roman" w:cs="Times New Roman"/>
        </w:rPr>
        <w:t>sizin</w:t>
      </w:r>
      <w:r w:rsidR="597CE7C0" w:rsidRPr="6EFE3088">
        <w:rPr>
          <w:rFonts w:eastAsia="Times New Roman" w:cs="Times New Roman"/>
        </w:rPr>
        <w:t>g info</w:t>
      </w:r>
      <w:r w:rsidR="6374F011" w:rsidRPr="09D59CF7">
        <w:rPr>
          <w:rFonts w:eastAsia="Times New Roman" w:cs="Times New Roman"/>
        </w:rPr>
        <w:t xml:space="preserve">. </w:t>
      </w:r>
      <w:r w:rsidR="6374F011" w:rsidRPr="4786B056">
        <w:rPr>
          <w:rFonts w:eastAsia="Times New Roman" w:cs="Times New Roman"/>
        </w:rPr>
        <w:t xml:space="preserve">A few braking reports have been </w:t>
      </w:r>
      <w:r w:rsidR="6374F011" w:rsidRPr="3C4420CD">
        <w:rPr>
          <w:rFonts w:eastAsia="Times New Roman" w:cs="Times New Roman"/>
        </w:rPr>
        <w:t xml:space="preserve">published over the </w:t>
      </w:r>
      <w:r w:rsidR="6374F011" w:rsidRPr="0E7D29ED">
        <w:rPr>
          <w:rFonts w:eastAsia="Times New Roman" w:cs="Times New Roman"/>
        </w:rPr>
        <w:t xml:space="preserve">years specifically </w:t>
      </w:r>
      <w:r w:rsidR="6374F011" w:rsidRPr="39F2BE47">
        <w:rPr>
          <w:rFonts w:eastAsia="Times New Roman" w:cs="Times New Roman"/>
        </w:rPr>
        <w:t xml:space="preserve">pertaining to </w:t>
      </w:r>
      <w:r w:rsidR="6374F011" w:rsidRPr="24A4BA97">
        <w:rPr>
          <w:rFonts w:eastAsia="Times New Roman" w:cs="Times New Roman"/>
        </w:rPr>
        <w:t xml:space="preserve">FSAE applications </w:t>
      </w:r>
      <w:r w:rsidR="6374F011" w:rsidRPr="04B31C1A">
        <w:rPr>
          <w:rFonts w:eastAsia="Times New Roman" w:cs="Times New Roman"/>
        </w:rPr>
        <w:t xml:space="preserve">from various </w:t>
      </w:r>
      <w:r w:rsidR="6374F011" w:rsidRPr="5C156E96">
        <w:rPr>
          <w:rFonts w:eastAsia="Times New Roman" w:cs="Times New Roman"/>
        </w:rPr>
        <w:t xml:space="preserve">universities all of which have </w:t>
      </w:r>
      <w:r w:rsidR="6374F011" w:rsidRPr="750DEF4C">
        <w:rPr>
          <w:rFonts w:eastAsia="Times New Roman" w:cs="Times New Roman"/>
        </w:rPr>
        <w:t xml:space="preserve">differing </w:t>
      </w:r>
      <w:r w:rsidR="6374F011" w:rsidRPr="2149AEF4">
        <w:rPr>
          <w:rFonts w:eastAsia="Times New Roman" w:cs="Times New Roman"/>
        </w:rPr>
        <w:t>setups</w:t>
      </w:r>
      <w:r w:rsidR="6374F011" w:rsidRPr="6CC5D894">
        <w:rPr>
          <w:rFonts w:eastAsia="Times New Roman" w:cs="Times New Roman"/>
        </w:rPr>
        <w:t>[</w:t>
      </w:r>
      <w:r w:rsidR="1C7462AA" w:rsidRPr="616CD0F7">
        <w:rPr>
          <w:rFonts w:eastAsia="Times New Roman" w:cs="Times New Roman"/>
        </w:rPr>
        <w:t>9</w:t>
      </w:r>
      <w:r w:rsidR="6374F011" w:rsidRPr="616CD0F7">
        <w:rPr>
          <w:rFonts w:eastAsia="Times New Roman" w:cs="Times New Roman"/>
        </w:rPr>
        <w:t>][</w:t>
      </w:r>
      <w:r w:rsidR="1031C04D" w:rsidRPr="540DE466">
        <w:rPr>
          <w:rFonts w:eastAsia="Times New Roman" w:cs="Times New Roman"/>
        </w:rPr>
        <w:t>13</w:t>
      </w:r>
      <w:r w:rsidR="6CAA2269" w:rsidRPr="67EE18F9">
        <w:rPr>
          <w:rFonts w:eastAsia="Times New Roman" w:cs="Times New Roman"/>
        </w:rPr>
        <w:t xml:space="preserve">]. </w:t>
      </w:r>
    </w:p>
    <w:p w14:paraId="3DE60D1F" w14:textId="77777777" w:rsidR="00723D4A" w:rsidRDefault="00723D4A" w:rsidP="30F5DAFA">
      <w:pPr>
        <w:spacing w:line="276" w:lineRule="auto"/>
        <w:ind w:firstLine="709"/>
        <w:rPr>
          <w:rFonts w:eastAsia="Times New Roman" w:cs="Times New Roman"/>
        </w:rPr>
      </w:pPr>
    </w:p>
    <w:p w14:paraId="2A130044" w14:textId="678D58D3" w:rsidR="4644CCF3" w:rsidRDefault="6CAA2269" w:rsidP="271C3639">
      <w:pPr>
        <w:spacing w:line="276" w:lineRule="auto"/>
        <w:ind w:firstLine="709"/>
        <w:rPr>
          <w:rFonts w:eastAsia="Times New Roman" w:cs="Times New Roman"/>
        </w:rPr>
      </w:pPr>
      <w:r w:rsidRPr="49AAF4E0">
        <w:rPr>
          <w:rFonts w:eastAsia="Times New Roman" w:cs="Times New Roman"/>
        </w:rPr>
        <w:t xml:space="preserve">Calculating the </w:t>
      </w:r>
      <w:r w:rsidRPr="6D67E26C">
        <w:rPr>
          <w:rFonts w:eastAsia="Times New Roman" w:cs="Times New Roman"/>
        </w:rPr>
        <w:t xml:space="preserve">forces related to </w:t>
      </w:r>
      <w:r w:rsidRPr="632F596C">
        <w:rPr>
          <w:rFonts w:eastAsia="Times New Roman" w:cs="Times New Roman"/>
        </w:rPr>
        <w:t>maximum deceleration and other</w:t>
      </w:r>
      <w:r w:rsidRPr="3751A08C">
        <w:rPr>
          <w:rFonts w:eastAsia="Times New Roman" w:cs="Times New Roman"/>
        </w:rPr>
        <w:t xml:space="preserve"> </w:t>
      </w:r>
      <w:r w:rsidRPr="48330BC2">
        <w:rPr>
          <w:rFonts w:eastAsia="Times New Roman" w:cs="Times New Roman"/>
        </w:rPr>
        <w:t xml:space="preserve">brake </w:t>
      </w:r>
      <w:r w:rsidRPr="78EB457A">
        <w:rPr>
          <w:rFonts w:eastAsia="Times New Roman" w:cs="Times New Roman"/>
        </w:rPr>
        <w:t xml:space="preserve">system design </w:t>
      </w:r>
      <w:r w:rsidRPr="16A528D2">
        <w:rPr>
          <w:rFonts w:eastAsia="Times New Roman" w:cs="Times New Roman"/>
        </w:rPr>
        <w:t xml:space="preserve">ratios is </w:t>
      </w:r>
      <w:r w:rsidRPr="1D0BE7DF">
        <w:rPr>
          <w:rFonts w:eastAsia="Times New Roman" w:cs="Times New Roman"/>
        </w:rPr>
        <w:t xml:space="preserve">another </w:t>
      </w:r>
      <w:r w:rsidR="27F8415A" w:rsidRPr="1D0BE7DF">
        <w:rPr>
          <w:rFonts w:eastAsia="Times New Roman" w:cs="Times New Roman"/>
        </w:rPr>
        <w:t xml:space="preserve">significant part of the design process, some of which can be done with </w:t>
      </w:r>
      <w:r w:rsidR="27F8415A" w:rsidRPr="7CE76FF1">
        <w:rPr>
          <w:rFonts w:eastAsia="Times New Roman" w:cs="Times New Roman"/>
        </w:rPr>
        <w:t>equations and information found in Race Car Vehicle Dynamics[</w:t>
      </w:r>
      <w:r w:rsidR="721631A0" w:rsidRPr="540DE466">
        <w:rPr>
          <w:rFonts w:eastAsia="Times New Roman" w:cs="Times New Roman"/>
        </w:rPr>
        <w:t>12</w:t>
      </w:r>
      <w:r w:rsidR="27F8415A" w:rsidRPr="6406C96C">
        <w:rPr>
          <w:rFonts w:eastAsia="Times New Roman" w:cs="Times New Roman"/>
        </w:rPr>
        <w:t xml:space="preserve">], however relating </w:t>
      </w:r>
      <w:r w:rsidR="3DBA141D" w:rsidRPr="11DB66F5">
        <w:rPr>
          <w:rFonts w:eastAsia="Times New Roman" w:cs="Times New Roman"/>
        </w:rPr>
        <w:t>desirable</w:t>
      </w:r>
      <w:r w:rsidR="27F8415A" w:rsidRPr="3069FE0F">
        <w:rPr>
          <w:rFonts w:eastAsia="Times New Roman" w:cs="Times New Roman"/>
        </w:rPr>
        <w:t xml:space="preserve"> </w:t>
      </w:r>
      <w:r w:rsidR="62866D5F" w:rsidRPr="6F33C7B0">
        <w:rPr>
          <w:rFonts w:eastAsia="Times New Roman" w:cs="Times New Roman"/>
        </w:rPr>
        <w:t>system</w:t>
      </w:r>
      <w:r w:rsidR="27F8415A" w:rsidRPr="3069FE0F">
        <w:rPr>
          <w:rFonts w:eastAsia="Times New Roman" w:cs="Times New Roman"/>
        </w:rPr>
        <w:t xml:space="preserve"> </w:t>
      </w:r>
      <w:r w:rsidR="27F8415A" w:rsidRPr="347DCE97">
        <w:rPr>
          <w:rFonts w:eastAsia="Times New Roman" w:cs="Times New Roman"/>
        </w:rPr>
        <w:t>ratios</w:t>
      </w:r>
      <w:r w:rsidR="72B41C44" w:rsidRPr="347DCE97">
        <w:rPr>
          <w:rFonts w:eastAsia="Times New Roman" w:cs="Times New Roman"/>
        </w:rPr>
        <w:t xml:space="preserve"> </w:t>
      </w:r>
      <w:r w:rsidR="1B80A795" w:rsidRPr="1C47DC85">
        <w:rPr>
          <w:rFonts w:eastAsia="Times New Roman" w:cs="Times New Roman"/>
        </w:rPr>
        <w:t xml:space="preserve">to variable </w:t>
      </w:r>
      <w:r w:rsidR="1B80A795" w:rsidRPr="54FF5C73">
        <w:rPr>
          <w:rFonts w:eastAsia="Times New Roman" w:cs="Times New Roman"/>
        </w:rPr>
        <w:t xml:space="preserve">distances </w:t>
      </w:r>
      <w:r w:rsidR="1B80A795" w:rsidRPr="4612F608">
        <w:rPr>
          <w:rFonts w:eastAsia="Times New Roman" w:cs="Times New Roman"/>
        </w:rPr>
        <w:t xml:space="preserve">is </w:t>
      </w:r>
      <w:r w:rsidR="1B80A795" w:rsidRPr="497A25A3">
        <w:rPr>
          <w:rFonts w:eastAsia="Times New Roman" w:cs="Times New Roman"/>
        </w:rPr>
        <w:t xml:space="preserve">application </w:t>
      </w:r>
      <w:r w:rsidR="1B80A795" w:rsidRPr="3716CF46">
        <w:rPr>
          <w:rFonts w:eastAsia="Times New Roman" w:cs="Times New Roman"/>
        </w:rPr>
        <w:t xml:space="preserve">specific in every aspect of </w:t>
      </w:r>
      <w:r w:rsidR="1B80A795" w:rsidRPr="303DB0BA">
        <w:rPr>
          <w:rFonts w:eastAsia="Times New Roman" w:cs="Times New Roman"/>
        </w:rPr>
        <w:t>the system.</w:t>
      </w:r>
      <w:r w:rsidR="1B80A795" w:rsidRPr="23819A35">
        <w:rPr>
          <w:rFonts w:eastAsia="Times New Roman" w:cs="Times New Roman"/>
        </w:rPr>
        <w:t xml:space="preserve"> </w:t>
      </w:r>
      <w:r w:rsidR="1B80A795" w:rsidRPr="218E8517">
        <w:rPr>
          <w:rFonts w:eastAsia="Times New Roman" w:cs="Times New Roman"/>
        </w:rPr>
        <w:t xml:space="preserve">Using equations </w:t>
      </w:r>
      <w:r w:rsidR="1B80A795" w:rsidRPr="4D5C0B86">
        <w:rPr>
          <w:rFonts w:eastAsia="Times New Roman" w:cs="Times New Roman"/>
        </w:rPr>
        <w:t>and concepts found in</w:t>
      </w:r>
      <w:r w:rsidR="1B80A795" w:rsidRPr="5A9DBE7C">
        <w:rPr>
          <w:rFonts w:eastAsia="Times New Roman" w:cs="Times New Roman"/>
        </w:rPr>
        <w:t xml:space="preserve"> </w:t>
      </w:r>
      <w:r w:rsidR="1B80A795" w:rsidRPr="4F934BC5">
        <w:rPr>
          <w:rFonts w:eastAsia="Times New Roman" w:cs="Times New Roman"/>
        </w:rPr>
        <w:t>[</w:t>
      </w:r>
      <w:r w:rsidR="271420EC" w:rsidRPr="4F934BC5">
        <w:rPr>
          <w:rFonts w:eastAsia="Times New Roman" w:cs="Times New Roman"/>
        </w:rPr>
        <w:t>11</w:t>
      </w:r>
      <w:r w:rsidR="1B80A795" w:rsidRPr="4F934BC5">
        <w:rPr>
          <w:rFonts w:eastAsia="Times New Roman" w:cs="Times New Roman"/>
        </w:rPr>
        <w:t>],</w:t>
      </w:r>
      <w:r w:rsidR="5B33159D" w:rsidRPr="271C3639">
        <w:rPr>
          <w:rFonts w:eastAsia="Times New Roman" w:cs="Times New Roman"/>
        </w:rPr>
        <w:t xml:space="preserve"> [</w:t>
      </w:r>
      <w:r w:rsidR="011F758C" w:rsidRPr="561094F9">
        <w:rPr>
          <w:rFonts w:eastAsia="Times New Roman" w:cs="Times New Roman"/>
        </w:rPr>
        <w:t>15</w:t>
      </w:r>
      <w:r w:rsidR="5B33159D" w:rsidRPr="17C8850F">
        <w:rPr>
          <w:rFonts w:eastAsia="Times New Roman" w:cs="Times New Roman"/>
        </w:rPr>
        <w:t>], and [</w:t>
      </w:r>
      <w:r w:rsidR="36284966" w:rsidRPr="6512A02A">
        <w:rPr>
          <w:rFonts w:eastAsia="Times New Roman" w:cs="Times New Roman"/>
        </w:rPr>
        <w:t>16</w:t>
      </w:r>
      <w:r w:rsidR="5B33159D" w:rsidRPr="28E601A2">
        <w:rPr>
          <w:rFonts w:eastAsia="Times New Roman" w:cs="Times New Roman"/>
        </w:rPr>
        <w:t>]</w:t>
      </w:r>
      <w:r w:rsidR="4182E8B9" w:rsidRPr="28E601A2">
        <w:rPr>
          <w:rFonts w:eastAsia="Times New Roman" w:cs="Times New Roman"/>
        </w:rPr>
        <w:t>,</w:t>
      </w:r>
      <w:r w:rsidR="4182E8B9" w:rsidRPr="569DD2A6">
        <w:rPr>
          <w:rFonts w:eastAsia="Times New Roman" w:cs="Times New Roman"/>
        </w:rPr>
        <w:t xml:space="preserve"> </w:t>
      </w:r>
      <w:r w:rsidR="4182E8B9" w:rsidRPr="08B921AC">
        <w:rPr>
          <w:rFonts w:eastAsia="Times New Roman" w:cs="Times New Roman"/>
        </w:rPr>
        <w:t xml:space="preserve">enough </w:t>
      </w:r>
      <w:r w:rsidR="4182E8B9" w:rsidRPr="0B28A987">
        <w:rPr>
          <w:rFonts w:eastAsia="Times New Roman" w:cs="Times New Roman"/>
        </w:rPr>
        <w:t>mathematical</w:t>
      </w:r>
      <w:r w:rsidR="4182E8B9" w:rsidRPr="08B921AC">
        <w:rPr>
          <w:rFonts w:eastAsia="Times New Roman" w:cs="Times New Roman"/>
        </w:rPr>
        <w:t xml:space="preserve"> modeling could be achieved to </w:t>
      </w:r>
      <w:r w:rsidR="4182E8B9" w:rsidRPr="0B28A987">
        <w:rPr>
          <w:rFonts w:eastAsia="Times New Roman" w:cs="Times New Roman"/>
        </w:rPr>
        <w:t>describe</w:t>
      </w:r>
      <w:r w:rsidR="4182E8B9" w:rsidRPr="08B921AC">
        <w:rPr>
          <w:rFonts w:eastAsia="Times New Roman" w:cs="Times New Roman"/>
        </w:rPr>
        <w:t xml:space="preserve"> </w:t>
      </w:r>
      <w:r w:rsidR="4182E8B9" w:rsidRPr="714B0EB5">
        <w:rPr>
          <w:rFonts w:eastAsia="Times New Roman" w:cs="Times New Roman"/>
        </w:rPr>
        <w:t xml:space="preserve">enough of the system that is considered variable at this </w:t>
      </w:r>
      <w:r w:rsidR="4182E8B9" w:rsidRPr="01864045">
        <w:rPr>
          <w:rFonts w:eastAsia="Times New Roman" w:cs="Times New Roman"/>
        </w:rPr>
        <w:t xml:space="preserve">point. </w:t>
      </w:r>
      <w:r w:rsidR="4182E8B9" w:rsidRPr="1377578B">
        <w:rPr>
          <w:rFonts w:eastAsia="Times New Roman" w:cs="Times New Roman"/>
        </w:rPr>
        <w:t xml:space="preserve">Also, using tools like Matlab, SolidWorks, and Desmos is </w:t>
      </w:r>
      <w:r w:rsidR="4182E8B9" w:rsidRPr="49FDC112">
        <w:rPr>
          <w:rFonts w:eastAsia="Times New Roman" w:cs="Times New Roman"/>
        </w:rPr>
        <w:t xml:space="preserve">helpful in </w:t>
      </w:r>
      <w:r w:rsidR="4182E8B9" w:rsidRPr="549A45E2">
        <w:rPr>
          <w:rFonts w:eastAsia="Times New Roman" w:cs="Times New Roman"/>
        </w:rPr>
        <w:t>visu</w:t>
      </w:r>
      <w:r w:rsidR="10CD550C" w:rsidRPr="549A45E2">
        <w:rPr>
          <w:rFonts w:eastAsia="Times New Roman" w:cs="Times New Roman"/>
        </w:rPr>
        <w:t xml:space="preserve">alizing </w:t>
      </w:r>
      <w:r w:rsidR="10CD550C" w:rsidRPr="378B9C5E">
        <w:rPr>
          <w:rFonts w:eastAsia="Times New Roman" w:cs="Times New Roman"/>
        </w:rPr>
        <w:t xml:space="preserve">geometry simply </w:t>
      </w:r>
      <w:r w:rsidR="10CD550C" w:rsidRPr="791F2620">
        <w:rPr>
          <w:rFonts w:eastAsia="Times New Roman" w:cs="Times New Roman"/>
        </w:rPr>
        <w:t xml:space="preserve">or in full detail. </w:t>
      </w:r>
    </w:p>
    <w:p w14:paraId="2BAA8433" w14:textId="77777777" w:rsidR="00723D4A" w:rsidRDefault="00723D4A" w:rsidP="271C3639">
      <w:pPr>
        <w:spacing w:line="276" w:lineRule="auto"/>
        <w:ind w:firstLine="709"/>
        <w:rPr>
          <w:rFonts w:eastAsia="Times New Roman" w:cs="Times New Roman"/>
        </w:rPr>
      </w:pPr>
    </w:p>
    <w:p w14:paraId="428C5763" w14:textId="2D318383" w:rsidR="5E0942EC" w:rsidRDefault="44460DB1" w:rsidP="5E0942EC">
      <w:pPr>
        <w:spacing w:line="276" w:lineRule="auto"/>
        <w:ind w:firstLine="709"/>
        <w:rPr>
          <w:rFonts w:eastAsia="Times New Roman" w:cs="Times New Roman"/>
        </w:rPr>
      </w:pPr>
      <w:r w:rsidRPr="75E13C48">
        <w:rPr>
          <w:rFonts w:eastAsia="Times New Roman" w:cs="Times New Roman"/>
        </w:rPr>
        <w:t xml:space="preserve">Various viable pedal box </w:t>
      </w:r>
      <w:r w:rsidRPr="14639E7A">
        <w:rPr>
          <w:rFonts w:eastAsia="Times New Roman" w:cs="Times New Roman"/>
        </w:rPr>
        <w:t xml:space="preserve">designs are out there and </w:t>
      </w:r>
      <w:r w:rsidRPr="67138795">
        <w:rPr>
          <w:rFonts w:eastAsia="Times New Roman" w:cs="Times New Roman"/>
        </w:rPr>
        <w:t xml:space="preserve">well published, </w:t>
      </w:r>
      <w:r w:rsidRPr="3AB0DB63">
        <w:rPr>
          <w:rFonts w:eastAsia="Times New Roman" w:cs="Times New Roman"/>
        </w:rPr>
        <w:t xml:space="preserve">not </w:t>
      </w:r>
      <w:r w:rsidRPr="38358C2C">
        <w:rPr>
          <w:rFonts w:eastAsia="Times New Roman" w:cs="Times New Roman"/>
        </w:rPr>
        <w:t xml:space="preserve">all </w:t>
      </w:r>
      <w:r w:rsidRPr="0C9F892E">
        <w:rPr>
          <w:rFonts w:eastAsia="Times New Roman" w:cs="Times New Roman"/>
        </w:rPr>
        <w:t>spe</w:t>
      </w:r>
      <w:r w:rsidR="0D9E03DF" w:rsidRPr="0C9F892E">
        <w:rPr>
          <w:rFonts w:eastAsia="Times New Roman" w:cs="Times New Roman"/>
        </w:rPr>
        <w:t xml:space="preserve">cific to FSAE however all helpful </w:t>
      </w:r>
      <w:r w:rsidR="0D9E03DF" w:rsidRPr="78F812E1">
        <w:rPr>
          <w:rFonts w:eastAsia="Times New Roman" w:cs="Times New Roman"/>
        </w:rPr>
        <w:t>conceptually</w:t>
      </w:r>
      <w:r w:rsidR="0D9E03DF" w:rsidRPr="7BB5D79C">
        <w:rPr>
          <w:rFonts w:eastAsia="Times New Roman" w:cs="Times New Roman"/>
        </w:rPr>
        <w:t xml:space="preserve"> in </w:t>
      </w:r>
      <w:r w:rsidR="0D9E03DF" w:rsidRPr="47959717">
        <w:rPr>
          <w:rFonts w:eastAsia="Times New Roman" w:cs="Times New Roman"/>
        </w:rPr>
        <w:t>designing</w:t>
      </w:r>
      <w:r w:rsidR="0D9E03DF" w:rsidRPr="684A9E39">
        <w:rPr>
          <w:rFonts w:eastAsia="Times New Roman" w:cs="Times New Roman"/>
        </w:rPr>
        <w:t xml:space="preserve"> a pedal box that fits our needs </w:t>
      </w:r>
      <w:r w:rsidR="0D9E03DF" w:rsidRPr="78F812E1">
        <w:rPr>
          <w:rFonts w:eastAsia="Times New Roman" w:cs="Times New Roman"/>
        </w:rPr>
        <w:t xml:space="preserve">best. </w:t>
      </w:r>
      <w:r w:rsidR="0D9E03DF" w:rsidRPr="2716C5E7">
        <w:rPr>
          <w:rFonts w:eastAsia="Times New Roman" w:cs="Times New Roman"/>
        </w:rPr>
        <w:t>Firstly, we look at an in-depth analysis of a flange-</w:t>
      </w:r>
      <w:r w:rsidR="0D9E03DF" w:rsidRPr="0F435FBB">
        <w:rPr>
          <w:rFonts w:eastAsia="Times New Roman" w:cs="Times New Roman"/>
        </w:rPr>
        <w:t>mounted pedal box</w:t>
      </w:r>
      <w:r w:rsidR="0D9E03DF" w:rsidRPr="7AD36B25">
        <w:rPr>
          <w:rFonts w:eastAsia="Times New Roman" w:cs="Times New Roman"/>
        </w:rPr>
        <w:t xml:space="preserve"> in [</w:t>
      </w:r>
      <w:r w:rsidR="2BEA2D50" w:rsidRPr="2A26E39C">
        <w:rPr>
          <w:rFonts w:eastAsia="Times New Roman" w:cs="Times New Roman"/>
        </w:rPr>
        <w:t>14</w:t>
      </w:r>
      <w:r w:rsidR="0D9E03DF" w:rsidRPr="7AD36B25">
        <w:rPr>
          <w:rFonts w:eastAsia="Times New Roman" w:cs="Times New Roman"/>
        </w:rPr>
        <w:t xml:space="preserve">] and find </w:t>
      </w:r>
      <w:r w:rsidR="1C998004" w:rsidRPr="7AD36B25">
        <w:rPr>
          <w:rFonts w:eastAsia="Times New Roman" w:cs="Times New Roman"/>
        </w:rPr>
        <w:t xml:space="preserve">that it can easily be optimized for our application </w:t>
      </w:r>
      <w:r w:rsidR="1C998004" w:rsidRPr="322D83C6">
        <w:rPr>
          <w:rFonts w:eastAsia="Times New Roman" w:cs="Times New Roman"/>
        </w:rPr>
        <w:t xml:space="preserve">however has some </w:t>
      </w:r>
      <w:r w:rsidR="1C998004" w:rsidRPr="603B1BD6">
        <w:rPr>
          <w:rFonts w:eastAsia="Times New Roman" w:cs="Times New Roman"/>
        </w:rPr>
        <w:t xml:space="preserve">strength and sizing related concerns. </w:t>
      </w:r>
      <w:r w:rsidR="1C998004" w:rsidRPr="5A1A9908">
        <w:rPr>
          <w:rFonts w:eastAsia="Times New Roman" w:cs="Times New Roman"/>
        </w:rPr>
        <w:t>We find another design in [</w:t>
      </w:r>
      <w:r w:rsidR="7745EB2F" w:rsidRPr="2A26E39C">
        <w:rPr>
          <w:rFonts w:eastAsia="Times New Roman" w:cs="Times New Roman"/>
        </w:rPr>
        <w:t>15</w:t>
      </w:r>
      <w:r w:rsidR="1C998004" w:rsidRPr="5A1A9908">
        <w:rPr>
          <w:rFonts w:eastAsia="Times New Roman" w:cs="Times New Roman"/>
        </w:rPr>
        <w:t xml:space="preserve">] with the swivel master cylinder which is </w:t>
      </w:r>
      <w:r w:rsidR="55AEBB12" w:rsidRPr="5A1A9908">
        <w:rPr>
          <w:rFonts w:eastAsia="Times New Roman" w:cs="Times New Roman"/>
        </w:rPr>
        <w:t>immediately</w:t>
      </w:r>
      <w:r w:rsidR="1C998004" w:rsidRPr="5A1A9908">
        <w:rPr>
          <w:rFonts w:eastAsia="Times New Roman" w:cs="Times New Roman"/>
        </w:rPr>
        <w:t xml:space="preserve"> att</w:t>
      </w:r>
      <w:r w:rsidR="65508718" w:rsidRPr="5A1A9908">
        <w:rPr>
          <w:rFonts w:eastAsia="Times New Roman" w:cs="Times New Roman"/>
        </w:rPr>
        <w:t xml:space="preserve">ractive due to its sizing and adjustability. </w:t>
      </w:r>
      <w:r w:rsidR="21F8C487" w:rsidRPr="65252ABA">
        <w:rPr>
          <w:rFonts w:eastAsia="Times New Roman" w:cs="Times New Roman"/>
        </w:rPr>
        <w:t xml:space="preserve">Many design </w:t>
      </w:r>
      <w:r w:rsidR="21F8C487" w:rsidRPr="45BEB6A7">
        <w:rPr>
          <w:rFonts w:eastAsia="Times New Roman" w:cs="Times New Roman"/>
        </w:rPr>
        <w:t xml:space="preserve">concepts and </w:t>
      </w:r>
      <w:r w:rsidR="21F8C487" w:rsidRPr="1C9F267E">
        <w:rPr>
          <w:rFonts w:eastAsia="Times New Roman" w:cs="Times New Roman"/>
        </w:rPr>
        <w:t xml:space="preserve">variables are presented in these </w:t>
      </w:r>
      <w:r w:rsidR="21F8C487" w:rsidRPr="2E2AFE16">
        <w:rPr>
          <w:rFonts w:eastAsia="Times New Roman" w:cs="Times New Roman"/>
        </w:rPr>
        <w:t xml:space="preserve">sources and </w:t>
      </w:r>
      <w:r w:rsidR="436B577C" w:rsidRPr="04DCD889">
        <w:rPr>
          <w:rFonts w:eastAsia="Times New Roman" w:cs="Times New Roman"/>
        </w:rPr>
        <w:t xml:space="preserve">we are able to refine our design nicely from the information presented here. </w:t>
      </w:r>
    </w:p>
    <w:p w14:paraId="2F803B0F" w14:textId="617D5703" w:rsidR="0FF92D7C" w:rsidRDefault="0FF92D7C"/>
    <w:p w14:paraId="32BA6B51" w14:textId="77BA1887" w:rsidR="00520549" w:rsidRPr="00520549" w:rsidRDefault="003D0D47" w:rsidP="00520549">
      <w:pPr>
        <w:pStyle w:val="Heading3"/>
      </w:pPr>
      <w:bookmarkStart w:id="34" w:name="_Toc180360915"/>
      <w:r>
        <w:t xml:space="preserve">A-Arm Literature Review </w:t>
      </w:r>
      <w:r w:rsidR="001C6466">
        <w:t>(</w:t>
      </w:r>
      <w:r w:rsidR="3E403216" w:rsidRPr="4ED7ED76">
        <w:t>Garrett Pearson</w:t>
      </w:r>
      <w:r w:rsidR="001C6466">
        <w:t>)</w:t>
      </w:r>
      <w:bookmarkEnd w:id="34"/>
      <w:r w:rsidR="5A862692" w:rsidRPr="5E3387B9">
        <w:t xml:space="preserve"> </w:t>
      </w:r>
    </w:p>
    <w:p w14:paraId="52A81961" w14:textId="18674F14" w:rsidR="5A862692" w:rsidRDefault="14B4152F" w:rsidP="1119BE72">
      <w:pPr>
        <w:spacing w:before="240" w:after="240"/>
        <w:rPr>
          <w:rFonts w:eastAsia="Times New Roman" w:cs="Times New Roman"/>
          <w:color w:val="000000" w:themeColor="text1"/>
        </w:rPr>
      </w:pPr>
      <w:r w:rsidRPr="410AEB0C">
        <w:rPr>
          <w:rFonts w:ascii="Calibri" w:eastAsia="Calibri" w:hAnsi="Calibri" w:cs="Calibri"/>
          <w:color w:val="000000" w:themeColor="text1"/>
        </w:rPr>
        <w:t>‌</w:t>
      </w:r>
      <w:r>
        <w:tab/>
      </w:r>
      <w:r w:rsidR="67064E8E" w:rsidRPr="48ADF6EB">
        <w:rPr>
          <w:rFonts w:eastAsia="Times New Roman" w:cs="Times New Roman"/>
          <w:color w:val="000000" w:themeColor="text1"/>
        </w:rPr>
        <w:t xml:space="preserve">An important aspect of research for our vehicle </w:t>
      </w:r>
      <w:r w:rsidR="23F18E2C" w:rsidRPr="48ADF6EB">
        <w:rPr>
          <w:rFonts w:eastAsia="Times New Roman" w:cs="Times New Roman"/>
          <w:color w:val="000000" w:themeColor="text1"/>
        </w:rPr>
        <w:t xml:space="preserve">is to see what other groups have done well in the past. Looking at some </w:t>
      </w:r>
      <w:r w:rsidR="27F16081" w:rsidRPr="48ADF6EB">
        <w:rPr>
          <w:rFonts w:eastAsia="Times New Roman" w:cs="Times New Roman"/>
          <w:color w:val="000000" w:themeColor="text1"/>
        </w:rPr>
        <w:t xml:space="preserve">of the top </w:t>
      </w:r>
      <w:r w:rsidR="220F1ABD" w:rsidRPr="48ADF6EB">
        <w:rPr>
          <w:rFonts w:eastAsia="Times New Roman" w:cs="Times New Roman"/>
          <w:color w:val="000000" w:themeColor="text1"/>
        </w:rPr>
        <w:t>team's</w:t>
      </w:r>
      <w:r w:rsidR="27F16081" w:rsidRPr="48ADF6EB">
        <w:rPr>
          <w:rFonts w:eastAsia="Times New Roman" w:cs="Times New Roman"/>
          <w:color w:val="000000" w:themeColor="text1"/>
        </w:rPr>
        <w:t xml:space="preserve"> </w:t>
      </w:r>
      <w:r w:rsidR="62263A2C" w:rsidRPr="48ADF6EB">
        <w:rPr>
          <w:rFonts w:eastAsia="Times New Roman" w:cs="Times New Roman"/>
          <w:color w:val="000000" w:themeColor="text1"/>
        </w:rPr>
        <w:t xml:space="preserve">websites </w:t>
      </w:r>
      <w:r w:rsidR="27F16081" w:rsidRPr="48ADF6EB">
        <w:rPr>
          <w:rFonts w:eastAsia="Times New Roman" w:cs="Times New Roman"/>
          <w:color w:val="000000" w:themeColor="text1"/>
        </w:rPr>
        <w:t>from last year's competition</w:t>
      </w:r>
      <w:r w:rsidR="7BDF7B13" w:rsidRPr="48ADF6EB">
        <w:rPr>
          <w:rFonts w:eastAsia="Times New Roman" w:cs="Times New Roman"/>
          <w:color w:val="000000" w:themeColor="text1"/>
        </w:rPr>
        <w:t xml:space="preserve"> gives us insight into the engineering behind their successful vehicles. </w:t>
      </w:r>
      <w:r w:rsidR="273B6935" w:rsidRPr="48ADF6EB">
        <w:rPr>
          <w:rFonts w:eastAsia="Times New Roman" w:cs="Times New Roman"/>
          <w:color w:val="000000" w:themeColor="text1"/>
        </w:rPr>
        <w:t>The University of Illinois and the University of California-Berkley</w:t>
      </w:r>
      <w:r w:rsidR="6DC46EF0" w:rsidRPr="48ADF6EB">
        <w:rPr>
          <w:rFonts w:eastAsia="Times New Roman" w:cs="Times New Roman"/>
          <w:color w:val="000000" w:themeColor="text1"/>
        </w:rPr>
        <w:t>,</w:t>
      </w:r>
      <w:r w:rsidR="273B6935" w:rsidRPr="48ADF6EB">
        <w:rPr>
          <w:rFonts w:eastAsia="Times New Roman" w:cs="Times New Roman"/>
          <w:color w:val="000000" w:themeColor="text1"/>
        </w:rPr>
        <w:t xml:space="preserve"> </w:t>
      </w:r>
      <w:r w:rsidR="6DC46EF0" w:rsidRPr="48ADF6EB">
        <w:rPr>
          <w:rFonts w:eastAsia="Times New Roman" w:cs="Times New Roman"/>
          <w:color w:val="000000" w:themeColor="text1"/>
        </w:rPr>
        <w:t>who</w:t>
      </w:r>
      <w:r w:rsidR="273B6935" w:rsidRPr="48ADF6EB">
        <w:rPr>
          <w:rFonts w:eastAsia="Times New Roman" w:cs="Times New Roman"/>
          <w:color w:val="000000" w:themeColor="text1"/>
        </w:rPr>
        <w:t xml:space="preserve"> placed second and third respectiv</w:t>
      </w:r>
      <w:r w:rsidR="00530EC5" w:rsidRPr="48ADF6EB">
        <w:rPr>
          <w:rFonts w:eastAsia="Times New Roman" w:cs="Times New Roman"/>
          <w:color w:val="000000" w:themeColor="text1"/>
        </w:rPr>
        <w:t>ely,</w:t>
      </w:r>
      <w:r w:rsidR="1FCAA154" w:rsidRPr="48ADF6EB">
        <w:rPr>
          <w:rFonts w:eastAsia="Times New Roman" w:cs="Times New Roman"/>
          <w:color w:val="000000" w:themeColor="text1"/>
        </w:rPr>
        <w:t xml:space="preserve"> both give rough dimensions used for </w:t>
      </w:r>
      <w:r w:rsidR="3B8939F3" w:rsidRPr="48ADF6EB">
        <w:rPr>
          <w:rFonts w:eastAsia="Times New Roman" w:cs="Times New Roman"/>
          <w:color w:val="000000" w:themeColor="text1"/>
        </w:rPr>
        <w:t xml:space="preserve">their </w:t>
      </w:r>
      <w:r w:rsidR="1FCAA154" w:rsidRPr="48ADF6EB">
        <w:rPr>
          <w:rFonts w:eastAsia="Times New Roman" w:cs="Times New Roman"/>
          <w:color w:val="000000" w:themeColor="text1"/>
        </w:rPr>
        <w:t>vehicles</w:t>
      </w:r>
      <w:r w:rsidR="56E5F451" w:rsidRPr="385F8193">
        <w:rPr>
          <w:rFonts w:eastAsia="Times New Roman" w:cs="Times New Roman"/>
          <w:color w:val="000000" w:themeColor="text1"/>
        </w:rPr>
        <w:t xml:space="preserve"> </w:t>
      </w:r>
      <w:r w:rsidR="56E5F451" w:rsidRPr="4B82D645">
        <w:rPr>
          <w:rFonts w:eastAsia="Times New Roman" w:cs="Times New Roman"/>
          <w:color w:val="000000" w:themeColor="text1"/>
        </w:rPr>
        <w:t>[</w:t>
      </w:r>
      <w:r w:rsidR="6EA1BC04" w:rsidRPr="2A26E39C">
        <w:rPr>
          <w:rFonts w:eastAsia="Times New Roman" w:cs="Times New Roman"/>
          <w:color w:val="000000" w:themeColor="text1"/>
        </w:rPr>
        <w:t>17</w:t>
      </w:r>
      <w:r w:rsidR="56E5F451" w:rsidRPr="2A26E39C">
        <w:rPr>
          <w:rFonts w:eastAsia="Times New Roman" w:cs="Times New Roman"/>
          <w:color w:val="000000" w:themeColor="text1"/>
        </w:rPr>
        <w:t>][</w:t>
      </w:r>
      <w:r w:rsidR="61F942D5" w:rsidRPr="2A26E39C">
        <w:rPr>
          <w:rFonts w:eastAsia="Times New Roman" w:cs="Times New Roman"/>
          <w:color w:val="000000" w:themeColor="text1"/>
        </w:rPr>
        <w:t>18</w:t>
      </w:r>
      <w:r w:rsidR="56E5F451" w:rsidRPr="2A26E39C">
        <w:rPr>
          <w:rFonts w:eastAsia="Times New Roman" w:cs="Times New Roman"/>
          <w:color w:val="000000" w:themeColor="text1"/>
        </w:rPr>
        <w:t>]</w:t>
      </w:r>
      <w:r w:rsidR="4B4ED135" w:rsidRPr="2A26E39C">
        <w:rPr>
          <w:rFonts w:eastAsia="Times New Roman" w:cs="Times New Roman"/>
          <w:color w:val="000000" w:themeColor="text1"/>
        </w:rPr>
        <w:t>.</w:t>
      </w:r>
      <w:r w:rsidR="4B4ED135" w:rsidRPr="48ADF6EB">
        <w:rPr>
          <w:rFonts w:eastAsia="Times New Roman" w:cs="Times New Roman"/>
          <w:color w:val="000000" w:themeColor="text1"/>
        </w:rPr>
        <w:t xml:space="preserve"> </w:t>
      </w:r>
      <w:r w:rsidR="1FCAA154" w:rsidRPr="48ADF6EB">
        <w:rPr>
          <w:rFonts w:eastAsia="Times New Roman" w:cs="Times New Roman"/>
          <w:color w:val="000000" w:themeColor="text1"/>
        </w:rPr>
        <w:t xml:space="preserve"> </w:t>
      </w:r>
      <w:r w:rsidR="3CF1315B" w:rsidRPr="48ADF6EB">
        <w:rPr>
          <w:rFonts w:eastAsia="Times New Roman" w:cs="Times New Roman"/>
          <w:color w:val="000000" w:themeColor="text1"/>
        </w:rPr>
        <w:t xml:space="preserve">This information can be very helpful in comparing our own designs to the proven designs of successful teams. </w:t>
      </w:r>
      <w:r w:rsidR="2354250F" w:rsidRPr="48ADF6EB">
        <w:rPr>
          <w:rFonts w:eastAsia="Times New Roman" w:cs="Times New Roman"/>
          <w:color w:val="000000" w:themeColor="text1"/>
        </w:rPr>
        <w:t xml:space="preserve"> </w:t>
      </w:r>
    </w:p>
    <w:p w14:paraId="4E5929F6" w14:textId="0A15B9C6" w:rsidR="2354250F" w:rsidRDefault="2354250F" w:rsidP="107F8C32">
      <w:pPr>
        <w:spacing w:before="240" w:after="240"/>
        <w:ind w:firstLine="709"/>
        <w:rPr>
          <w:rFonts w:eastAsia="Times New Roman" w:cs="Times New Roman"/>
        </w:rPr>
      </w:pPr>
      <w:r w:rsidRPr="48ADF6EB">
        <w:rPr>
          <w:rFonts w:eastAsia="Times New Roman" w:cs="Times New Roman"/>
          <w:color w:val="000000" w:themeColor="text1"/>
        </w:rPr>
        <w:t xml:space="preserve">Making sure that the suspension can survive </w:t>
      </w:r>
      <w:r w:rsidR="35B520BF" w:rsidRPr="48ADF6EB">
        <w:rPr>
          <w:rFonts w:eastAsia="Times New Roman" w:cs="Times New Roman"/>
          <w:color w:val="000000" w:themeColor="text1"/>
        </w:rPr>
        <w:t xml:space="preserve">all aspects of the competition is critical when creating our car. Any breaks in the suspension could be </w:t>
      </w:r>
      <w:r w:rsidR="4271600F" w:rsidRPr="48ADF6EB">
        <w:rPr>
          <w:rFonts w:eastAsia="Times New Roman" w:cs="Times New Roman"/>
          <w:color w:val="000000" w:themeColor="text1"/>
        </w:rPr>
        <w:t>incredibly</w:t>
      </w:r>
      <w:r w:rsidR="35B520BF" w:rsidRPr="48ADF6EB">
        <w:rPr>
          <w:rFonts w:eastAsia="Times New Roman" w:cs="Times New Roman"/>
          <w:color w:val="000000" w:themeColor="text1"/>
        </w:rPr>
        <w:t xml:space="preserve"> dangerous to the driver and others so durability is </w:t>
      </w:r>
      <w:r w:rsidR="63635E40" w:rsidRPr="48ADF6EB">
        <w:rPr>
          <w:rFonts w:eastAsia="Times New Roman" w:cs="Times New Roman"/>
          <w:color w:val="000000" w:themeColor="text1"/>
        </w:rPr>
        <w:t xml:space="preserve">extremely important. </w:t>
      </w:r>
      <w:r w:rsidR="167EE358" w:rsidRPr="48ADF6EB">
        <w:rPr>
          <w:rFonts w:eastAsia="Times New Roman" w:cs="Times New Roman"/>
          <w:color w:val="000000" w:themeColor="text1"/>
        </w:rPr>
        <w:t>A research paper from the Huaiyin Institute of Technology showed strength analysis of the suspension system as it traveled through its motion</w:t>
      </w:r>
      <w:r w:rsidR="200D4541" w:rsidRPr="1B91B998">
        <w:rPr>
          <w:rFonts w:eastAsia="Times New Roman" w:cs="Times New Roman"/>
          <w:color w:val="000000" w:themeColor="text1"/>
        </w:rPr>
        <w:t xml:space="preserve"> [</w:t>
      </w:r>
      <w:r w:rsidR="4804183B" w:rsidRPr="2A26E39C">
        <w:rPr>
          <w:rFonts w:eastAsia="Times New Roman" w:cs="Times New Roman"/>
          <w:color w:val="000000" w:themeColor="text1"/>
        </w:rPr>
        <w:t>20</w:t>
      </w:r>
      <w:r w:rsidR="200D4541" w:rsidRPr="1B91B998">
        <w:rPr>
          <w:rFonts w:eastAsia="Times New Roman" w:cs="Times New Roman"/>
          <w:color w:val="000000" w:themeColor="text1"/>
        </w:rPr>
        <w:t>]</w:t>
      </w:r>
      <w:r w:rsidR="167EE358" w:rsidRPr="1B91B998">
        <w:rPr>
          <w:rFonts w:eastAsia="Times New Roman" w:cs="Times New Roman"/>
          <w:color w:val="000000" w:themeColor="text1"/>
        </w:rPr>
        <w:t>.</w:t>
      </w:r>
      <w:r w:rsidR="167EE358" w:rsidRPr="48ADF6EB">
        <w:rPr>
          <w:rFonts w:eastAsia="Times New Roman" w:cs="Times New Roman"/>
          <w:color w:val="000000" w:themeColor="text1"/>
        </w:rPr>
        <w:t xml:space="preserve"> Another paper showed</w:t>
      </w:r>
      <w:r w:rsidR="715ADFAE" w:rsidRPr="48ADF6EB">
        <w:rPr>
          <w:rFonts w:eastAsia="Times New Roman" w:cs="Times New Roman"/>
          <w:color w:val="000000" w:themeColor="text1"/>
        </w:rPr>
        <w:t xml:space="preserve"> </w:t>
      </w:r>
      <w:r w:rsidR="715ADFAE" w:rsidRPr="48ADF6EB">
        <w:rPr>
          <w:rFonts w:eastAsia="Times New Roman" w:cs="Times New Roman"/>
        </w:rPr>
        <w:t>how to achieve proper stress distribution along the control arms to maximize strength and stability of the suspension</w:t>
      </w:r>
      <w:r w:rsidR="47D23F93" w:rsidRPr="3763DE9F">
        <w:rPr>
          <w:rFonts w:eastAsia="Times New Roman" w:cs="Times New Roman"/>
        </w:rPr>
        <w:t xml:space="preserve"> </w:t>
      </w:r>
      <w:r w:rsidR="47D23F93" w:rsidRPr="5C7B66BC">
        <w:rPr>
          <w:rFonts w:eastAsia="Times New Roman" w:cs="Times New Roman"/>
        </w:rPr>
        <w:t>[</w:t>
      </w:r>
      <w:r w:rsidR="6BCB4527" w:rsidRPr="2A26E39C">
        <w:rPr>
          <w:rFonts w:eastAsia="Times New Roman" w:cs="Times New Roman"/>
        </w:rPr>
        <w:t>22</w:t>
      </w:r>
      <w:r w:rsidR="47D23F93" w:rsidRPr="5C7B66BC">
        <w:rPr>
          <w:rFonts w:eastAsia="Times New Roman" w:cs="Times New Roman"/>
        </w:rPr>
        <w:t>]</w:t>
      </w:r>
      <w:r w:rsidR="715ADFAE" w:rsidRPr="5C7B66BC">
        <w:rPr>
          <w:rFonts w:eastAsia="Times New Roman" w:cs="Times New Roman"/>
        </w:rPr>
        <w:t xml:space="preserve">. </w:t>
      </w:r>
    </w:p>
    <w:p w14:paraId="78630688" w14:textId="631F3298" w:rsidR="2354250F" w:rsidRDefault="715ADFAE" w:rsidP="096158A1">
      <w:pPr>
        <w:spacing w:before="240" w:after="240"/>
        <w:ind w:firstLine="709"/>
        <w:rPr>
          <w:rFonts w:eastAsia="Times New Roman" w:cs="Times New Roman"/>
          <w:color w:val="000000" w:themeColor="text1"/>
        </w:rPr>
      </w:pPr>
      <w:r w:rsidRPr="48ADF6EB">
        <w:rPr>
          <w:rFonts w:eastAsia="Times New Roman" w:cs="Times New Roman"/>
        </w:rPr>
        <w:t xml:space="preserve">A </w:t>
      </w:r>
      <w:r w:rsidR="4614BB92" w:rsidRPr="48ADF6EB">
        <w:rPr>
          <w:rFonts w:eastAsia="Times New Roman" w:cs="Times New Roman"/>
        </w:rPr>
        <w:t>lightweight</w:t>
      </w:r>
      <w:r w:rsidRPr="48ADF6EB">
        <w:rPr>
          <w:rFonts w:eastAsia="Times New Roman" w:cs="Times New Roman"/>
        </w:rPr>
        <w:t xml:space="preserve"> suspension is also </w:t>
      </w:r>
      <w:r w:rsidR="40C443D6" w:rsidRPr="48ADF6EB">
        <w:rPr>
          <w:rFonts w:eastAsia="Times New Roman" w:cs="Times New Roman"/>
        </w:rPr>
        <w:t>preferable</w:t>
      </w:r>
      <w:r w:rsidR="480EFA0B" w:rsidRPr="48ADF6EB">
        <w:rPr>
          <w:rFonts w:eastAsia="Times New Roman" w:cs="Times New Roman"/>
        </w:rPr>
        <w:t xml:space="preserve"> for racing purposes.</w:t>
      </w:r>
      <w:r w:rsidR="4299DF97" w:rsidRPr="48ADF6EB">
        <w:rPr>
          <w:rFonts w:eastAsia="Times New Roman" w:cs="Times New Roman"/>
        </w:rPr>
        <w:t xml:space="preserve"> One research paper showed </w:t>
      </w:r>
      <w:r w:rsidR="4299DF97" w:rsidRPr="48ADF6EB">
        <w:rPr>
          <w:rFonts w:eastAsia="Times New Roman" w:cs="Times New Roman"/>
          <w:color w:val="000000" w:themeColor="text1"/>
        </w:rPr>
        <w:t>how to make control arms light without losing overall strength in the system</w:t>
      </w:r>
      <w:r w:rsidR="658B457F" w:rsidRPr="5A8A75A5">
        <w:rPr>
          <w:rFonts w:eastAsia="Times New Roman" w:cs="Times New Roman"/>
          <w:color w:val="000000" w:themeColor="text1"/>
        </w:rPr>
        <w:t xml:space="preserve"> [</w:t>
      </w:r>
      <w:r w:rsidR="66B953A1" w:rsidRPr="2A26E39C">
        <w:rPr>
          <w:rFonts w:eastAsia="Times New Roman" w:cs="Times New Roman"/>
          <w:color w:val="000000" w:themeColor="text1"/>
        </w:rPr>
        <w:t>22</w:t>
      </w:r>
      <w:r w:rsidR="658B457F" w:rsidRPr="4A012CD9">
        <w:rPr>
          <w:rFonts w:eastAsia="Times New Roman" w:cs="Times New Roman"/>
          <w:color w:val="000000" w:themeColor="text1"/>
        </w:rPr>
        <w:t>]</w:t>
      </w:r>
      <w:r w:rsidR="4299DF97" w:rsidRPr="4A012CD9">
        <w:rPr>
          <w:rFonts w:eastAsia="Times New Roman" w:cs="Times New Roman"/>
          <w:color w:val="000000" w:themeColor="text1"/>
        </w:rPr>
        <w:t>.</w:t>
      </w:r>
      <w:r w:rsidR="4299DF97" w:rsidRPr="48ADF6EB">
        <w:rPr>
          <w:rFonts w:eastAsia="Times New Roman" w:cs="Times New Roman"/>
          <w:color w:val="000000" w:themeColor="text1"/>
        </w:rPr>
        <w:t xml:space="preserve"> The researchers recommend using steel instead of aluminum despite the lower weight of the aluminum arms. A </w:t>
      </w:r>
      <w:r w:rsidR="69969025" w:rsidRPr="48ADF6EB">
        <w:rPr>
          <w:rFonts w:eastAsia="Times New Roman" w:cs="Times New Roman"/>
          <w:color w:val="000000" w:themeColor="text1"/>
        </w:rPr>
        <w:t>paper from MIT discusses the use of carbon fiber control arms on FSAE cars</w:t>
      </w:r>
      <w:r w:rsidR="186A5B48" w:rsidRPr="02413F66">
        <w:rPr>
          <w:rFonts w:eastAsia="Times New Roman" w:cs="Times New Roman"/>
          <w:color w:val="000000" w:themeColor="text1"/>
        </w:rPr>
        <w:t xml:space="preserve"> </w:t>
      </w:r>
      <w:r w:rsidR="186A5B48" w:rsidRPr="5FE0D0FC">
        <w:rPr>
          <w:rFonts w:eastAsia="Times New Roman" w:cs="Times New Roman"/>
          <w:color w:val="000000" w:themeColor="text1"/>
        </w:rPr>
        <w:t>[</w:t>
      </w:r>
      <w:r w:rsidR="50379CF5" w:rsidRPr="2A26E39C">
        <w:rPr>
          <w:rFonts w:eastAsia="Times New Roman" w:cs="Times New Roman"/>
          <w:color w:val="000000" w:themeColor="text1"/>
        </w:rPr>
        <w:t>16</w:t>
      </w:r>
      <w:r w:rsidR="186A5B48" w:rsidRPr="7041DB73">
        <w:rPr>
          <w:rFonts w:eastAsia="Times New Roman" w:cs="Times New Roman"/>
          <w:color w:val="000000" w:themeColor="text1"/>
        </w:rPr>
        <w:t>]</w:t>
      </w:r>
      <w:r w:rsidR="69969025" w:rsidRPr="7041DB73">
        <w:rPr>
          <w:rFonts w:eastAsia="Times New Roman" w:cs="Times New Roman"/>
          <w:color w:val="000000" w:themeColor="text1"/>
        </w:rPr>
        <w:t>.</w:t>
      </w:r>
      <w:r w:rsidR="69969025" w:rsidRPr="48ADF6EB">
        <w:rPr>
          <w:rFonts w:eastAsia="Times New Roman" w:cs="Times New Roman"/>
          <w:color w:val="000000" w:themeColor="text1"/>
        </w:rPr>
        <w:t xml:space="preserve"> The paper goes over the assembly of an arm to be used in an FSAE car and how the arm compares in strength and weight to an aluminum arm. The paper concludes that with proper construction the carbon fiber performs better in both categories. </w:t>
      </w:r>
    </w:p>
    <w:p w14:paraId="3B1F9EBB" w14:textId="018F5A1D" w:rsidR="2354250F" w:rsidRDefault="2354250F" w:rsidP="096158A1">
      <w:pPr>
        <w:spacing w:before="240" w:after="240"/>
        <w:rPr>
          <w:rFonts w:eastAsia="Times New Roman" w:cs="Times New Roman"/>
          <w:color w:val="000000" w:themeColor="text1"/>
        </w:rPr>
      </w:pPr>
    </w:p>
    <w:p w14:paraId="4C43468B" w14:textId="6C2D5172" w:rsidR="2354250F" w:rsidRDefault="2354250F" w:rsidP="780D7C83">
      <w:pPr>
        <w:spacing w:before="240" w:after="240"/>
        <w:rPr>
          <w:rFonts w:ascii="Calibri" w:eastAsia="Calibri" w:hAnsi="Calibri" w:cs="Calibri"/>
          <w:color w:val="000000" w:themeColor="text1"/>
        </w:rPr>
      </w:pPr>
    </w:p>
    <w:p w14:paraId="3C64E98F" w14:textId="4013DCE6" w:rsidR="641D6674" w:rsidRPr="00A7011F" w:rsidRDefault="641D6674" w:rsidP="00A7011F">
      <w:pPr>
        <w:spacing w:before="240" w:after="240"/>
        <w:ind w:firstLine="709"/>
        <w:rPr>
          <w:rFonts w:ascii="Calibri" w:eastAsia="Calibri" w:hAnsi="Calibri" w:cs="Calibri"/>
        </w:rPr>
      </w:pPr>
    </w:p>
    <w:p w14:paraId="7448E02A" w14:textId="7EC7B6D6" w:rsidR="5E3387B9" w:rsidRDefault="5E3387B9" w:rsidP="5E3387B9">
      <w:pPr>
        <w:spacing w:before="240" w:after="240"/>
        <w:rPr>
          <w:b/>
          <w:bCs/>
        </w:rPr>
      </w:pPr>
    </w:p>
    <w:p w14:paraId="54C2CE26" w14:textId="587801ED" w:rsidR="001C6466" w:rsidRPr="001C6466" w:rsidRDefault="001C6466" w:rsidP="001C6466">
      <w:pPr>
        <w:pStyle w:val="Heading3"/>
      </w:pPr>
      <w:bookmarkStart w:id="35" w:name="_Toc180360916"/>
      <w:r>
        <w:t>Steering Literature Review (</w:t>
      </w:r>
      <w:r w:rsidR="71CD0DB9" w:rsidRPr="0FF92D7C">
        <w:t>Mathew Cusson</w:t>
      </w:r>
      <w:r>
        <w:t>)</w:t>
      </w:r>
      <w:bookmarkEnd w:id="35"/>
    </w:p>
    <w:p w14:paraId="59100D34" w14:textId="0450FADA" w:rsidR="541DB015" w:rsidRDefault="541DB015" w:rsidP="00723D4A">
      <w:pPr>
        <w:ind w:firstLine="709"/>
      </w:pPr>
      <w:r w:rsidRPr="0FF92D7C">
        <w:t>The fundamental makeup of a steering system is understanding how it works in a three-dimensional space. The vital systems that impact steering are Ackerman, Toe, Bump steer, and Slip angles. Ackerman is defined as the steering angles of the inner and outer wheels relative to each other when moving around a corner. This is vital to the operation of a vehicle as it allows for tighter turns to be taken on the same wheelbase, to an extent [</w:t>
      </w:r>
      <w:r w:rsidR="61C46A45">
        <w:t>30</w:t>
      </w:r>
      <w:r>
        <w:t>] [</w:t>
      </w:r>
      <w:r w:rsidR="5CCE357F">
        <w:t>33</w:t>
      </w:r>
      <w:r>
        <w:t>].</w:t>
      </w:r>
      <w:r w:rsidRPr="0FF92D7C">
        <w:t xml:space="preserve"> Toe is the distance between the front center point of the wheels compared to the rear center point of the wheels and this directly manages the balance between turn in speed and responsiveness and vehicle control during a corner [</w:t>
      </w:r>
      <w:r w:rsidR="7954733F">
        <w:t>35</w:t>
      </w:r>
      <w:r w:rsidRPr="0FF92D7C">
        <w:t xml:space="preserve">]. This relation generally sees toe in on the rear or no toe and a choice between toe in or out on the front depending on driver skill and preference. These adjustments are made with smaller increments to avoid excessive tire wear or unpredictable grip scenarios. </w:t>
      </w:r>
    </w:p>
    <w:p w14:paraId="21B3930F" w14:textId="77777777" w:rsidR="00723D4A" w:rsidRDefault="00723D4A" w:rsidP="0FF92D7C">
      <w:pPr>
        <w:rPr>
          <w:rFonts w:ascii="Calibri" w:eastAsia="Calibri" w:hAnsi="Calibri" w:cs="Calibri"/>
          <w:color w:val="000000" w:themeColor="text1"/>
        </w:rPr>
      </w:pPr>
    </w:p>
    <w:p w14:paraId="2923DF06" w14:textId="0117CF7B" w:rsidR="541DB015" w:rsidRDefault="541DB015" w:rsidP="00723D4A">
      <w:pPr>
        <w:ind w:firstLine="709"/>
      </w:pPr>
      <w:r w:rsidRPr="0FF92D7C">
        <w:t>Bump steer is a dynamic factor that is made from calculating caster, kingpin inclination, dynamic toe, along with other factors[</w:t>
      </w:r>
      <w:r w:rsidR="5BE75A8B">
        <w:t>30</w:t>
      </w:r>
      <w:r w:rsidRPr="0FF92D7C">
        <w:t>]. Over time this value has been a point of study in multiple instances due to the evolving technology and vehicle dynamic systems, with stability issues being a direct result of bump steer that was greatly mismanaged in early vehicle design[</w:t>
      </w:r>
      <w:r w:rsidR="69307C90">
        <w:t>32</w:t>
      </w:r>
      <w:r w:rsidRPr="0FF92D7C">
        <w:t>]. To summarize the effect it is the change in vehicle toe as the suspension rises and falls, referred to as “bump” and “droop” respectively. This effect is paramount to keep minimized as it causes greater steering effort and must be carefully managed to keep steering effort down [</w:t>
      </w:r>
      <w:r w:rsidR="0831E361">
        <w:t>36</w:t>
      </w:r>
      <w:r w:rsidRPr="0FF92D7C">
        <w:t xml:space="preserve">]. </w:t>
      </w:r>
    </w:p>
    <w:p w14:paraId="3BC7450D" w14:textId="2A30C966" w:rsidR="0FF92D7C" w:rsidRPr="00796E58" w:rsidRDefault="541DB015" w:rsidP="00723D4A">
      <w:pPr>
        <w:spacing w:before="240" w:after="240"/>
        <w:ind w:firstLine="709"/>
      </w:pPr>
      <w:r>
        <w:t>The slip angle is directly related to the vehicle steering as it is the angle between where the wheel is pointed and where the tire patch is oriented [</w:t>
      </w:r>
      <w:r w:rsidR="3A9BE6BC">
        <w:t>30</w:t>
      </w:r>
      <w:r>
        <w:t>] [</w:t>
      </w:r>
      <w:r w:rsidR="0F726959">
        <w:t>34</w:t>
      </w:r>
      <w:r>
        <w:t>]. This is a value that is known based on the tire compound and has a direct effect on the toe and ackerman needed to get around corners efficiently. These components need to be managed by the steering wheel and the driver and require a specially made steering wheel that is able to keep effort at a desirable level while racing [</w:t>
      </w:r>
      <w:r w:rsidR="4D4B2C66">
        <w:t>31</w:t>
      </w:r>
      <w:r>
        <w:t>] [</w:t>
      </w:r>
      <w:r w:rsidR="73AB5953">
        <w:t>32</w:t>
      </w:r>
      <w:r>
        <w:t>].</w:t>
      </w:r>
    </w:p>
    <w:p w14:paraId="0CD9D65F" w14:textId="234E4E68" w:rsidR="0FF92D7C" w:rsidRPr="00796E58" w:rsidRDefault="4A64EF68" w:rsidP="0FF92D7C">
      <w:pPr>
        <w:spacing w:before="240" w:after="240"/>
      </w:pPr>
      <w:r w:rsidRPr="2A26E39C">
        <w:rPr>
          <w:rFonts w:ascii="Calibri" w:eastAsia="Calibri" w:hAnsi="Calibri" w:cs="Calibri"/>
          <w:color w:val="000000" w:themeColor="text1"/>
        </w:rPr>
        <w:t>‌</w:t>
      </w:r>
    </w:p>
    <w:p w14:paraId="382BA03F" w14:textId="1E587DCC" w:rsidR="00796E58" w:rsidRPr="00796E58" w:rsidRDefault="00796E58" w:rsidP="00796E58">
      <w:pPr>
        <w:pStyle w:val="Heading3"/>
      </w:pPr>
      <w:bookmarkStart w:id="36" w:name="_Toc180360917"/>
      <w:r>
        <w:t>Pushrod Literature Review (</w:t>
      </w:r>
      <w:r w:rsidR="64A54E3A" w:rsidRPr="4ED7ED76">
        <w:t>Joseph Ciao</w:t>
      </w:r>
      <w:r>
        <w:t>)</w:t>
      </w:r>
      <w:bookmarkEnd w:id="36"/>
    </w:p>
    <w:p w14:paraId="35CD7106" w14:textId="3B83FA85" w:rsidR="4ED7ED76" w:rsidRDefault="113CBCCF" w:rsidP="00723D4A">
      <w:pPr>
        <w:spacing w:before="240" w:after="240"/>
        <w:ind w:firstLine="709"/>
        <w:rPr>
          <w:rFonts w:eastAsia="Times New Roman" w:cs="Times New Roman"/>
        </w:rPr>
      </w:pPr>
      <w:r w:rsidRPr="14A6F1DF">
        <w:rPr>
          <w:rFonts w:eastAsia="Times New Roman" w:cs="Times New Roman"/>
        </w:rPr>
        <w:t>[</w:t>
      </w:r>
      <w:r w:rsidRPr="56FCB718">
        <w:rPr>
          <w:rFonts w:eastAsia="Times New Roman" w:cs="Times New Roman"/>
        </w:rPr>
        <w:t>1</w:t>
      </w:r>
      <w:r w:rsidR="47C765AD" w:rsidRPr="56FCB718">
        <w:rPr>
          <w:rFonts w:eastAsia="Times New Roman" w:cs="Times New Roman"/>
        </w:rPr>
        <w:t>1</w:t>
      </w:r>
      <w:r w:rsidRPr="14A6F1DF">
        <w:rPr>
          <w:rFonts w:eastAsia="Times New Roman" w:cs="Times New Roman"/>
        </w:rPr>
        <w:t xml:space="preserve">] . This book provides a comprehensive foundation in automotive chassis design, covering key principles related to vehicle dynamics, suspension, and structural considerations. It serves as an essential reference for fundamental design aspects in the Formula SAE project. </w:t>
      </w:r>
      <w:r w:rsidRPr="05AA594E">
        <w:rPr>
          <w:rFonts w:eastAsia="Times New Roman" w:cs="Times New Roman"/>
        </w:rPr>
        <w:t>[</w:t>
      </w:r>
      <w:r w:rsidR="661E6309" w:rsidRPr="56FCB718">
        <w:rPr>
          <w:rFonts w:eastAsia="Times New Roman" w:cs="Times New Roman"/>
        </w:rPr>
        <w:t>12</w:t>
      </w:r>
      <w:r w:rsidRPr="05AA594E">
        <w:rPr>
          <w:rFonts w:eastAsia="Times New Roman" w:cs="Times New Roman"/>
        </w:rPr>
        <w:t xml:space="preserve">] </w:t>
      </w:r>
      <w:r w:rsidRPr="14A6F1DF">
        <w:rPr>
          <w:rFonts w:eastAsia="Times New Roman" w:cs="Times New Roman"/>
        </w:rPr>
        <w:t xml:space="preserve"> Milliken’s work offers specialized knowledge on vehicle dynamics, with a focus on damper performance and tuning. This is critical for optimizing the damping characteristics in the Formula SAE car. </w:t>
      </w:r>
      <w:r w:rsidRPr="05AA594E">
        <w:rPr>
          <w:rFonts w:eastAsia="Times New Roman" w:cs="Times New Roman"/>
        </w:rPr>
        <w:t>[</w:t>
      </w:r>
      <w:r w:rsidR="51D1DA12" w:rsidRPr="48975E38">
        <w:rPr>
          <w:rFonts w:eastAsia="Times New Roman" w:cs="Times New Roman"/>
        </w:rPr>
        <w:t>1</w:t>
      </w:r>
      <w:r w:rsidRPr="48975E38">
        <w:rPr>
          <w:rFonts w:eastAsia="Times New Roman" w:cs="Times New Roman"/>
        </w:rPr>
        <w:t>3</w:t>
      </w:r>
      <w:r w:rsidRPr="05AA594E">
        <w:rPr>
          <w:rFonts w:eastAsia="Times New Roman" w:cs="Times New Roman"/>
        </w:rPr>
        <w:t>]</w:t>
      </w:r>
      <w:r w:rsidRPr="14A6F1DF">
        <w:rPr>
          <w:rFonts w:eastAsia="Times New Roman" w:cs="Times New Roman"/>
        </w:rPr>
        <w:t xml:space="preserve"> This paper presents the design process of a Formula Student team, providing an overview of the decisions and analysis involved in the development of a suspension system for a race car. </w:t>
      </w:r>
      <w:r w:rsidRPr="0DE57CC0">
        <w:rPr>
          <w:rFonts w:eastAsia="Times New Roman" w:cs="Times New Roman"/>
        </w:rPr>
        <w:t>[</w:t>
      </w:r>
      <w:r w:rsidR="0CE58D4B" w:rsidRPr="48975E38">
        <w:rPr>
          <w:rFonts w:eastAsia="Times New Roman" w:cs="Times New Roman"/>
        </w:rPr>
        <w:t>1</w:t>
      </w:r>
      <w:r w:rsidRPr="48975E38">
        <w:rPr>
          <w:rFonts w:eastAsia="Times New Roman" w:cs="Times New Roman"/>
        </w:rPr>
        <w:t>4</w:t>
      </w:r>
      <w:r w:rsidRPr="0DE57CC0">
        <w:rPr>
          <w:rFonts w:eastAsia="Times New Roman" w:cs="Times New Roman"/>
        </w:rPr>
        <w:t xml:space="preserve">] </w:t>
      </w:r>
      <w:r w:rsidRPr="14A6F1DF">
        <w:rPr>
          <w:rFonts w:eastAsia="Times New Roman" w:cs="Times New Roman"/>
        </w:rPr>
        <w:t xml:space="preserve"> This study explores optimization techniques for suspension arms in Formula Student vehicles, focusing on improving performance through careful geometry and structural analysis. </w:t>
      </w:r>
      <w:r w:rsidRPr="06F9B6A4">
        <w:rPr>
          <w:rFonts w:eastAsia="Times New Roman" w:cs="Times New Roman"/>
        </w:rPr>
        <w:t>[</w:t>
      </w:r>
      <w:r w:rsidR="5ACEE31E" w:rsidRPr="2A9217E6">
        <w:rPr>
          <w:rFonts w:eastAsia="Times New Roman" w:cs="Times New Roman"/>
        </w:rPr>
        <w:t>1</w:t>
      </w:r>
      <w:r w:rsidRPr="2A9217E6">
        <w:rPr>
          <w:rFonts w:eastAsia="Times New Roman" w:cs="Times New Roman"/>
        </w:rPr>
        <w:t>5</w:t>
      </w:r>
      <w:r w:rsidRPr="06F9B6A4">
        <w:rPr>
          <w:rFonts w:eastAsia="Times New Roman" w:cs="Times New Roman"/>
        </w:rPr>
        <w:t>]</w:t>
      </w:r>
      <w:r w:rsidRPr="14A6F1DF">
        <w:rPr>
          <w:rFonts w:eastAsia="Times New Roman" w:cs="Times New Roman"/>
        </w:rPr>
        <w:t xml:space="preserve"> This paper delves into the design and optimization of suspension systems in Formula SAE, addressing key performance metrics such as stiffness and weight reduction while maintaining structural integrity. </w:t>
      </w:r>
      <w:r w:rsidRPr="06F9B6A4">
        <w:rPr>
          <w:rFonts w:eastAsia="Times New Roman" w:cs="Times New Roman"/>
        </w:rPr>
        <w:t>[</w:t>
      </w:r>
      <w:r w:rsidR="4DBE3BDB" w:rsidRPr="12E9B540">
        <w:rPr>
          <w:rFonts w:eastAsia="Times New Roman" w:cs="Times New Roman"/>
        </w:rPr>
        <w:t>1</w:t>
      </w:r>
      <w:r w:rsidRPr="12E9B540">
        <w:rPr>
          <w:rFonts w:eastAsia="Times New Roman" w:cs="Times New Roman"/>
        </w:rPr>
        <w:t>6</w:t>
      </w:r>
      <w:r w:rsidRPr="06F9B6A4">
        <w:rPr>
          <w:rFonts w:eastAsia="Times New Roman" w:cs="Times New Roman"/>
        </w:rPr>
        <w:t xml:space="preserve">] </w:t>
      </w:r>
      <w:r w:rsidRPr="14A6F1DF">
        <w:rPr>
          <w:rFonts w:eastAsia="Times New Roman" w:cs="Times New Roman"/>
        </w:rPr>
        <w:t xml:space="preserve"> This online resource provides guidance on simulating and modeling automotive suspension systems in MATLAB and Simulink, offering tools for dynamic analysis and system optimization.  This video series offers practical tutorials on the suspension design process, from basic theory to detailed design considerations, making it a useful visual resource for engineers working on suspension systems. </w:t>
      </w:r>
      <w:r w:rsidRPr="46C8FCB3">
        <w:rPr>
          <w:rFonts w:eastAsia="Times New Roman" w:cs="Times New Roman"/>
        </w:rPr>
        <w:t>[</w:t>
      </w:r>
      <w:r w:rsidR="69F239F1" w:rsidRPr="12E9B540">
        <w:rPr>
          <w:rFonts w:eastAsia="Times New Roman" w:cs="Times New Roman"/>
        </w:rPr>
        <w:t>1</w:t>
      </w:r>
      <w:r w:rsidRPr="12E9B540">
        <w:rPr>
          <w:rFonts w:eastAsia="Times New Roman" w:cs="Times New Roman"/>
        </w:rPr>
        <w:t>8</w:t>
      </w:r>
      <w:r w:rsidRPr="46C8FCB3">
        <w:rPr>
          <w:rFonts w:eastAsia="Times New Roman" w:cs="Times New Roman"/>
        </w:rPr>
        <w:t xml:space="preserve">] </w:t>
      </w:r>
      <w:r w:rsidRPr="14A6F1DF">
        <w:rPr>
          <w:rFonts w:eastAsia="Times New Roman" w:cs="Times New Roman"/>
        </w:rPr>
        <w:t xml:space="preserve"> Summit Racing offers a selection of coilover springs designed for Formula SAE, allowing teams to choose optimal spring rates to improve vehicle handling and performance.</w:t>
      </w:r>
    </w:p>
    <w:p w14:paraId="13615054" w14:textId="7172A394" w:rsidR="4ED7ED76" w:rsidRDefault="4ED7ED76" w:rsidP="4ED7ED76">
      <w:pPr>
        <w:pStyle w:val="BodyText"/>
        <w:rPr>
          <w:i/>
          <w:iCs/>
        </w:rPr>
      </w:pPr>
    </w:p>
    <w:p w14:paraId="1FABD6F0" w14:textId="0124182D" w:rsidR="00A51080" w:rsidRDefault="00A51080" w:rsidP="00A51080">
      <w:pPr>
        <w:pStyle w:val="Heading2"/>
      </w:pPr>
      <w:bookmarkStart w:id="37" w:name="_Toc180360918"/>
      <w:r>
        <w:t>Mathematical Modeling</w:t>
      </w:r>
      <w:bookmarkEnd w:id="37"/>
    </w:p>
    <w:p w14:paraId="145D44F1" w14:textId="7F9E19B9" w:rsidR="00A51080" w:rsidRPr="00A51080" w:rsidRDefault="00A51080" w:rsidP="00A51080">
      <w:pPr>
        <w:pStyle w:val="BodyText"/>
        <w:rPr>
          <w:i/>
          <w:iCs/>
        </w:rPr>
      </w:pPr>
      <w:r w:rsidRPr="00A51080">
        <w:rPr>
          <w:i/>
          <w:iCs/>
        </w:rPr>
        <w:t xml:space="preserve">[Summarize your equations, engineering tools, and examples that apply to your design space. Separate sections by sub-system and by student. </w:t>
      </w:r>
    </w:p>
    <w:p w14:paraId="599DCAA5" w14:textId="6F4DBCE0" w:rsidR="00A51080" w:rsidRDefault="00A51080" w:rsidP="00A51080">
      <w:pPr>
        <w:pStyle w:val="BodyText"/>
        <w:rPr>
          <w:i/>
          <w:iCs/>
        </w:rPr>
      </w:pPr>
      <w:r w:rsidRPr="00A51080">
        <w:rPr>
          <w:i/>
          <w:iCs/>
        </w:rPr>
        <w:t xml:space="preserve">(Example: </w:t>
      </w:r>
      <w:r w:rsidRPr="00A51080">
        <w:rPr>
          <w:b/>
          <w:bCs/>
          <w:i/>
          <w:iCs/>
        </w:rPr>
        <w:t>3.3.1 Motor sub-assembly – John Doe and Jane Fonda</w:t>
      </w:r>
      <w:r w:rsidRPr="00A51080">
        <w:rPr>
          <w:i/>
          <w:iCs/>
        </w:rPr>
        <w:t>) Cite each equation/tool/example per IEEE citation style.]</w:t>
      </w:r>
    </w:p>
    <w:p w14:paraId="2BA96270" w14:textId="6C03E92E" w:rsidR="00391EC2" w:rsidRPr="00391EC2" w:rsidRDefault="479DC000" w:rsidP="00391EC2">
      <w:pPr>
        <w:pStyle w:val="Heading3"/>
      </w:pPr>
      <w:bookmarkStart w:id="38" w:name="_Toc180360919"/>
      <w:r w:rsidRPr="0FF92D7C">
        <w:t>Parker Johnson</w:t>
      </w:r>
      <w:bookmarkEnd w:id="38"/>
    </w:p>
    <w:p w14:paraId="46FB1411" w14:textId="2E7AF711" w:rsidR="0FF92D7C" w:rsidRDefault="00CD7D33" w:rsidP="00723D4A">
      <w:pPr>
        <w:spacing w:before="240" w:after="240"/>
        <w:ind w:firstLine="709"/>
      </w:pPr>
      <w:r>
        <w:t xml:space="preserve">During the Suspension Geometry </w:t>
      </w:r>
      <w:r w:rsidR="00650B5A">
        <w:t xml:space="preserve">research </w:t>
      </w:r>
      <w:r w:rsidR="00984FE1">
        <w:t xml:space="preserve">and modeling </w:t>
      </w:r>
      <w:r w:rsidR="00773EA7">
        <w:t xml:space="preserve">we needed to figure out </w:t>
      </w:r>
      <w:r w:rsidR="00B97ADC">
        <w:t xml:space="preserve">the effects of Caster and KPI </w:t>
      </w:r>
      <w:r w:rsidR="00005BE2">
        <w:t>on the camber gain at different steering positions.</w:t>
      </w:r>
      <w:r w:rsidR="007D1529">
        <w:t xml:space="preserve"> </w:t>
      </w:r>
      <w:r w:rsidR="00264966">
        <w:t>Both</w:t>
      </w:r>
      <w:r w:rsidR="007D1529">
        <w:t xml:space="preserve"> parameters are the </w:t>
      </w:r>
      <w:r w:rsidR="00EC3448">
        <w:t>axis</w:t>
      </w:r>
      <w:r w:rsidR="000B6EAD">
        <w:t xml:space="preserve"> that the </w:t>
      </w:r>
      <w:r w:rsidR="000D31DE">
        <w:t>tire rotates about during steering</w:t>
      </w:r>
      <w:r w:rsidR="00346170">
        <w:t>, from the front view (KPI) and side view (Caster).</w:t>
      </w:r>
      <w:r w:rsidR="003C321B">
        <w:t xml:space="preserve"> </w:t>
      </w:r>
      <w:r w:rsidR="00165DA7">
        <w:t xml:space="preserve">These </w:t>
      </w:r>
      <w:r w:rsidR="002B4FE6">
        <w:t xml:space="preserve">parameters need to be </w:t>
      </w:r>
      <w:r w:rsidR="00264966">
        <w:t>non-</w:t>
      </w:r>
      <w:r w:rsidR="00B8414B">
        <w:t>zero and</w:t>
      </w:r>
      <w:r w:rsidR="00002EDD">
        <w:t xml:space="preserve"> are defined by the angle of the line passing through the upper and lower ball joint</w:t>
      </w:r>
      <w:r w:rsidR="00496A43">
        <w:t xml:space="preserve">. </w:t>
      </w:r>
      <w:r w:rsidR="00262EA2">
        <w:t xml:space="preserve">Having an angle for these parameters in the right direction will provide </w:t>
      </w:r>
      <w:r w:rsidR="00BE5A48">
        <w:t xml:space="preserve">a higher amount of </w:t>
      </w:r>
      <w:r w:rsidR="007B07BB">
        <w:t xml:space="preserve">steering stability, increased control for driver and </w:t>
      </w:r>
      <w:r w:rsidR="006F5D07">
        <w:t xml:space="preserve">allows the steering wheel to return to the straight position while driving in a straight line. </w:t>
      </w:r>
      <w:r w:rsidR="00335F44">
        <w:t>However, th</w:t>
      </w:r>
      <w:r w:rsidR="00760E41">
        <w:t>ese</w:t>
      </w:r>
      <w:r w:rsidR="00335F44">
        <w:t xml:space="preserve"> angle</w:t>
      </w:r>
      <w:r w:rsidR="00760E41">
        <w:t>s</w:t>
      </w:r>
      <w:r w:rsidR="00335F44">
        <w:t xml:space="preserve"> </w:t>
      </w:r>
      <w:r w:rsidR="00B8414B">
        <w:t>need</w:t>
      </w:r>
      <w:r w:rsidR="00335F44">
        <w:t xml:space="preserve"> to be minimized to some extent </w:t>
      </w:r>
      <w:r w:rsidR="00C14838">
        <w:t xml:space="preserve">since it does make the steering </w:t>
      </w:r>
      <w:r w:rsidR="00AF6F68">
        <w:t xml:space="preserve">harder to operate </w:t>
      </w:r>
      <w:r w:rsidR="00245BB4">
        <w:t xml:space="preserve">as </w:t>
      </w:r>
      <w:r w:rsidR="0079019D">
        <w:t xml:space="preserve">these angles increase. </w:t>
      </w:r>
      <w:r w:rsidR="00841799">
        <w:t xml:space="preserve">A simulation made in </w:t>
      </w:r>
      <w:r w:rsidR="00252319">
        <w:t>SolidWorks</w:t>
      </w:r>
      <w:r w:rsidR="00841799">
        <w:t xml:space="preserve"> is shown below</w:t>
      </w:r>
      <w:r w:rsidR="00033096">
        <w:t xml:space="preserve"> in Figure #()</w:t>
      </w:r>
      <w:r w:rsidR="00841799">
        <w:t xml:space="preserve"> and </w:t>
      </w:r>
      <w:r w:rsidR="00EA66FE">
        <w:t xml:space="preserve">accurately </w:t>
      </w:r>
      <w:r w:rsidR="00C67638">
        <w:t>shows the amount of camber gain at a few steering positions.</w:t>
      </w:r>
    </w:p>
    <w:p w14:paraId="660EA512" w14:textId="77777777" w:rsidR="00F3305E" w:rsidRDefault="00C81621" w:rsidP="00F3305E">
      <w:pPr>
        <w:keepNext/>
        <w:spacing w:before="240" w:after="240"/>
        <w:jc w:val="center"/>
      </w:pPr>
      <w:r>
        <w:rPr>
          <w:noProof/>
        </w:rPr>
        <w:drawing>
          <wp:inline distT="0" distB="0" distL="0" distR="0" wp14:anchorId="18507783" wp14:editId="67FD7E3D">
            <wp:extent cx="4171950" cy="3571501"/>
            <wp:effectExtent l="0" t="0" r="0" b="0"/>
            <wp:docPr id="1932845423" name="Picture 1" descr="A drawing of a triangular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845423" name="Picture 1" descr="A drawing of a triangular structure&#10;&#10;Description automatically generated"/>
                    <pic:cNvPicPr/>
                  </pic:nvPicPr>
                  <pic:blipFill>
                    <a:blip r:embed="rId14"/>
                    <a:stretch>
                      <a:fillRect/>
                    </a:stretch>
                  </pic:blipFill>
                  <pic:spPr>
                    <a:xfrm>
                      <a:off x="0" y="0"/>
                      <a:ext cx="4177474" cy="3576230"/>
                    </a:xfrm>
                    <a:prstGeom prst="rect">
                      <a:avLst/>
                    </a:prstGeom>
                  </pic:spPr>
                </pic:pic>
              </a:graphicData>
            </a:graphic>
          </wp:inline>
        </w:drawing>
      </w:r>
    </w:p>
    <w:p w14:paraId="51818F34" w14:textId="7E19B8A1" w:rsidR="00B8414B" w:rsidRDefault="00F3305E" w:rsidP="00F3305E">
      <w:pPr>
        <w:pStyle w:val="Caption"/>
        <w:jc w:val="center"/>
      </w:pPr>
      <w:r>
        <w:t xml:space="preserve">Figure </w:t>
      </w:r>
      <w:r>
        <w:fldChar w:fldCharType="begin"/>
      </w:r>
      <w:r>
        <w:instrText xml:space="preserve"> SEQ Figure \* ARABIC </w:instrText>
      </w:r>
      <w:r>
        <w:fldChar w:fldCharType="separate"/>
      </w:r>
      <w:r w:rsidR="00EF114E">
        <w:rPr>
          <w:noProof/>
        </w:rPr>
        <w:t>1</w:t>
      </w:r>
      <w:r>
        <w:fldChar w:fldCharType="end"/>
      </w:r>
      <w:r>
        <w:t xml:space="preserve">: </w:t>
      </w:r>
      <w:r w:rsidR="0090719D">
        <w:t>Camber Change Simulation</w:t>
      </w:r>
    </w:p>
    <w:p w14:paraId="045E9F15" w14:textId="07B4C57C" w:rsidR="00C81621" w:rsidRDefault="00694269" w:rsidP="00C81621">
      <w:pPr>
        <w:spacing w:before="240" w:after="240"/>
        <w:jc w:val="center"/>
      </w:pPr>
      <w:r>
        <w:rPr>
          <w:noProof/>
        </w:rPr>
        <w:drawing>
          <wp:inline distT="0" distB="0" distL="0" distR="0" wp14:anchorId="3D08E91C" wp14:editId="5AC7D18E">
            <wp:extent cx="4781550" cy="1967944"/>
            <wp:effectExtent l="0" t="0" r="0" b="0"/>
            <wp:docPr id="407613077" name="Picture 1" descr="A math equations with numbers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4781550" cy="1967944"/>
                    </a:xfrm>
                    <a:prstGeom prst="rect">
                      <a:avLst/>
                    </a:prstGeom>
                  </pic:spPr>
                </pic:pic>
              </a:graphicData>
            </a:graphic>
          </wp:inline>
        </w:drawing>
      </w:r>
    </w:p>
    <w:p w14:paraId="43370C7C" w14:textId="4F8610DC" w:rsidR="64656C7E" w:rsidRDefault="285DD543" w:rsidP="64656C7E">
      <w:pPr>
        <w:spacing w:before="240" w:after="240"/>
        <w:jc w:val="center"/>
        <w:rPr>
          <w:i/>
        </w:rPr>
      </w:pPr>
      <w:r w:rsidRPr="4DECC1DB">
        <w:rPr>
          <w:i/>
          <w:iCs/>
        </w:rPr>
        <w:t>Figure 2</w:t>
      </w:r>
      <w:r w:rsidRPr="72E9033A">
        <w:rPr>
          <w:i/>
          <w:iCs/>
        </w:rPr>
        <w:t xml:space="preserve">: </w:t>
      </w:r>
      <w:r w:rsidRPr="40BC8F27">
        <w:rPr>
          <w:i/>
          <w:iCs/>
        </w:rPr>
        <w:t>Camber equation</w:t>
      </w:r>
    </w:p>
    <w:p w14:paraId="004B9D22" w14:textId="7F7ACCC9" w:rsidR="00694269" w:rsidRDefault="003B4259" w:rsidP="00391EC2">
      <w:pPr>
        <w:spacing w:before="240" w:after="240"/>
        <w:ind w:firstLine="709"/>
      </w:pPr>
      <w:r>
        <w:t xml:space="preserve">This was modeled using a 7 deg </w:t>
      </w:r>
      <w:r w:rsidR="00F424E4">
        <w:t xml:space="preserve">caster angle as well as a 7 deg KPI angle, </w:t>
      </w:r>
      <w:r w:rsidR="00672AB4">
        <w:t>which</w:t>
      </w:r>
      <w:r w:rsidR="002631DD">
        <w:t xml:space="preserve"> we expect to give us a good amount of camber change without being </w:t>
      </w:r>
      <w:r w:rsidR="00B825BB">
        <w:t>too high</w:t>
      </w:r>
      <w:r w:rsidR="008B4225">
        <w:t xml:space="preserve">. </w:t>
      </w:r>
      <w:r w:rsidR="00AF3EDD">
        <w:t xml:space="preserve">Looking at this model in the side view, the image produces an ellipse which is an accurate representation </w:t>
      </w:r>
      <w:r w:rsidR="007A6C21">
        <w:t xml:space="preserve">of the amount of </w:t>
      </w:r>
      <w:r w:rsidR="000A4D49">
        <w:t xml:space="preserve">camber change depending on the </w:t>
      </w:r>
      <w:r w:rsidR="00F026E0">
        <w:t>steering angle. As you can see the change is not linear</w:t>
      </w:r>
      <w:r w:rsidR="00391EC2">
        <w:t>, however we do get a desired change in each direction to help supplement camber change during roll conditions.</w:t>
      </w:r>
    </w:p>
    <w:p w14:paraId="4FB54EF7" w14:textId="3BA8010B" w:rsidR="0066293A" w:rsidRDefault="0066293A" w:rsidP="00391EC2">
      <w:pPr>
        <w:spacing w:before="240" w:after="240"/>
        <w:ind w:firstLine="709"/>
      </w:pPr>
      <w:r>
        <w:t xml:space="preserve">The next set of calculations involves </w:t>
      </w:r>
      <w:r w:rsidR="00DB0F15">
        <w:t xml:space="preserve">Free Body Diagrams as well as Force and Moment equations to start giving the team </w:t>
      </w:r>
      <w:r w:rsidR="000523FE">
        <w:t xml:space="preserve">actual numbers to determine factors of safety for the parts they are designing. </w:t>
      </w:r>
      <w:r w:rsidR="00461851">
        <w:t xml:space="preserve">An example of this includes the Roll analysis and the forces that go into each suspension link as well as the </w:t>
      </w:r>
      <w:r w:rsidR="00EF669A">
        <w:t xml:space="preserve">pushrod system. This is shown in figure #() below. </w:t>
      </w:r>
    </w:p>
    <w:p w14:paraId="685A7AE1" w14:textId="77777777" w:rsidR="0090719D" w:rsidRDefault="00CE7246" w:rsidP="0090719D">
      <w:pPr>
        <w:keepNext/>
        <w:spacing w:before="240" w:after="240"/>
        <w:ind w:firstLine="709"/>
        <w:jc w:val="center"/>
      </w:pPr>
      <w:r>
        <w:rPr>
          <w:noProof/>
        </w:rPr>
        <w:drawing>
          <wp:inline distT="0" distB="0" distL="0" distR="0" wp14:anchorId="71E31E65" wp14:editId="17E28A04">
            <wp:extent cx="3581400" cy="2466975"/>
            <wp:effectExtent l="0" t="0" r="0" b="9525"/>
            <wp:docPr id="3" name="Picture 2" descr="Diagram of a mechanical diagram&#10;&#10;Description automatically generated with medium confidence">
              <a:extLst xmlns:a="http://schemas.openxmlformats.org/drawingml/2006/main">
                <a:ext uri="{FF2B5EF4-FFF2-40B4-BE49-F238E27FC236}">
                  <a16:creationId xmlns:a16="http://schemas.microsoft.com/office/drawing/2014/main" id="{7DABA928-2D0A-258D-D7AA-A8984C98AB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iagram of a mechanical diagram&#10;&#10;Description automatically generated with medium confidence">
                      <a:extLst>
                        <a:ext uri="{FF2B5EF4-FFF2-40B4-BE49-F238E27FC236}">
                          <a16:creationId xmlns:a16="http://schemas.microsoft.com/office/drawing/2014/main" id="{7DABA928-2D0A-258D-D7AA-A8984C98AB08}"/>
                        </a:ext>
                      </a:extLst>
                    </pic:cNvPr>
                    <pic:cNvPicPr>
                      <a:picLocks noChangeAspect="1"/>
                    </pic:cNvPicPr>
                  </pic:nvPicPr>
                  <pic:blipFill>
                    <a:blip r:embed="rId16"/>
                    <a:stretch>
                      <a:fillRect/>
                    </a:stretch>
                  </pic:blipFill>
                  <pic:spPr>
                    <a:xfrm>
                      <a:off x="0" y="0"/>
                      <a:ext cx="3584924" cy="2469402"/>
                    </a:xfrm>
                    <a:prstGeom prst="rect">
                      <a:avLst/>
                    </a:prstGeom>
                  </pic:spPr>
                </pic:pic>
              </a:graphicData>
            </a:graphic>
          </wp:inline>
        </w:drawing>
      </w:r>
    </w:p>
    <w:p w14:paraId="6DA78827" w14:textId="6225CC65" w:rsidR="00CE7246" w:rsidRDefault="0090719D" w:rsidP="0090719D">
      <w:pPr>
        <w:pStyle w:val="Caption"/>
        <w:jc w:val="center"/>
      </w:pPr>
      <w:r>
        <w:t>Figure 3: Roll Analysis</w:t>
      </w:r>
    </w:p>
    <w:p w14:paraId="6EBB0549" w14:textId="4FBC1B1B" w:rsidR="00CE7246" w:rsidRDefault="001721DF" w:rsidP="00CE7246">
      <w:pPr>
        <w:spacing w:before="240" w:after="240"/>
        <w:ind w:firstLine="709"/>
        <w:jc w:val="center"/>
      </w:pPr>
      <w:r>
        <w:rPr>
          <w:noProof/>
        </w:rPr>
        <w:drawing>
          <wp:inline distT="0" distB="0" distL="0" distR="0" wp14:anchorId="408154EB" wp14:editId="7B4C67D5">
            <wp:extent cx="4876800" cy="494974"/>
            <wp:effectExtent l="0" t="0" r="0" b="635"/>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7">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F1ED5B0E-37CF-7F8F-F62B-63B1EE9B2642}"/>
                        </a:ext>
                      </a:extLst>
                    </a:blip>
                    <a:stretch>
                      <a:fillRect/>
                    </a:stretch>
                  </pic:blipFill>
                  <pic:spPr>
                    <a:xfrm>
                      <a:off x="0" y="0"/>
                      <a:ext cx="4876800" cy="494974"/>
                    </a:xfrm>
                    <a:prstGeom prst="rect">
                      <a:avLst/>
                    </a:prstGeom>
                  </pic:spPr>
                </pic:pic>
              </a:graphicData>
            </a:graphic>
          </wp:inline>
        </w:drawing>
      </w:r>
    </w:p>
    <w:p w14:paraId="7099E8A7" w14:textId="2B768F7B" w:rsidR="7C3C7F5B" w:rsidRDefault="682921E2" w:rsidP="7C3C7F5B">
      <w:pPr>
        <w:spacing w:before="240" w:after="240"/>
        <w:ind w:firstLine="709"/>
        <w:jc w:val="center"/>
        <w:rPr>
          <w:i/>
        </w:rPr>
      </w:pPr>
      <w:r w:rsidRPr="0825F114">
        <w:rPr>
          <w:i/>
          <w:iCs/>
        </w:rPr>
        <w:t>Figure 4: Force Analysis</w:t>
      </w:r>
    </w:p>
    <w:p w14:paraId="452DE1FF" w14:textId="3AA6BB9B" w:rsidR="00391EC2" w:rsidRPr="00CD7D33" w:rsidRDefault="00391EC2" w:rsidP="41968D0D">
      <w:pPr>
        <w:spacing w:before="240" w:after="240"/>
        <w:ind w:firstLine="709"/>
        <w:jc w:val="center"/>
      </w:pPr>
    </w:p>
    <w:p w14:paraId="6DC32E7A" w14:textId="5EE589DB" w:rsidR="00391EC2" w:rsidRPr="00391EC2" w:rsidRDefault="4D2E0F22" w:rsidP="00391EC2">
      <w:pPr>
        <w:pStyle w:val="Heading3"/>
      </w:pPr>
      <w:bookmarkStart w:id="39" w:name="_Toc180360920"/>
      <w:r w:rsidRPr="0FF92D7C">
        <w:t xml:space="preserve">Brakes - </w:t>
      </w:r>
      <w:r w:rsidR="479DC000" w:rsidRPr="0FF92D7C">
        <w:t>Chris Laney</w:t>
      </w:r>
      <w:bookmarkEnd w:id="39"/>
    </w:p>
    <w:p w14:paraId="71C13684" w14:textId="3B99DA39" w:rsidR="1A655EC5" w:rsidRDefault="1A655EC5" w:rsidP="00723D4A">
      <w:pPr>
        <w:spacing w:before="240" w:after="240"/>
        <w:ind w:firstLine="709"/>
      </w:pPr>
      <w:r>
        <w:t xml:space="preserve">The primary modeling tools used to design the braking system are SolidWorks and Matlab. Matlab is an </w:t>
      </w:r>
      <w:r w:rsidR="783C87B8">
        <w:t>extremely</w:t>
      </w:r>
      <w:r>
        <w:t xml:space="preserve"> useful</w:t>
      </w:r>
      <w:r w:rsidR="75061CD5">
        <w:t xml:space="preserve"> tool in this context for the sake of iterative calculations</w:t>
      </w:r>
      <w:r w:rsidR="318DA2B1">
        <w:t xml:space="preserve"> as the design process progresses. SolidWorks is also extremely useful due to it’s ability to simulate forces, similar to Ansys, as well as it’s many useful modeling tools. Without these two tools, this aspect of the project would be very chal</w:t>
      </w:r>
      <w:r w:rsidR="7969D345">
        <w:t xml:space="preserve">lenging. </w:t>
      </w:r>
    </w:p>
    <w:p w14:paraId="443DA935" w14:textId="6CB97704" w:rsidR="6B08F5FE" w:rsidRDefault="6B08F5FE" w:rsidP="00A7011F">
      <w:pPr>
        <w:spacing w:before="240" w:after="240"/>
        <w:jc w:val="center"/>
        <w:rPr>
          <w:rFonts w:eastAsia="Times New Roman" w:cs="Times New Roman"/>
          <w:color w:val="000000" w:themeColor="text1"/>
          <w:szCs w:val="22"/>
        </w:rPr>
      </w:pPr>
      <w:r>
        <w:rPr>
          <w:noProof/>
        </w:rPr>
        <w:drawing>
          <wp:inline distT="0" distB="0" distL="0" distR="0" wp14:anchorId="6A94C523" wp14:editId="2C67931D">
            <wp:extent cx="3381375" cy="676917"/>
            <wp:effectExtent l="0" t="0" r="0" b="0"/>
            <wp:docPr id="1618158512" name="Picture 1618158512" descr="A page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158512"/>
                    <pic:cNvPicPr/>
                  </pic:nvPicPr>
                  <pic:blipFill>
                    <a:blip r:embed="rId18" cstate="print">
                      <a:extLst>
                        <a:ext uri="{28A0092B-C50C-407E-A947-70E740481C1C}">
                          <a14:useLocalDpi xmlns:a14="http://schemas.microsoft.com/office/drawing/2010/main" val="0"/>
                        </a:ext>
                      </a:extLst>
                    </a:blip>
                    <a:srcRect t="36466" b="36842"/>
                    <a:stretch>
                      <a:fillRect/>
                    </a:stretch>
                  </pic:blipFill>
                  <pic:spPr>
                    <a:xfrm>
                      <a:off x="0" y="0"/>
                      <a:ext cx="3381375" cy="676917"/>
                    </a:xfrm>
                    <a:prstGeom prst="rect">
                      <a:avLst/>
                    </a:prstGeom>
                  </pic:spPr>
                </pic:pic>
              </a:graphicData>
            </a:graphic>
          </wp:inline>
        </w:drawing>
      </w:r>
      <w:r w:rsidR="0E112BD4">
        <w:rPr>
          <w:noProof/>
        </w:rPr>
        <w:drawing>
          <wp:inline distT="0" distB="0" distL="0" distR="0" wp14:anchorId="26921DFB" wp14:editId="39D14597">
            <wp:extent cx="3286125" cy="1709960"/>
            <wp:effectExtent l="0" t="0" r="0" b="0"/>
            <wp:docPr id="1078555147" name="Picture 1078555147"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555147"/>
                    <pic:cNvPicPr/>
                  </pic:nvPicPr>
                  <pic:blipFill>
                    <a:blip r:embed="rId19" cstate="print">
                      <a:extLst>
                        <a:ext uri="{28A0092B-C50C-407E-A947-70E740481C1C}">
                          <a14:useLocalDpi xmlns:a14="http://schemas.microsoft.com/office/drawing/2010/main" val="0"/>
                        </a:ext>
                      </a:extLst>
                    </a:blip>
                    <a:srcRect t="15116" b="15503"/>
                    <a:stretch>
                      <a:fillRect/>
                    </a:stretch>
                  </pic:blipFill>
                  <pic:spPr>
                    <a:xfrm>
                      <a:off x="0" y="0"/>
                      <a:ext cx="3286125" cy="1709960"/>
                    </a:xfrm>
                    <a:prstGeom prst="rect">
                      <a:avLst/>
                    </a:prstGeom>
                  </pic:spPr>
                </pic:pic>
              </a:graphicData>
            </a:graphic>
          </wp:inline>
        </w:drawing>
      </w:r>
      <w:r w:rsidR="0E112BD4">
        <w:rPr>
          <w:noProof/>
        </w:rPr>
        <w:drawing>
          <wp:inline distT="0" distB="0" distL="0" distR="0" wp14:anchorId="08597902" wp14:editId="08D3A0EC">
            <wp:extent cx="3527425" cy="1184315"/>
            <wp:effectExtent l="0" t="0" r="0" b="0"/>
            <wp:docPr id="395686098" name="Picture 395686098" descr="A paper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686098"/>
                    <pic:cNvPicPr/>
                  </pic:nvPicPr>
                  <pic:blipFill>
                    <a:blip r:embed="rId20" cstate="print">
                      <a:extLst>
                        <a:ext uri="{28A0092B-C50C-407E-A947-70E740481C1C}">
                          <a14:useLocalDpi xmlns:a14="http://schemas.microsoft.com/office/drawing/2010/main" val="0"/>
                        </a:ext>
                      </a:extLst>
                    </a:blip>
                    <a:srcRect t="31408" b="23826"/>
                    <a:stretch>
                      <a:fillRect/>
                    </a:stretch>
                  </pic:blipFill>
                  <pic:spPr>
                    <a:xfrm>
                      <a:off x="0" y="0"/>
                      <a:ext cx="3527425" cy="1184315"/>
                    </a:xfrm>
                    <a:prstGeom prst="rect">
                      <a:avLst/>
                    </a:prstGeom>
                  </pic:spPr>
                </pic:pic>
              </a:graphicData>
            </a:graphic>
          </wp:inline>
        </w:drawing>
      </w:r>
      <w:r w:rsidR="0E112BD4">
        <w:rPr>
          <w:noProof/>
        </w:rPr>
        <w:drawing>
          <wp:inline distT="0" distB="0" distL="0" distR="0" wp14:anchorId="19DE9A3E" wp14:editId="73185DCE">
            <wp:extent cx="3527425" cy="1470830"/>
            <wp:effectExtent l="0" t="0" r="0" b="0"/>
            <wp:docPr id="570903876" name="Picture 570903876" descr="A piece of pap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903876"/>
                    <pic:cNvPicPr/>
                  </pic:nvPicPr>
                  <pic:blipFill>
                    <a:blip r:embed="rId21" cstate="print">
                      <a:extLst>
                        <a:ext uri="{28A0092B-C50C-407E-A947-70E740481C1C}">
                          <a14:useLocalDpi xmlns:a14="http://schemas.microsoft.com/office/drawing/2010/main" val="0"/>
                        </a:ext>
                      </a:extLst>
                    </a:blip>
                    <a:srcRect b="44404"/>
                    <a:stretch>
                      <a:fillRect/>
                    </a:stretch>
                  </pic:blipFill>
                  <pic:spPr>
                    <a:xfrm>
                      <a:off x="0" y="0"/>
                      <a:ext cx="3527425" cy="1470830"/>
                    </a:xfrm>
                    <a:prstGeom prst="rect">
                      <a:avLst/>
                    </a:prstGeom>
                  </pic:spPr>
                </pic:pic>
              </a:graphicData>
            </a:graphic>
          </wp:inline>
        </w:drawing>
      </w:r>
    </w:p>
    <w:p w14:paraId="3447902C" w14:textId="4ABF60FF" w:rsidR="4B5E53DC" w:rsidRDefault="2E54D24D" w:rsidP="7B147C7B">
      <w:pPr>
        <w:spacing w:before="240" w:after="240"/>
        <w:jc w:val="center"/>
        <w:rPr>
          <w:rFonts w:eastAsia="Times New Roman" w:cs="Times New Roman"/>
          <w:color w:val="000000" w:themeColor="text1"/>
        </w:rPr>
      </w:pPr>
      <w:r w:rsidRPr="7B147C7B">
        <w:rPr>
          <w:rFonts w:eastAsia="Times New Roman" w:cs="Times New Roman"/>
          <w:color w:val="000000" w:themeColor="text1"/>
        </w:rPr>
        <w:t xml:space="preserve">Figure </w:t>
      </w:r>
      <w:r w:rsidR="6FD823B5" w:rsidRPr="0825F114">
        <w:rPr>
          <w:rFonts w:eastAsia="Times New Roman" w:cs="Times New Roman"/>
          <w:color w:val="000000" w:themeColor="text1"/>
        </w:rPr>
        <w:t>5</w:t>
      </w:r>
      <w:r w:rsidRPr="7B147C7B">
        <w:rPr>
          <w:rFonts w:eastAsia="Times New Roman" w:cs="Times New Roman"/>
          <w:color w:val="000000" w:themeColor="text1"/>
        </w:rPr>
        <w:t>: Braking Calculations from Race Car Vehicle Dynamics[4]</w:t>
      </w:r>
    </w:p>
    <w:p w14:paraId="0748E361" w14:textId="545872AD" w:rsidR="4B5E53DC" w:rsidRDefault="4B5E53DC" w:rsidP="00723D4A">
      <w:pPr>
        <w:spacing w:before="240" w:after="240"/>
        <w:ind w:firstLine="709"/>
        <w:rPr>
          <w:rFonts w:eastAsia="Times New Roman" w:cs="Times New Roman"/>
          <w:color w:val="000000" w:themeColor="text1"/>
        </w:rPr>
      </w:pPr>
      <w:r w:rsidRPr="7B147C7B">
        <w:rPr>
          <w:rFonts w:eastAsia="Times New Roman" w:cs="Times New Roman"/>
          <w:color w:val="000000" w:themeColor="text1"/>
        </w:rPr>
        <w:t xml:space="preserve">Race Car Vehicle Dynamics gives us a lot of applicable equations for our car’s braking performance. Above are the equations presented for dynamic wheel weights </w:t>
      </w:r>
      <w:r w:rsidR="17F59C96" w:rsidRPr="7B147C7B">
        <w:rPr>
          <w:rFonts w:eastAsia="Times New Roman" w:cs="Times New Roman"/>
          <w:color w:val="000000" w:themeColor="text1"/>
        </w:rPr>
        <w:t xml:space="preserve">and internal brake line pressure, both of which directly affect the car’s maximum braking performance. </w:t>
      </w:r>
      <w:r w:rsidR="4A07FBBA" w:rsidRPr="7B147C7B">
        <w:rPr>
          <w:rFonts w:eastAsia="Times New Roman" w:cs="Times New Roman"/>
          <w:color w:val="000000" w:themeColor="text1"/>
        </w:rPr>
        <w:t xml:space="preserve">Inputting these into Matlab, we get these results. </w:t>
      </w:r>
      <w:r w:rsidR="04319E1A" w:rsidRPr="7B147C7B">
        <w:rPr>
          <w:rFonts w:eastAsia="Times New Roman" w:cs="Times New Roman"/>
          <w:color w:val="000000" w:themeColor="text1"/>
        </w:rPr>
        <w:t xml:space="preserve">More useful equations can be found in citations 2,5, and 7. </w:t>
      </w:r>
    </w:p>
    <w:p w14:paraId="2799D741" w14:textId="02C9398E" w:rsidR="4A07FBBA" w:rsidRDefault="4A07FBBA" w:rsidP="00A7011F">
      <w:pPr>
        <w:spacing w:before="240" w:after="240"/>
        <w:jc w:val="center"/>
        <w:rPr>
          <w:rFonts w:eastAsia="Times New Roman" w:cs="Times New Roman"/>
        </w:rPr>
      </w:pPr>
      <w:r>
        <w:rPr>
          <w:noProof/>
        </w:rPr>
        <w:drawing>
          <wp:inline distT="0" distB="0" distL="0" distR="0" wp14:anchorId="28708F8E" wp14:editId="1A5A5CFF">
            <wp:extent cx="4695300" cy="5237065"/>
            <wp:effectExtent l="0" t="0" r="0" b="1905"/>
            <wp:docPr id="1204789390" name="Picture 120478939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789390"/>
                    <pic:cNvPicPr/>
                  </pic:nvPicPr>
                  <pic:blipFill>
                    <a:blip r:embed="rId22">
                      <a:extLst>
                        <a:ext uri="{28A0092B-C50C-407E-A947-70E740481C1C}">
                          <a14:useLocalDpi xmlns:a14="http://schemas.microsoft.com/office/drawing/2010/main" val="0"/>
                        </a:ext>
                      </a:extLst>
                    </a:blip>
                    <a:stretch>
                      <a:fillRect/>
                    </a:stretch>
                  </pic:blipFill>
                  <pic:spPr>
                    <a:xfrm>
                      <a:off x="0" y="0"/>
                      <a:ext cx="4695300" cy="5237065"/>
                    </a:xfrm>
                    <a:prstGeom prst="rect">
                      <a:avLst/>
                    </a:prstGeom>
                  </pic:spPr>
                </pic:pic>
              </a:graphicData>
            </a:graphic>
          </wp:inline>
        </w:drawing>
      </w:r>
    </w:p>
    <w:p w14:paraId="7BAB6A5B" w14:textId="6152534C" w:rsidR="6F66880A" w:rsidRDefault="6F66880A" w:rsidP="0825F114">
      <w:pPr>
        <w:spacing w:before="240" w:after="240"/>
        <w:jc w:val="center"/>
        <w:rPr>
          <w:rFonts w:eastAsia="Times New Roman" w:cs="Times New Roman"/>
          <w:i/>
          <w:iCs/>
        </w:rPr>
      </w:pPr>
      <w:r w:rsidRPr="0825F114">
        <w:rPr>
          <w:rFonts w:eastAsia="Times New Roman" w:cs="Times New Roman"/>
          <w:i/>
          <w:iCs/>
        </w:rPr>
        <w:t>Figure 6: Matlab Code</w:t>
      </w:r>
    </w:p>
    <w:p w14:paraId="1C6508F6" w14:textId="7240E931" w:rsidR="66C499FE" w:rsidRDefault="66C499FE" w:rsidP="0FF92D7C">
      <w:pPr>
        <w:spacing w:before="240" w:after="240"/>
      </w:pPr>
      <w:r>
        <w:rPr>
          <w:noProof/>
        </w:rPr>
        <w:drawing>
          <wp:inline distT="0" distB="0" distL="0" distR="0" wp14:anchorId="59804AB3" wp14:editId="03819F89">
            <wp:extent cx="5676900" cy="4121494"/>
            <wp:effectExtent l="0" t="0" r="0" b="0"/>
            <wp:docPr id="951872564" name="Picture 95187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872564"/>
                    <pic:cNvPicPr/>
                  </pic:nvPicPr>
                  <pic:blipFill>
                    <a:blip r:embed="rId23">
                      <a:extLst>
                        <a:ext uri="{28A0092B-C50C-407E-A947-70E740481C1C}">
                          <a14:useLocalDpi xmlns:a14="http://schemas.microsoft.com/office/drawing/2010/main" val="0"/>
                        </a:ext>
                      </a:extLst>
                    </a:blip>
                    <a:stretch>
                      <a:fillRect/>
                    </a:stretch>
                  </pic:blipFill>
                  <pic:spPr>
                    <a:xfrm>
                      <a:off x="0" y="0"/>
                      <a:ext cx="5676900" cy="4121494"/>
                    </a:xfrm>
                    <a:prstGeom prst="rect">
                      <a:avLst/>
                    </a:prstGeom>
                  </pic:spPr>
                </pic:pic>
              </a:graphicData>
            </a:graphic>
          </wp:inline>
        </w:drawing>
      </w:r>
    </w:p>
    <w:p w14:paraId="30ED52BD" w14:textId="7110CD98" w:rsidR="6B8AE506" w:rsidRDefault="6B8AE506" w:rsidP="7B147C7B">
      <w:pPr>
        <w:spacing w:before="240" w:after="240"/>
        <w:jc w:val="center"/>
        <w:rPr>
          <w:i/>
        </w:rPr>
      </w:pPr>
      <w:r w:rsidRPr="0825F114">
        <w:rPr>
          <w:i/>
        </w:rPr>
        <w:t xml:space="preserve">Figure </w:t>
      </w:r>
      <w:r w:rsidR="2FFAB590" w:rsidRPr="0825F114">
        <w:rPr>
          <w:i/>
          <w:iCs/>
        </w:rPr>
        <w:t>7</w:t>
      </w:r>
      <w:r w:rsidRPr="0825F114">
        <w:rPr>
          <w:i/>
        </w:rPr>
        <w:t>: Matlab code and sample results</w:t>
      </w:r>
    </w:p>
    <w:p w14:paraId="0EAB4F25" w14:textId="4CD4D489" w:rsidR="66C499FE" w:rsidRDefault="66C499FE" w:rsidP="0FF92D7C">
      <w:pPr>
        <w:spacing w:before="240" w:after="240"/>
        <w:ind w:firstLine="709"/>
      </w:pPr>
      <w:r>
        <w:t>First picture showing dynamic weight</w:t>
      </w:r>
      <w:r w:rsidR="4E61D6F6">
        <w:t xml:space="preserve"> balance </w:t>
      </w:r>
      <w:r>
        <w:t xml:space="preserve">in percentages and KG, second calculation showing brake line pressure at theoretical maximum driver load </w:t>
      </w:r>
      <w:r w:rsidR="48B3F19C">
        <w:t xml:space="preserve">of 2000N </w:t>
      </w:r>
      <w:r>
        <w:t xml:space="preserve">in N/mm^2. </w:t>
      </w:r>
      <w:r w:rsidR="58DE6684">
        <w:t>18 translates to about 2600 psi and 24 translates to 3770 psi</w:t>
      </w:r>
      <w:r w:rsidR="3399CC19">
        <w:t xml:space="preserve">, much more than the [1500] required to lock up the tires. This iteration was done with a pedal ratio of 4 and master cylinder bores of 5/8 and 1” for front and rear respectively. </w:t>
      </w:r>
    </w:p>
    <w:p w14:paraId="6F3028CE" w14:textId="5918737E" w:rsidR="1513C8C8" w:rsidRDefault="1513C8C8" w:rsidP="007B5E83">
      <w:pPr>
        <w:spacing w:before="240" w:after="240"/>
        <w:ind w:firstLine="709"/>
        <w:jc w:val="center"/>
        <w:rPr>
          <w:rFonts w:eastAsia="Times New Roman" w:cs="Times New Roman"/>
          <w:szCs w:val="22"/>
        </w:rPr>
      </w:pPr>
      <w:r>
        <w:rPr>
          <w:noProof/>
        </w:rPr>
        <w:drawing>
          <wp:inline distT="0" distB="0" distL="0" distR="0" wp14:anchorId="1DE51404" wp14:editId="6B184FE7">
            <wp:extent cx="5120640" cy="2461846"/>
            <wp:effectExtent l="0" t="0" r="3810" b="0"/>
            <wp:docPr id="1851212380" name="Picture 1851212380" descr="A drawing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212380"/>
                    <pic:cNvPicPr/>
                  </pic:nvPicPr>
                  <pic:blipFill>
                    <a:blip r:embed="rId24">
                      <a:extLst>
                        <a:ext uri="{28A0092B-C50C-407E-A947-70E740481C1C}">
                          <a14:useLocalDpi xmlns:a14="http://schemas.microsoft.com/office/drawing/2010/main" val="0"/>
                        </a:ext>
                      </a:extLst>
                    </a:blip>
                    <a:stretch>
                      <a:fillRect/>
                    </a:stretch>
                  </pic:blipFill>
                  <pic:spPr>
                    <a:xfrm>
                      <a:off x="0" y="0"/>
                      <a:ext cx="5120640" cy="2461846"/>
                    </a:xfrm>
                    <a:prstGeom prst="rect">
                      <a:avLst/>
                    </a:prstGeom>
                  </pic:spPr>
                </pic:pic>
              </a:graphicData>
            </a:graphic>
          </wp:inline>
        </w:drawing>
      </w:r>
      <w:r>
        <w:rPr>
          <w:noProof/>
        </w:rPr>
        <w:drawing>
          <wp:inline distT="0" distB="0" distL="0" distR="0" wp14:anchorId="0A48D8BA" wp14:editId="7CBECBF1">
            <wp:extent cx="4867275" cy="2886045"/>
            <wp:effectExtent l="0" t="0" r="0" b="0"/>
            <wp:docPr id="269597417" name="Picture 269597417" descr="A drawing of a rectangular object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597417"/>
                    <pic:cNvPicPr/>
                  </pic:nvPicPr>
                  <pic:blipFill>
                    <a:blip r:embed="rId25">
                      <a:extLst>
                        <a:ext uri="{28A0092B-C50C-407E-A947-70E740481C1C}">
                          <a14:useLocalDpi xmlns:a14="http://schemas.microsoft.com/office/drawing/2010/main" val="0"/>
                        </a:ext>
                      </a:extLst>
                    </a:blip>
                    <a:stretch>
                      <a:fillRect/>
                    </a:stretch>
                  </pic:blipFill>
                  <pic:spPr>
                    <a:xfrm>
                      <a:off x="0" y="0"/>
                      <a:ext cx="4867275" cy="2886045"/>
                    </a:xfrm>
                    <a:prstGeom prst="rect">
                      <a:avLst/>
                    </a:prstGeom>
                  </pic:spPr>
                </pic:pic>
              </a:graphicData>
            </a:graphic>
          </wp:inline>
        </w:drawing>
      </w:r>
    </w:p>
    <w:p w14:paraId="3530BA31" w14:textId="7E1D58C2" w:rsidR="32AC33F8" w:rsidRDefault="32AC33F8" w:rsidP="7B147C7B">
      <w:pPr>
        <w:spacing w:before="240" w:after="240"/>
        <w:ind w:firstLine="709"/>
        <w:jc w:val="center"/>
        <w:rPr>
          <w:rFonts w:eastAsia="Times New Roman" w:cs="Times New Roman"/>
          <w:i/>
        </w:rPr>
      </w:pPr>
      <w:r w:rsidRPr="0825F114">
        <w:rPr>
          <w:rFonts w:eastAsia="Times New Roman" w:cs="Times New Roman"/>
          <w:i/>
        </w:rPr>
        <w:t xml:space="preserve">Figure </w:t>
      </w:r>
      <w:r w:rsidR="718F4CB6" w:rsidRPr="0825F114">
        <w:rPr>
          <w:rFonts w:eastAsia="Times New Roman" w:cs="Times New Roman"/>
          <w:i/>
          <w:iCs/>
        </w:rPr>
        <w:t>8</w:t>
      </w:r>
      <w:r w:rsidRPr="0825F114">
        <w:rPr>
          <w:rFonts w:eastAsia="Times New Roman" w:cs="Times New Roman"/>
          <w:i/>
        </w:rPr>
        <w:t>: SolidWorks Pedal Ratio Iterations</w:t>
      </w:r>
    </w:p>
    <w:p w14:paraId="7E3C389B" w14:textId="54D08A6A" w:rsidR="1513C8C8" w:rsidRDefault="1513C8C8" w:rsidP="0FF92D7C">
      <w:pPr>
        <w:spacing w:before="240" w:after="240"/>
        <w:ind w:firstLine="709"/>
        <w:rPr>
          <w:rFonts w:eastAsia="Times New Roman" w:cs="Times New Roman"/>
          <w:color w:val="000000" w:themeColor="text1"/>
          <w:szCs w:val="22"/>
        </w:rPr>
      </w:pPr>
      <w:r w:rsidRPr="0FF92D7C">
        <w:rPr>
          <w:rFonts w:eastAsia="Times New Roman" w:cs="Times New Roman"/>
          <w:color w:val="000000" w:themeColor="text1"/>
          <w:szCs w:val="22"/>
        </w:rPr>
        <w:t xml:space="preserve">This </w:t>
      </w:r>
      <w:r w:rsidR="0A3DB192" w:rsidRPr="0FF92D7C">
        <w:rPr>
          <w:rFonts w:eastAsia="Times New Roman" w:cs="Times New Roman"/>
          <w:color w:val="000000" w:themeColor="text1"/>
          <w:szCs w:val="22"/>
        </w:rPr>
        <w:t>SolidWorks</w:t>
      </w:r>
      <w:r w:rsidRPr="0FF92D7C">
        <w:rPr>
          <w:rFonts w:eastAsia="Times New Roman" w:cs="Times New Roman"/>
          <w:color w:val="000000" w:themeColor="text1"/>
          <w:szCs w:val="22"/>
        </w:rPr>
        <w:t xml:space="preserve"> sketch represents the pedal in it’s fully decompressed and fully compressed positions. The pedal ratio is represented at the top by the 5 and 3 respectively for top and bottom photos. Using different iterations of pedal ratio, I was able to sketch the curve needed for adjusting the pedal ratio w</w:t>
      </w:r>
      <w:r w:rsidR="057F29FA" w:rsidRPr="0FF92D7C">
        <w:rPr>
          <w:rFonts w:eastAsia="Times New Roman" w:cs="Times New Roman"/>
          <w:color w:val="000000" w:themeColor="text1"/>
          <w:szCs w:val="22"/>
        </w:rPr>
        <w:t xml:space="preserve">hilst having a constant mounting location at the top of the pedal. </w:t>
      </w:r>
    </w:p>
    <w:p w14:paraId="75583DD9" w14:textId="65A1B340" w:rsidR="00391EC2" w:rsidRPr="00391EC2" w:rsidRDefault="00391EC2" w:rsidP="00391EC2">
      <w:pPr>
        <w:pStyle w:val="Heading3"/>
      </w:pPr>
      <w:bookmarkStart w:id="40" w:name="_Toc180360921"/>
      <w:r>
        <w:t xml:space="preserve">A-Arm </w:t>
      </w:r>
      <w:r w:rsidR="479DC000" w:rsidRPr="0FF92D7C">
        <w:t>Garrett Pearson</w:t>
      </w:r>
      <w:bookmarkEnd w:id="40"/>
    </w:p>
    <w:p w14:paraId="7A444275" w14:textId="22403CCB" w:rsidR="44007F06" w:rsidRDefault="44007F06" w:rsidP="0FF92D7C">
      <w:pPr>
        <w:spacing w:before="240" w:after="240"/>
        <w:ind w:firstLine="709"/>
      </w:pPr>
      <w:r>
        <w:t>A crucial aspect of A-arm design is the length of the arm</w:t>
      </w:r>
      <w:r w:rsidR="182E6F50">
        <w:t xml:space="preserve">. </w:t>
      </w:r>
      <w:r w:rsidR="3EA2A476">
        <w:t xml:space="preserve">The length of an A-arm is defined as the length from the wheel hub to the mounting point on the body. This length effects, </w:t>
      </w:r>
      <w:r w:rsidR="592A8FEF">
        <w:t>camber</w:t>
      </w:r>
      <w:r w:rsidR="3EA2A476">
        <w:t xml:space="preserve">, </w:t>
      </w:r>
      <w:r w:rsidR="585B817B">
        <w:t xml:space="preserve">suspension travel, and </w:t>
      </w:r>
      <w:r w:rsidR="3863F3E8">
        <w:t xml:space="preserve">overall handling, all key </w:t>
      </w:r>
      <w:r w:rsidR="5FC1915D">
        <w:t>components</w:t>
      </w:r>
      <w:r w:rsidR="3863F3E8">
        <w:t xml:space="preserve"> in the performance of a race car. </w:t>
      </w:r>
    </w:p>
    <w:p w14:paraId="12670D78" w14:textId="6A649C70" w:rsidR="74B6B9DD" w:rsidRDefault="74B6B9DD" w:rsidP="0FF92D7C">
      <w:pPr>
        <w:spacing w:before="240" w:after="240"/>
        <w:ind w:firstLine="709"/>
      </w:pPr>
      <w:r>
        <w:t xml:space="preserve">To find how </w:t>
      </w:r>
      <w:r w:rsidR="377A9A64">
        <w:t xml:space="preserve">arm length effects camber I used the “VSup” suspension geometry program. </w:t>
      </w:r>
      <w:r w:rsidR="418E8710">
        <w:t>I input our suspension measurements to map out the exact layout our car will have.</w:t>
      </w:r>
      <w:r w:rsidR="377A9A64">
        <w:t xml:space="preserve"> </w:t>
      </w:r>
      <w:r w:rsidR="29D2414F">
        <w:t xml:space="preserve">Using the graphing </w:t>
      </w:r>
      <w:r w:rsidR="62FE6AEE">
        <w:t>function,</w:t>
      </w:r>
      <w:r w:rsidR="29D2414F">
        <w:t xml:space="preserve"> I was able to show the relationship between Arm length and Camber Angle. </w:t>
      </w:r>
    </w:p>
    <w:p w14:paraId="060BA5EA" w14:textId="29D4A2B1" w:rsidR="0933834B" w:rsidRDefault="1A25FDA9" w:rsidP="3813D266">
      <w:pPr>
        <w:spacing w:before="240" w:after="240"/>
        <w:ind w:firstLine="709"/>
        <w:jc w:val="center"/>
        <w:rPr>
          <w:rFonts w:eastAsia="Times New Roman" w:cs="Times New Roman"/>
          <w:i/>
        </w:rPr>
      </w:pPr>
      <w:r>
        <w:rPr>
          <w:noProof/>
        </w:rPr>
        <w:drawing>
          <wp:inline distT="0" distB="0" distL="0" distR="0" wp14:anchorId="331C47AF" wp14:editId="79CDF0E2">
            <wp:extent cx="5336779" cy="2345532"/>
            <wp:effectExtent l="0" t="0" r="0" b="0"/>
            <wp:docPr id="250450724" name="Picture 250450724"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450724"/>
                    <pic:cNvPicPr/>
                  </pic:nvPicPr>
                  <pic:blipFill>
                    <a:blip r:embed="rId26">
                      <a:extLst>
                        <a:ext uri="{28A0092B-C50C-407E-A947-70E740481C1C}">
                          <a14:useLocalDpi xmlns:a14="http://schemas.microsoft.com/office/drawing/2010/main" val="0"/>
                        </a:ext>
                      </a:extLst>
                    </a:blip>
                    <a:stretch>
                      <a:fillRect/>
                    </a:stretch>
                  </pic:blipFill>
                  <pic:spPr>
                    <a:xfrm>
                      <a:off x="0" y="0"/>
                      <a:ext cx="5336779" cy="2345532"/>
                    </a:xfrm>
                    <a:prstGeom prst="rect">
                      <a:avLst/>
                    </a:prstGeom>
                  </pic:spPr>
                </pic:pic>
              </a:graphicData>
            </a:graphic>
          </wp:inline>
        </w:drawing>
      </w:r>
      <w:r w:rsidR="1CC4FC95" w:rsidRPr="3813D266">
        <w:rPr>
          <w:rFonts w:eastAsia="Times New Roman" w:cs="Times New Roman"/>
          <w:i/>
          <w:iCs/>
        </w:rPr>
        <w:t>Figure</w:t>
      </w:r>
      <w:r w:rsidR="1CC4FC95" w:rsidRPr="33616634">
        <w:rPr>
          <w:rFonts w:eastAsia="Times New Roman" w:cs="Times New Roman"/>
          <w:i/>
          <w:iCs/>
        </w:rPr>
        <w:t xml:space="preserve"> 9</w:t>
      </w:r>
      <w:r w:rsidR="1CC4FC95" w:rsidRPr="44781496">
        <w:rPr>
          <w:rFonts w:eastAsia="Times New Roman" w:cs="Times New Roman"/>
          <w:i/>
          <w:iCs/>
        </w:rPr>
        <w:t>: Arm</w:t>
      </w:r>
      <w:r w:rsidR="1CC4FC95" w:rsidRPr="33616634">
        <w:rPr>
          <w:rFonts w:eastAsia="Times New Roman" w:cs="Times New Roman"/>
          <w:i/>
          <w:iCs/>
        </w:rPr>
        <w:t xml:space="preserve"> </w:t>
      </w:r>
      <w:r w:rsidR="1CC4FC95" w:rsidRPr="723B3BF4">
        <w:rPr>
          <w:rFonts w:eastAsia="Times New Roman" w:cs="Times New Roman"/>
          <w:i/>
          <w:iCs/>
        </w:rPr>
        <w:t xml:space="preserve">length </w:t>
      </w:r>
      <w:r w:rsidR="1CC4FC95" w:rsidRPr="2BB77838">
        <w:rPr>
          <w:rFonts w:eastAsia="Times New Roman" w:cs="Times New Roman"/>
          <w:i/>
          <w:iCs/>
        </w:rPr>
        <w:t xml:space="preserve">vs </w:t>
      </w:r>
      <w:r w:rsidR="1CC4FC95" w:rsidRPr="50E07D6E">
        <w:rPr>
          <w:rFonts w:eastAsia="Times New Roman" w:cs="Times New Roman"/>
          <w:i/>
          <w:iCs/>
        </w:rPr>
        <w:t>camber</w:t>
      </w:r>
    </w:p>
    <w:p w14:paraId="42BC01B5" w14:textId="142EF6BB" w:rsidR="47668591" w:rsidRDefault="47668591" w:rsidP="0FF92D7C">
      <w:pPr>
        <w:spacing w:before="240" w:after="240"/>
        <w:ind w:firstLine="709"/>
      </w:pPr>
      <w:r>
        <w:t xml:space="preserve">To achieve a desired camber angle of </w:t>
      </w:r>
      <w:r w:rsidR="5310F291">
        <w:t>-</w:t>
      </w:r>
      <w:r>
        <w:t xml:space="preserve">1 degree, the graph shows that </w:t>
      </w:r>
      <w:r w:rsidR="5232DE0B">
        <w:t xml:space="preserve">our arm length should be around 9.5 in. </w:t>
      </w:r>
      <w:r w:rsidR="2A2F364B">
        <w:t xml:space="preserve">Now that we have found our ideal arm length, we must find out how that length </w:t>
      </w:r>
      <w:r w:rsidR="0459F3FD">
        <w:t>affects</w:t>
      </w:r>
      <w:r w:rsidR="2A2F364B">
        <w:t xml:space="preserve"> the instant center of the vehicle.</w:t>
      </w:r>
    </w:p>
    <w:p w14:paraId="58FA192F" w14:textId="3DF774E5" w:rsidR="2A2F364B" w:rsidRDefault="2A2F364B" w:rsidP="0FF92D7C">
      <w:pPr>
        <w:spacing w:before="240" w:after="240"/>
        <w:ind w:firstLine="709"/>
      </w:pPr>
      <w:r>
        <w:t xml:space="preserve">The instant center is the point at which the car rotates around and is key to </w:t>
      </w:r>
      <w:r w:rsidR="583C5899">
        <w:t xml:space="preserve">understanding </w:t>
      </w:r>
      <w:r>
        <w:t xml:space="preserve">how the car </w:t>
      </w:r>
      <w:r w:rsidR="5A201DCB">
        <w:t xml:space="preserve">will </w:t>
      </w:r>
      <w:r>
        <w:t>corner.</w:t>
      </w:r>
      <w:r w:rsidR="096022C7">
        <w:t xml:space="preserve"> A high instant center means </w:t>
      </w:r>
      <w:r w:rsidR="2DDF4BA1">
        <w:t>the car</w:t>
      </w:r>
      <w:r w:rsidR="096022C7">
        <w:t xml:space="preserve"> </w:t>
      </w:r>
      <w:r w:rsidR="06EDF7D6">
        <w:t xml:space="preserve">will tend to have a slower steering response time, while a lower </w:t>
      </w:r>
      <w:r w:rsidR="27428478">
        <w:t>instant</w:t>
      </w:r>
      <w:r w:rsidR="06EDF7D6">
        <w:t xml:space="preserve"> center gives us faster steering response time more ideal for track racing. </w:t>
      </w:r>
    </w:p>
    <w:p w14:paraId="6D60D2A7" w14:textId="6821C9EF" w:rsidR="04E6062B" w:rsidRDefault="5A470996" w:rsidP="10E52647">
      <w:pPr>
        <w:spacing w:before="240" w:after="240"/>
        <w:ind w:firstLine="709"/>
        <w:jc w:val="center"/>
        <w:rPr>
          <w:i/>
        </w:rPr>
      </w:pPr>
      <w:r>
        <w:rPr>
          <w:noProof/>
        </w:rPr>
        <w:drawing>
          <wp:inline distT="0" distB="0" distL="0" distR="0" wp14:anchorId="173A3B6B" wp14:editId="2F52237B">
            <wp:extent cx="5579046" cy="2362478"/>
            <wp:effectExtent l="0" t="0" r="0" b="0"/>
            <wp:docPr id="1597802746" name="Picture 159780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802746"/>
                    <pic:cNvPicPr/>
                  </pic:nvPicPr>
                  <pic:blipFill>
                    <a:blip r:embed="rId27">
                      <a:extLst>
                        <a:ext uri="{28A0092B-C50C-407E-A947-70E740481C1C}">
                          <a14:useLocalDpi xmlns:a14="http://schemas.microsoft.com/office/drawing/2010/main" val="0"/>
                        </a:ext>
                      </a:extLst>
                    </a:blip>
                    <a:stretch>
                      <a:fillRect/>
                    </a:stretch>
                  </pic:blipFill>
                  <pic:spPr>
                    <a:xfrm>
                      <a:off x="0" y="0"/>
                      <a:ext cx="5579046" cy="2362478"/>
                    </a:xfrm>
                    <a:prstGeom prst="rect">
                      <a:avLst/>
                    </a:prstGeom>
                  </pic:spPr>
                </pic:pic>
              </a:graphicData>
            </a:graphic>
          </wp:inline>
        </w:drawing>
      </w:r>
      <w:r w:rsidR="04E6062B">
        <w:tab/>
      </w:r>
      <w:r w:rsidR="31313CF6" w:rsidRPr="375DE13C">
        <w:rPr>
          <w:i/>
          <w:iCs/>
        </w:rPr>
        <w:t xml:space="preserve">Figure </w:t>
      </w:r>
      <w:r w:rsidR="31313CF6" w:rsidRPr="02751A8D">
        <w:rPr>
          <w:i/>
          <w:iCs/>
        </w:rPr>
        <w:t xml:space="preserve">10: </w:t>
      </w:r>
      <w:r w:rsidR="31313CF6" w:rsidRPr="049D26C2">
        <w:rPr>
          <w:i/>
          <w:iCs/>
        </w:rPr>
        <w:t xml:space="preserve">Arm length vs </w:t>
      </w:r>
      <w:r w:rsidR="31313CF6" w:rsidRPr="146966A6">
        <w:rPr>
          <w:i/>
          <w:iCs/>
        </w:rPr>
        <w:t>instant center</w:t>
      </w:r>
    </w:p>
    <w:p w14:paraId="05AEFEEF" w14:textId="5154FFC1" w:rsidR="04E6062B" w:rsidRDefault="74AE1EEF" w:rsidP="0FF92D7C">
      <w:pPr>
        <w:spacing w:before="240" w:after="240"/>
        <w:ind w:firstLine="709"/>
      </w:pPr>
      <w:r>
        <w:t>Using the same ”VSu</w:t>
      </w:r>
      <w:r w:rsidR="001E78F6">
        <w:t>s</w:t>
      </w:r>
      <w:r>
        <w:t xml:space="preserve">p” program we can graph how our arm length affects the instant center. </w:t>
      </w:r>
      <w:r w:rsidR="04E6062B">
        <w:t>Our chose</w:t>
      </w:r>
      <w:r w:rsidR="597971A3">
        <w:t>n</w:t>
      </w:r>
      <w:r w:rsidR="04E6062B">
        <w:t xml:space="preserve"> arm length of 9.5 in </w:t>
      </w:r>
      <w:r w:rsidR="69457571">
        <w:t xml:space="preserve">gives us an instant center of about 64 in. </w:t>
      </w:r>
      <w:r w:rsidR="139B3B3A">
        <w:t xml:space="preserve">This is a relatively low instant </w:t>
      </w:r>
      <w:r w:rsidR="1DA83544">
        <w:t>center,</w:t>
      </w:r>
      <w:r w:rsidR="011722AC">
        <w:t xml:space="preserve"> which is ideal.</w:t>
      </w:r>
      <w:r w:rsidR="139B3B3A">
        <w:t xml:space="preserve"> </w:t>
      </w:r>
      <w:r w:rsidR="003F01AE">
        <w:t>A</w:t>
      </w:r>
      <w:r w:rsidR="139B3B3A">
        <w:t xml:space="preserve">s </w:t>
      </w:r>
      <w:r w:rsidR="731C7E1A">
        <w:t>the arm becomes</w:t>
      </w:r>
      <w:r w:rsidR="139B3B3A">
        <w:t xml:space="preserve"> very long or very short </w:t>
      </w:r>
      <w:r w:rsidR="0C1F59C2">
        <w:t>the</w:t>
      </w:r>
      <w:r w:rsidR="139B3B3A">
        <w:t xml:space="preserve"> instant center</w:t>
      </w:r>
      <w:r w:rsidR="0C5163AD">
        <w:t xml:space="preserve"> grows very </w:t>
      </w:r>
      <w:r w:rsidR="7200EAD6">
        <w:t>large,</w:t>
      </w:r>
      <w:r w:rsidR="69297EE5">
        <w:t xml:space="preserve"> </w:t>
      </w:r>
      <w:r w:rsidR="0C5163AD">
        <w:t xml:space="preserve">which is not ideal for our car. </w:t>
      </w:r>
    </w:p>
    <w:p w14:paraId="7814124F" w14:textId="072DA84A" w:rsidR="00A51080" w:rsidRDefault="479DC000" w:rsidP="5AA222EF">
      <w:pPr>
        <w:spacing w:before="240" w:after="240"/>
        <w:rPr>
          <w:b/>
          <w:bCs/>
        </w:rPr>
      </w:pPr>
      <w:r w:rsidRPr="0FF92D7C">
        <w:rPr>
          <w:b/>
          <w:bCs/>
        </w:rPr>
        <w:t>3.3.4 Mathew Cusson</w:t>
      </w:r>
    </w:p>
    <w:p w14:paraId="598A3468" w14:textId="4E0336E6" w:rsidR="60C26275" w:rsidRDefault="60C26275" w:rsidP="00723D4A">
      <w:pPr>
        <w:ind w:firstLine="709"/>
      </w:pPr>
      <w:r w:rsidRPr="0FF92D7C">
        <w:rPr>
          <w:rFonts w:eastAsia="Times New Roman" w:cs="Times New Roman"/>
          <w:color w:val="000000" w:themeColor="text1"/>
          <w:szCs w:val="22"/>
        </w:rPr>
        <w:t xml:space="preserve">The first variable that had to be accounted for in the steering wheel design are the materials used. This is accomplished by using ideal measurements for our steering column material and tie rod material. The governing equation needed is the following, where stress is equal to the force over the given area. </w:t>
      </w:r>
    </w:p>
    <w:p w14:paraId="677F8B63" w14:textId="722113B6" w:rsidR="0FF92D7C" w:rsidRDefault="0FF92D7C"/>
    <w:p w14:paraId="21756895" w14:textId="70408718" w:rsidR="18BAEC6A" w:rsidRDefault="60C26275" w:rsidP="18BAEC6A">
      <w:pPr>
        <w:jc w:val="center"/>
      </w:pPr>
      <w:r>
        <w:rPr>
          <w:noProof/>
        </w:rPr>
        <w:drawing>
          <wp:inline distT="0" distB="0" distL="0" distR="0" wp14:anchorId="34609FF6" wp14:editId="254489A4">
            <wp:extent cx="838200" cy="609600"/>
            <wp:effectExtent l="0" t="0" r="0" b="0"/>
            <wp:docPr id="1342462971" name="Picture 134246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462971"/>
                    <pic:cNvPicPr/>
                  </pic:nvPicPr>
                  <pic:blipFill>
                    <a:blip r:embed="rId28">
                      <a:extLst>
                        <a:ext uri="{28A0092B-C50C-407E-A947-70E740481C1C}">
                          <a14:useLocalDpi xmlns:a14="http://schemas.microsoft.com/office/drawing/2010/main" val="0"/>
                        </a:ext>
                      </a:extLst>
                    </a:blip>
                    <a:stretch>
                      <a:fillRect/>
                    </a:stretch>
                  </pic:blipFill>
                  <pic:spPr>
                    <a:xfrm>
                      <a:off x="0" y="0"/>
                      <a:ext cx="838200" cy="609600"/>
                    </a:xfrm>
                    <a:prstGeom prst="rect">
                      <a:avLst/>
                    </a:prstGeom>
                  </pic:spPr>
                </pic:pic>
              </a:graphicData>
            </a:graphic>
          </wp:inline>
        </w:drawing>
      </w:r>
    </w:p>
    <w:p w14:paraId="461CFB6B" w14:textId="5ED3FC24" w:rsidR="06578927" w:rsidRDefault="0F081832" w:rsidP="3B39F728">
      <w:pPr>
        <w:jc w:val="center"/>
        <w:rPr>
          <w:i/>
        </w:rPr>
      </w:pPr>
      <w:r w:rsidRPr="4A3BEC87">
        <w:rPr>
          <w:i/>
          <w:iCs/>
        </w:rPr>
        <w:t>Figure</w:t>
      </w:r>
      <w:r w:rsidRPr="2E015CB0">
        <w:rPr>
          <w:i/>
          <w:iCs/>
        </w:rPr>
        <w:t xml:space="preserve"> 11: </w:t>
      </w:r>
      <w:r w:rsidRPr="61016605">
        <w:rPr>
          <w:i/>
          <w:iCs/>
        </w:rPr>
        <w:t>Stress equation</w:t>
      </w:r>
    </w:p>
    <w:p w14:paraId="238B97CC" w14:textId="64A54B81" w:rsidR="60C26275" w:rsidRDefault="60C26275" w:rsidP="00723D4A">
      <w:pPr>
        <w:ind w:firstLine="709"/>
      </w:pPr>
      <w:r w:rsidRPr="0FF92D7C">
        <w:rPr>
          <w:rFonts w:eastAsia="Times New Roman" w:cs="Times New Roman"/>
          <w:color w:val="000000" w:themeColor="text1"/>
          <w:szCs w:val="22"/>
        </w:rPr>
        <w:t xml:space="preserve">Along with this calculation we know that the following equation for shear stress is shown, where T is the torque, C is the radius from the center of the object rotating to the point where the force is acting. J is the polar moment of inertia and is relevant to the material being used. In this instance the steering column is a solid rod. </w:t>
      </w:r>
    </w:p>
    <w:p w14:paraId="19854997" w14:textId="128354E0" w:rsidR="0FF92D7C" w:rsidRDefault="0FF92D7C"/>
    <w:p w14:paraId="4818A352" w14:textId="671FE9E6" w:rsidR="60C26275" w:rsidRDefault="60C26275" w:rsidP="0001072F">
      <w:pPr>
        <w:jc w:val="center"/>
      </w:pPr>
      <w:r>
        <w:rPr>
          <w:noProof/>
        </w:rPr>
        <w:drawing>
          <wp:inline distT="0" distB="0" distL="0" distR="0" wp14:anchorId="3EB4AD8A" wp14:editId="0441F030">
            <wp:extent cx="923925" cy="523875"/>
            <wp:effectExtent l="0" t="0" r="0" b="0"/>
            <wp:docPr id="1756913981" name="Picture 175691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913981"/>
                    <pic:cNvPicPr/>
                  </pic:nvPicPr>
                  <pic:blipFill>
                    <a:blip r:embed="rId29">
                      <a:extLst>
                        <a:ext uri="{28A0092B-C50C-407E-A947-70E740481C1C}">
                          <a14:useLocalDpi xmlns:a14="http://schemas.microsoft.com/office/drawing/2010/main" val="0"/>
                        </a:ext>
                      </a:extLst>
                    </a:blip>
                    <a:stretch>
                      <a:fillRect/>
                    </a:stretch>
                  </pic:blipFill>
                  <pic:spPr>
                    <a:xfrm>
                      <a:off x="0" y="0"/>
                      <a:ext cx="923925" cy="523875"/>
                    </a:xfrm>
                    <a:prstGeom prst="rect">
                      <a:avLst/>
                    </a:prstGeom>
                  </pic:spPr>
                </pic:pic>
              </a:graphicData>
            </a:graphic>
          </wp:inline>
        </w:drawing>
      </w:r>
    </w:p>
    <w:p w14:paraId="6599429D" w14:textId="6BB5D28A" w:rsidR="2CE1F0A7" w:rsidRDefault="2CE1F0A7" w:rsidP="0E5BA5CC">
      <w:pPr>
        <w:spacing w:line="259" w:lineRule="auto"/>
        <w:jc w:val="center"/>
        <w:rPr>
          <w:i/>
        </w:rPr>
      </w:pPr>
      <w:r w:rsidRPr="0E5BA5CC">
        <w:rPr>
          <w:i/>
          <w:iCs/>
        </w:rPr>
        <w:t xml:space="preserve">Figure 12: Shear </w:t>
      </w:r>
      <w:r w:rsidRPr="79EE868D">
        <w:rPr>
          <w:i/>
          <w:iCs/>
        </w:rPr>
        <w:t>stress equation</w:t>
      </w:r>
    </w:p>
    <w:p w14:paraId="69837660" w14:textId="22A69FE7" w:rsidR="60C26275" w:rsidRDefault="60C26275" w:rsidP="00723D4A">
      <w:pPr>
        <w:ind w:firstLine="709"/>
      </w:pPr>
      <w:r w:rsidRPr="0FF92D7C">
        <w:rPr>
          <w:rFonts w:eastAsia="Times New Roman" w:cs="Times New Roman"/>
          <w:color w:val="000000" w:themeColor="text1"/>
          <w:szCs w:val="22"/>
        </w:rPr>
        <w:t xml:space="preserve">The goal for the equations was to find the needed radius of the steering column and the factor of safety for the tie rods. The minimum value wanted is five for maximized safety and durability of the part. For the steering column the yield strength of 40000 PSI is used from 6061 aluminum assuming a torque of 100 Ft*Lbs which is the max amount that should be expected under worst case scenario use. We adjust this equation to isolate the diameter of the function which leads to the following equation: </w:t>
      </w:r>
    </w:p>
    <w:p w14:paraId="2FBEE8EF" w14:textId="21834B59" w:rsidR="0FF92D7C" w:rsidRDefault="0FF92D7C"/>
    <w:p w14:paraId="61CA84CE" w14:textId="31690CC5" w:rsidR="60C26275" w:rsidRDefault="60C26275" w:rsidP="0FF92D7C">
      <w:r w:rsidRPr="0FF92D7C">
        <w:rPr>
          <w:rFonts w:eastAsia="Times New Roman" w:cs="Times New Roman"/>
          <w:color w:val="000000" w:themeColor="text1"/>
          <w:szCs w:val="22"/>
        </w:rPr>
        <w:t>(pi*  d^3)/16 = 1200in/lb / 8000 lb/in2</w:t>
      </w:r>
    </w:p>
    <w:p w14:paraId="6C9781F5" w14:textId="25CECCE0" w:rsidR="0FF92D7C" w:rsidRDefault="0FF92D7C"/>
    <w:p w14:paraId="5FDCA93D" w14:textId="60DB8F47" w:rsidR="60C26275" w:rsidRDefault="60C26275" w:rsidP="00723D4A">
      <w:pPr>
        <w:ind w:firstLine="709"/>
      </w:pPr>
      <w:r w:rsidRPr="0FF92D7C">
        <w:rPr>
          <w:rFonts w:eastAsia="Times New Roman" w:cs="Times New Roman"/>
          <w:color w:val="000000" w:themeColor="text1"/>
          <w:szCs w:val="22"/>
        </w:rPr>
        <w:t xml:space="preserve">Solving this we see a minimum diameter of .914 in or a minimum radius of .457 in which is acceptable since the minimum diameter of the steering column that was being considered for the design is .6 in. </w:t>
      </w:r>
    </w:p>
    <w:p w14:paraId="71009843" w14:textId="4C4EFF3F" w:rsidR="60C26275" w:rsidRDefault="60C26275" w:rsidP="0FF92D7C">
      <w:r w:rsidRPr="0FF92D7C">
        <w:rPr>
          <w:rFonts w:eastAsia="Times New Roman" w:cs="Times New Roman"/>
          <w:color w:val="000000" w:themeColor="text1"/>
          <w:szCs w:val="22"/>
        </w:rPr>
        <w:t xml:space="preserve">For the tie rod there is going to be 1024 steel used with a yield stress of 50800 PSI and after applying a factor of safety of five the max stress is 10160 PSI. using the above equation for stress the formula is arranged for force in Lb and the equation is as follows: </w:t>
      </w:r>
    </w:p>
    <w:p w14:paraId="15EC2093" w14:textId="1491CE9B" w:rsidR="0FF92D7C" w:rsidRDefault="0FF92D7C"/>
    <w:p w14:paraId="2D973793" w14:textId="5A36F750" w:rsidR="60C26275" w:rsidRDefault="60C26275" w:rsidP="0FF92D7C">
      <w:r w:rsidRPr="0FF92D7C">
        <w:rPr>
          <w:rFonts w:eastAsia="Times New Roman" w:cs="Times New Roman"/>
          <w:color w:val="000000" w:themeColor="text1"/>
          <w:szCs w:val="22"/>
        </w:rPr>
        <w:t>F = 10160lb/in2 / (* (.0049 in 2))</w:t>
      </w:r>
    </w:p>
    <w:p w14:paraId="523C5668" w14:textId="4A8B3B85" w:rsidR="0FF92D7C" w:rsidRDefault="0FF92D7C"/>
    <w:p w14:paraId="7C752EEB" w14:textId="1E9F01E7" w:rsidR="60C26275" w:rsidRDefault="60C26275" w:rsidP="00723D4A">
      <w:pPr>
        <w:ind w:firstLine="709"/>
      </w:pPr>
      <w:r w:rsidRPr="0FF92D7C">
        <w:rPr>
          <w:rFonts w:eastAsia="Times New Roman" w:cs="Times New Roman"/>
          <w:color w:val="000000" w:themeColor="text1"/>
          <w:szCs w:val="22"/>
        </w:rPr>
        <w:t>Where .0049 in is the difference in the outer radius from the inner radius. Solving for this means a max force of 156.41 Lb. This value is a reasonably high value for the kind of force that can be seen in the tube of the tie rod.</w:t>
      </w:r>
    </w:p>
    <w:p w14:paraId="2C08DFA8" w14:textId="1E0FC259" w:rsidR="0FF92D7C" w:rsidRDefault="0FF92D7C"/>
    <w:p w14:paraId="622B6DD8" w14:textId="4B39A3D5" w:rsidR="60C26275" w:rsidRDefault="60C26275" w:rsidP="00723D4A">
      <w:pPr>
        <w:ind w:firstLine="709"/>
      </w:pPr>
      <w:r w:rsidRPr="0FF92D7C">
        <w:rPr>
          <w:rFonts w:eastAsia="Times New Roman" w:cs="Times New Roman"/>
          <w:color w:val="000000" w:themeColor="text1"/>
          <w:szCs w:val="22"/>
        </w:rPr>
        <w:t xml:space="preserve">The next calculated part of the vehicle dynamics is the bump steer calculation which is derived as a </w:t>
      </w:r>
      <w:r w:rsidR="1806BED2" w:rsidRPr="0FF92D7C">
        <w:rPr>
          <w:rFonts w:eastAsia="Times New Roman" w:cs="Times New Roman"/>
          <w:color w:val="000000" w:themeColor="text1"/>
          <w:szCs w:val="22"/>
        </w:rPr>
        <w:t>three-dimensional</w:t>
      </w:r>
      <w:r w:rsidRPr="0FF92D7C">
        <w:rPr>
          <w:rFonts w:eastAsia="Times New Roman" w:cs="Times New Roman"/>
          <w:color w:val="000000" w:themeColor="text1"/>
          <w:szCs w:val="22"/>
        </w:rPr>
        <w:t xml:space="preserve"> effect that is derived from a model of the vehicle where the measurement in the steering angle is taken at bump and droop to determine the angle. This value is kept to a minimum to ensure predictable driving feel for the driver and overall stability of the vehicle. </w:t>
      </w:r>
    </w:p>
    <w:p w14:paraId="7A74FA29" w14:textId="2A68EBAC" w:rsidR="0FF92D7C" w:rsidRDefault="0FF92D7C"/>
    <w:p w14:paraId="4F81EB81" w14:textId="5DC4389C" w:rsidR="60C26275" w:rsidRDefault="60C26275" w:rsidP="00723D4A">
      <w:pPr>
        <w:ind w:firstLine="709"/>
      </w:pPr>
      <w:r w:rsidRPr="0FF92D7C">
        <w:rPr>
          <w:rFonts w:eastAsia="Times New Roman" w:cs="Times New Roman"/>
          <w:color w:val="000000" w:themeColor="text1"/>
          <w:szCs w:val="22"/>
        </w:rPr>
        <w:t xml:space="preserve">The vehicle suspension is shown below where the circle represents the wheel radius at any given point throughout a turn at the location height of the tie rod. </w:t>
      </w:r>
    </w:p>
    <w:p w14:paraId="36735344" w14:textId="4FEFFF25" w:rsidR="60C26275" w:rsidRDefault="60C26275" w:rsidP="0FF92D7C">
      <w:r>
        <w:rPr>
          <w:noProof/>
        </w:rPr>
        <w:drawing>
          <wp:inline distT="0" distB="0" distL="0" distR="0" wp14:anchorId="349D477E" wp14:editId="22A5F2BA">
            <wp:extent cx="5305426" cy="3352800"/>
            <wp:effectExtent l="0" t="0" r="0" b="0"/>
            <wp:docPr id="917034335" name="Picture 9170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034335"/>
                    <pic:cNvPicPr/>
                  </pic:nvPicPr>
                  <pic:blipFill>
                    <a:blip r:embed="rId30">
                      <a:extLst>
                        <a:ext uri="{28A0092B-C50C-407E-A947-70E740481C1C}">
                          <a14:useLocalDpi xmlns:a14="http://schemas.microsoft.com/office/drawing/2010/main" val="0"/>
                        </a:ext>
                      </a:extLst>
                    </a:blip>
                    <a:stretch>
                      <a:fillRect/>
                    </a:stretch>
                  </pic:blipFill>
                  <pic:spPr>
                    <a:xfrm>
                      <a:off x="0" y="0"/>
                      <a:ext cx="5305426" cy="3352800"/>
                    </a:xfrm>
                    <a:prstGeom prst="rect">
                      <a:avLst/>
                    </a:prstGeom>
                  </pic:spPr>
                </pic:pic>
              </a:graphicData>
            </a:graphic>
          </wp:inline>
        </w:drawing>
      </w:r>
    </w:p>
    <w:p w14:paraId="4027FB3C" w14:textId="5BB149CF" w:rsidR="55977546" w:rsidRDefault="55977546" w:rsidP="73DCEF3B">
      <w:pPr>
        <w:spacing w:line="259" w:lineRule="auto"/>
        <w:jc w:val="center"/>
      </w:pPr>
      <w:r w:rsidRPr="73DCEF3B">
        <w:rPr>
          <w:i/>
          <w:iCs/>
        </w:rPr>
        <w:t xml:space="preserve">Figure 13: Suspension </w:t>
      </w:r>
      <w:r w:rsidRPr="49E55EA7">
        <w:rPr>
          <w:i/>
          <w:iCs/>
        </w:rPr>
        <w:t>arm</w:t>
      </w:r>
    </w:p>
    <w:p w14:paraId="6AAFD823" w14:textId="5DCCE5F1" w:rsidR="0FF92D7C" w:rsidRDefault="0FF92D7C"/>
    <w:p w14:paraId="718B1170" w14:textId="7FE0D180" w:rsidR="60C26275" w:rsidRDefault="60C26275" w:rsidP="00723D4A">
      <w:pPr>
        <w:ind w:firstLine="709"/>
      </w:pPr>
      <w:r w:rsidRPr="0FF92D7C">
        <w:rPr>
          <w:rFonts w:eastAsia="Times New Roman" w:cs="Times New Roman"/>
          <w:color w:val="000000" w:themeColor="text1"/>
          <w:szCs w:val="22"/>
        </w:rPr>
        <w:t>The current expected values for this steering rack setup is .48 in at bump and .16 in at droop which are both values within reason and when comparing this steering rack size to a longer model the new bump and droop values are .2 in at bump and .11 at droop. This is a consideration to use a new steering rack but may infringe on the space limits that the vehicle has.</w:t>
      </w:r>
    </w:p>
    <w:p w14:paraId="016E434A" w14:textId="6F62A423" w:rsidR="0FF92D7C" w:rsidRDefault="0FF92D7C"/>
    <w:p w14:paraId="1E9B0CA2" w14:textId="503D0D8E" w:rsidR="0FF92D7C" w:rsidRDefault="0FF92D7C" w:rsidP="0FF92D7C">
      <w:pPr>
        <w:spacing w:before="240" w:after="240"/>
        <w:rPr>
          <w:b/>
          <w:bCs/>
        </w:rPr>
      </w:pPr>
    </w:p>
    <w:p w14:paraId="7C40B63A" w14:textId="0864BEE4" w:rsidR="00A51080" w:rsidRDefault="651340C8" w:rsidP="5AA222EF">
      <w:pPr>
        <w:spacing w:before="240" w:after="240"/>
        <w:rPr>
          <w:b/>
          <w:bCs/>
        </w:rPr>
      </w:pPr>
      <w:r w:rsidRPr="5AA222EF">
        <w:rPr>
          <w:b/>
          <w:bCs/>
        </w:rPr>
        <w:t xml:space="preserve">3.3.5 </w:t>
      </w:r>
      <w:r w:rsidR="1F09BEF6" w:rsidRPr="71BB4F73">
        <w:rPr>
          <w:b/>
          <w:bCs/>
        </w:rPr>
        <w:t>Pushrod</w:t>
      </w:r>
      <w:r w:rsidRPr="55A1505D">
        <w:rPr>
          <w:b/>
          <w:bCs/>
        </w:rPr>
        <w:t xml:space="preserve"> </w:t>
      </w:r>
      <w:r w:rsidR="1F09BEF6" w:rsidRPr="305DF1A6">
        <w:rPr>
          <w:b/>
          <w:bCs/>
        </w:rPr>
        <w:t>assembly</w:t>
      </w:r>
      <w:r w:rsidR="1F09BEF6" w:rsidRPr="68996342">
        <w:rPr>
          <w:b/>
          <w:bCs/>
        </w:rPr>
        <w:t>-</w:t>
      </w:r>
      <w:r w:rsidRPr="2D0FDD74">
        <w:rPr>
          <w:b/>
          <w:bCs/>
        </w:rPr>
        <w:t xml:space="preserve"> </w:t>
      </w:r>
      <w:r w:rsidRPr="5AA222EF">
        <w:rPr>
          <w:b/>
          <w:bCs/>
        </w:rPr>
        <w:t>Joseph Ciao</w:t>
      </w:r>
    </w:p>
    <w:p w14:paraId="04A563BA" w14:textId="40A2CC28" w:rsidR="4CB1603C" w:rsidRDefault="4CB1603C" w:rsidP="00723D4A">
      <w:pPr>
        <w:widowControl/>
        <w:ind w:firstLine="709"/>
      </w:pPr>
      <w:r>
        <w:t>For the pushrod assembly design, one critical aspect is calculating the buckling load to ensure the pushrod can withstand the forces acting upon it. This is done using the Euler buckling equation:</w:t>
      </w:r>
    </w:p>
    <w:p w14:paraId="7243BE89" w14:textId="77777777" w:rsidR="00723D4A" w:rsidRDefault="00723D4A" w:rsidP="00723D4A">
      <w:pPr>
        <w:widowControl/>
        <w:ind w:firstLine="709"/>
      </w:pPr>
    </w:p>
    <w:p w14:paraId="1657BB10" w14:textId="0691D272" w:rsidR="1119BE72" w:rsidRDefault="5CB5BDF7" w:rsidP="028C3AD5">
      <w:pPr>
        <w:widowControl/>
        <w:jc w:val="center"/>
      </w:pPr>
      <w:r>
        <w:rPr>
          <w:noProof/>
        </w:rPr>
        <w:drawing>
          <wp:inline distT="0" distB="0" distL="0" distR="0" wp14:anchorId="56B90042" wp14:editId="5F327D13">
            <wp:extent cx="1390844" cy="647790"/>
            <wp:effectExtent l="0" t="0" r="0" b="0"/>
            <wp:docPr id="1549604652" name="Picture 1549604652"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604652"/>
                    <pic:cNvPicPr/>
                  </pic:nvPicPr>
                  <pic:blipFill>
                    <a:blip r:embed="rId31">
                      <a:extLst>
                        <a:ext uri="{28A0092B-C50C-407E-A947-70E740481C1C}">
                          <a14:useLocalDpi xmlns:a14="http://schemas.microsoft.com/office/drawing/2010/main" val="0"/>
                        </a:ext>
                      </a:extLst>
                    </a:blip>
                    <a:stretch>
                      <a:fillRect/>
                    </a:stretch>
                  </pic:blipFill>
                  <pic:spPr>
                    <a:xfrm>
                      <a:off x="0" y="0"/>
                      <a:ext cx="1390844" cy="647790"/>
                    </a:xfrm>
                    <a:prstGeom prst="rect">
                      <a:avLst/>
                    </a:prstGeom>
                  </pic:spPr>
                </pic:pic>
              </a:graphicData>
            </a:graphic>
          </wp:inline>
        </w:drawing>
      </w:r>
    </w:p>
    <w:p w14:paraId="67DAEF66" w14:textId="02E9D124" w:rsidR="79E2965C" w:rsidRDefault="79E2965C" w:rsidP="7EEFC666">
      <w:pPr>
        <w:widowControl/>
        <w:spacing w:line="259" w:lineRule="auto"/>
        <w:jc w:val="center"/>
        <w:rPr>
          <w:i/>
          <w:iCs/>
        </w:rPr>
      </w:pPr>
      <w:r w:rsidRPr="7EEFC666">
        <w:rPr>
          <w:i/>
          <w:iCs/>
        </w:rPr>
        <w:t xml:space="preserve">Figure 14: Euler buckling equation </w:t>
      </w:r>
    </w:p>
    <w:p w14:paraId="617C6353" w14:textId="77777777" w:rsidR="00723D4A" w:rsidRDefault="00723D4A" w:rsidP="7EEFC666">
      <w:pPr>
        <w:widowControl/>
        <w:spacing w:line="259" w:lineRule="auto"/>
        <w:jc w:val="center"/>
        <w:rPr>
          <w:i/>
          <w:iCs/>
        </w:rPr>
      </w:pPr>
    </w:p>
    <w:p w14:paraId="0B1BE718" w14:textId="5D48634C" w:rsidR="4CB1603C" w:rsidRDefault="2B2A105D" w:rsidP="00723D4A">
      <w:pPr>
        <w:widowControl/>
        <w:ind w:firstLine="709"/>
      </w:pPr>
      <w:r>
        <w:t>where P</w:t>
      </w:r>
      <w:r w:rsidRPr="0FF92D7C">
        <w:rPr>
          <w:vertAlign w:val="subscript"/>
        </w:rPr>
        <w:t>cr</w:t>
      </w:r>
      <w:r>
        <w:t xml:space="preserve"> is the critical buckling load, </w:t>
      </w:r>
      <w:r w:rsidR="2CE6E852">
        <w:t>Eis</w:t>
      </w:r>
      <w:r>
        <w:t xml:space="preserve"> the modulus of elasticity, </w:t>
      </w:r>
      <w:r w:rsidR="2CE6E852">
        <w:t>I</w:t>
      </w:r>
      <w:r>
        <w:t xml:space="preserve"> is the moment of inertia of </w:t>
      </w:r>
      <w:r w:rsidR="2CE6E852">
        <w:t>the</w:t>
      </w:r>
      <w:r w:rsidR="0BFB1ED5">
        <w:t xml:space="preserve"> </w:t>
      </w:r>
      <w:r w:rsidR="2CE6E852">
        <w:t>pushrod</w:t>
      </w:r>
      <w:r>
        <w:t xml:space="preserve"> cross-section, K is the column effective length factor, and </w:t>
      </w:r>
      <w:r w:rsidR="2CE6E852">
        <w:t>L</w:t>
      </w:r>
      <w:r>
        <w:t xml:space="preserve"> is the length of the pushrod. This equation guides the selection of appropriate length and thickness for the pushrod to prevent buckling under compression.</w:t>
      </w:r>
      <w:r w:rsidR="2CE6E852">
        <w:t xml:space="preserve"> </w:t>
      </w:r>
      <w:r>
        <w:t>Once the suspension geometry is finalized, we can determine the exact length of the pushrod and verify its structural integrity. Finite element analysis (FEA) will be performed using ANSYS to simulate and stress-test the pushrod and rocker arm. This analysis will ensure the components meet the required strength and stiffness under operational loads, allowing us to fine-tune the dimensions.</w:t>
      </w:r>
    </w:p>
    <w:p w14:paraId="1DA84076" w14:textId="2333A046" w:rsidR="4DD72C0E" w:rsidRDefault="4CB1603C" w:rsidP="4DD72C0E">
      <w:pPr>
        <w:widowControl/>
      </w:pPr>
      <w:r>
        <w:t xml:space="preserve">Our goal for this year is to streamline the design process by simplifying the geometry of the rocker armwhile maintaining structural robustness. </w:t>
      </w:r>
    </w:p>
    <w:p w14:paraId="699900F7" w14:textId="77777777" w:rsidR="00723D4A" w:rsidRDefault="00723D4A" w:rsidP="4DD72C0E">
      <w:pPr>
        <w:widowControl/>
      </w:pPr>
    </w:p>
    <w:p w14:paraId="302D23FB" w14:textId="77777777" w:rsidR="00DB61A0" w:rsidRDefault="4F7AE480" w:rsidP="00DB61A0">
      <w:pPr>
        <w:keepNext/>
        <w:widowControl/>
      </w:pPr>
      <w:r>
        <w:rPr>
          <w:noProof/>
        </w:rPr>
        <w:drawing>
          <wp:inline distT="0" distB="0" distL="0" distR="0" wp14:anchorId="5916257F" wp14:editId="62B89B19">
            <wp:extent cx="2066723" cy="914479"/>
            <wp:effectExtent l="0" t="0" r="0" b="0"/>
            <wp:docPr id="881026456" name="Picture 881026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026456"/>
                    <pic:cNvPicPr/>
                  </pic:nvPicPr>
                  <pic:blipFill>
                    <a:blip r:embed="rId32">
                      <a:extLst>
                        <a:ext uri="{28A0092B-C50C-407E-A947-70E740481C1C}">
                          <a14:useLocalDpi xmlns:a14="http://schemas.microsoft.com/office/drawing/2010/main" val="0"/>
                        </a:ext>
                      </a:extLst>
                    </a:blip>
                    <a:stretch>
                      <a:fillRect/>
                    </a:stretch>
                  </pic:blipFill>
                  <pic:spPr>
                    <a:xfrm>
                      <a:off x="0" y="0"/>
                      <a:ext cx="2066723" cy="914479"/>
                    </a:xfrm>
                    <a:prstGeom prst="rect">
                      <a:avLst/>
                    </a:prstGeom>
                  </pic:spPr>
                </pic:pic>
              </a:graphicData>
            </a:graphic>
          </wp:inline>
        </w:drawing>
      </w:r>
      <w:r>
        <w:rPr>
          <w:noProof/>
        </w:rPr>
        <w:drawing>
          <wp:inline distT="0" distB="0" distL="0" distR="0" wp14:anchorId="3F6676B7" wp14:editId="0612D134">
            <wp:extent cx="3416556" cy="2778798"/>
            <wp:effectExtent l="0" t="0" r="0" b="0"/>
            <wp:docPr id="1601759730" name="Picture 1217339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33925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16556" cy="2778798"/>
                    </a:xfrm>
                    <a:prstGeom prst="rect">
                      <a:avLst/>
                    </a:prstGeom>
                  </pic:spPr>
                </pic:pic>
              </a:graphicData>
            </a:graphic>
          </wp:inline>
        </w:drawing>
      </w:r>
    </w:p>
    <w:p w14:paraId="6584ECBB" w14:textId="74BB0E06" w:rsidR="09A73856" w:rsidRDefault="00DB61A0" w:rsidP="00DB61A0">
      <w:pPr>
        <w:pStyle w:val="Caption"/>
        <w:jc w:val="center"/>
      </w:pPr>
      <w:r>
        <w:t xml:space="preserve">Figure </w:t>
      </w:r>
      <w:r w:rsidR="05CAC240">
        <w:t>15</w:t>
      </w:r>
      <w:r>
        <w:t>:</w:t>
      </w:r>
      <w:r w:rsidR="00FE7C3F">
        <w:t xml:space="preserve"> </w:t>
      </w:r>
      <w:r w:rsidR="00026AF0">
        <w:t xml:space="preserve">Pushrod </w:t>
      </w:r>
      <w:r w:rsidR="05CAC240">
        <w:t>analysis</w:t>
      </w:r>
      <w:r>
        <w:t xml:space="preserve"> </w:t>
      </w:r>
    </w:p>
    <w:p w14:paraId="44457825" w14:textId="77777777" w:rsidR="00723D4A" w:rsidRDefault="00723D4A" w:rsidP="00DB61A0">
      <w:pPr>
        <w:pStyle w:val="Caption"/>
        <w:jc w:val="center"/>
      </w:pPr>
    </w:p>
    <w:p w14:paraId="4121647F" w14:textId="37DFA2E7" w:rsidR="43BCAB68" w:rsidRDefault="43BCAB68" w:rsidP="4BDBEAE6">
      <w:pPr>
        <w:widowControl/>
      </w:pPr>
      <w:r>
        <w:t>The rocker arm design will target a close-to-1:1 ratio in terms of motion transmission, with the suspension system aiming for a 1.5:1 motion ratio to balance performance and control. Simplifying the design reduces manufacturing time and cost without compromising the system’s effectiveness.</w:t>
      </w:r>
    </w:p>
    <w:p w14:paraId="3FCA0828" w14:textId="1405F911" w:rsidR="4BDBEAE6" w:rsidRDefault="4BDBEAE6" w:rsidP="4BDBEAE6">
      <w:pPr>
        <w:widowControl/>
      </w:pPr>
    </w:p>
    <w:p w14:paraId="252D0D31" w14:textId="0EC58DE7" w:rsidR="00A51080" w:rsidRDefault="00A51080" w:rsidP="00A51080">
      <w:pPr>
        <w:pStyle w:val="Heading1"/>
      </w:pPr>
      <w:bookmarkStart w:id="41" w:name="_Toc180360922"/>
      <w:r w:rsidRPr="00A51080">
        <w:t>Design Concepts</w:t>
      </w:r>
      <w:bookmarkEnd w:id="41"/>
    </w:p>
    <w:p w14:paraId="3B208913" w14:textId="6A376FF2" w:rsidR="00A51080" w:rsidRDefault="00A51080" w:rsidP="00A51080">
      <w:pPr>
        <w:pStyle w:val="Heading2"/>
      </w:pPr>
      <w:bookmarkStart w:id="42" w:name="_Toc180360923"/>
      <w:r>
        <w:t>Functional Decomposition</w:t>
      </w:r>
      <w:bookmarkEnd w:id="42"/>
    </w:p>
    <w:p w14:paraId="7BF1430E" w14:textId="77777777" w:rsidR="00B66270" w:rsidRDefault="2FAA8F3B" w:rsidP="00B66270">
      <w:pPr>
        <w:keepNext/>
      </w:pPr>
      <w:r>
        <w:rPr>
          <w:noProof/>
        </w:rPr>
        <w:drawing>
          <wp:inline distT="0" distB="0" distL="0" distR="0" wp14:anchorId="74F047EC" wp14:editId="24894BBA">
            <wp:extent cx="5914943" cy="3330699"/>
            <wp:effectExtent l="0" t="0" r="0" b="0"/>
            <wp:docPr id="1446349263" name="Picture 1446349263" descr="A diagram of a formu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349263"/>
                    <pic:cNvPicPr/>
                  </pic:nvPicPr>
                  <pic:blipFill>
                    <a:blip r:embed="rId34">
                      <a:extLst>
                        <a:ext uri="{28A0092B-C50C-407E-A947-70E740481C1C}">
                          <a14:useLocalDpi xmlns:a14="http://schemas.microsoft.com/office/drawing/2010/main" val="0"/>
                        </a:ext>
                      </a:extLst>
                    </a:blip>
                    <a:stretch>
                      <a:fillRect/>
                    </a:stretch>
                  </pic:blipFill>
                  <pic:spPr>
                    <a:xfrm>
                      <a:off x="0" y="0"/>
                      <a:ext cx="5914943" cy="3330699"/>
                    </a:xfrm>
                    <a:prstGeom prst="rect">
                      <a:avLst/>
                    </a:prstGeom>
                  </pic:spPr>
                </pic:pic>
              </a:graphicData>
            </a:graphic>
          </wp:inline>
        </w:drawing>
      </w:r>
    </w:p>
    <w:p w14:paraId="1F626A40" w14:textId="595D171E" w:rsidR="2FF6C94A" w:rsidRDefault="2FF6C94A" w:rsidP="7EEFC666">
      <w:pPr>
        <w:pStyle w:val="Caption"/>
        <w:suppressLineNumbers w:val="0"/>
        <w:spacing w:line="259" w:lineRule="auto"/>
        <w:jc w:val="center"/>
      </w:pPr>
      <w:r>
        <w:t>Figure 16: Suspension Functional Decomposition</w:t>
      </w:r>
    </w:p>
    <w:p w14:paraId="6DFDC3A6" w14:textId="6674CB0F" w:rsidR="637089D4" w:rsidRDefault="637089D4"/>
    <w:p w14:paraId="792F70AD" w14:textId="0362F747" w:rsidR="6BA70EE9" w:rsidRDefault="51F0B9B6" w:rsidP="0089C33A">
      <w:pPr>
        <w:ind w:firstLine="709"/>
      </w:pPr>
      <w:r>
        <w:t xml:space="preserve">Our </w:t>
      </w:r>
      <w:r w:rsidR="4D6C6CC9">
        <w:t>Decomposition</w:t>
      </w:r>
      <w:r>
        <w:t xml:space="preserve"> chart breaks down the individual </w:t>
      </w:r>
      <w:r w:rsidR="20A4E981">
        <w:t>systems</w:t>
      </w:r>
      <w:r>
        <w:t xml:space="preserve"> that come together to make our v</w:t>
      </w:r>
      <w:r w:rsidR="52BD2D28">
        <w:t>ehicle</w:t>
      </w:r>
      <w:r>
        <w:t xml:space="preserve"> suspension. Each sub</w:t>
      </w:r>
      <w:r w:rsidR="67BFD395">
        <w:t xml:space="preserve">-section has several main issues that need to be resolved </w:t>
      </w:r>
      <w:r w:rsidR="27D58AEE">
        <w:t>for</w:t>
      </w:r>
      <w:r w:rsidR="67BFD395">
        <w:t xml:space="preserve"> our </w:t>
      </w:r>
      <w:r w:rsidR="202C758E">
        <w:t>vehicle</w:t>
      </w:r>
      <w:r w:rsidR="67BFD395">
        <w:t xml:space="preserve"> </w:t>
      </w:r>
      <w:r w:rsidR="3CBE8F85">
        <w:t>to perform</w:t>
      </w:r>
      <w:r w:rsidR="67BFD395">
        <w:t xml:space="preserve"> well. </w:t>
      </w:r>
      <w:r w:rsidR="6943E100">
        <w:t xml:space="preserve">Underneath each issue are the key things to </w:t>
      </w:r>
      <w:r w:rsidR="6B4CC24C">
        <w:t>investigate</w:t>
      </w:r>
      <w:r w:rsidR="6943E100">
        <w:t xml:space="preserve"> that will help </w:t>
      </w:r>
      <w:r w:rsidR="341C1AA8">
        <w:t xml:space="preserve">create an effective solution. </w:t>
      </w:r>
    </w:p>
    <w:p w14:paraId="78978087" w14:textId="77777777" w:rsidR="00E818DD" w:rsidRDefault="00E818DD" w:rsidP="0089C33A">
      <w:pPr>
        <w:ind w:firstLine="709"/>
      </w:pPr>
    </w:p>
    <w:p w14:paraId="49616708" w14:textId="4CC34BD4" w:rsidR="0FF92D7C" w:rsidRDefault="00A51080" w:rsidP="0FF92D7C">
      <w:pPr>
        <w:pStyle w:val="Heading2"/>
      </w:pPr>
      <w:bookmarkStart w:id="43" w:name="_Toc180360924"/>
      <w:r>
        <w:t>Concept Generation</w:t>
      </w:r>
      <w:bookmarkEnd w:id="43"/>
    </w:p>
    <w:p w14:paraId="6FB3EEC7" w14:textId="77777777" w:rsidR="00D62C6D" w:rsidRPr="00D62C6D" w:rsidRDefault="00D62C6D" w:rsidP="00D62C6D">
      <w:pPr>
        <w:pStyle w:val="BodyText"/>
      </w:pPr>
    </w:p>
    <w:p w14:paraId="7DCA1E2A" w14:textId="4C060296" w:rsidR="0FF92D7C" w:rsidRDefault="00BD768E" w:rsidP="00BD768E">
      <w:pPr>
        <w:pStyle w:val="Heading3"/>
      </w:pPr>
      <w:bookmarkStart w:id="44" w:name="_Toc180360925"/>
      <w:r>
        <w:t>Steering Knuckles (Parker Johnson)</w:t>
      </w:r>
      <w:bookmarkEnd w:id="44"/>
    </w:p>
    <w:p w14:paraId="19CD85B9" w14:textId="7239C3A5" w:rsidR="00BD768E" w:rsidRDefault="001F3FC5" w:rsidP="00BD768E">
      <w:pPr>
        <w:pStyle w:val="BodyText"/>
      </w:pPr>
      <w:r>
        <w:t xml:space="preserve">There were a few designs to be considered </w:t>
      </w:r>
      <w:r w:rsidR="005909E4">
        <w:t xml:space="preserve">during the generation </w:t>
      </w:r>
      <w:r w:rsidR="00645082">
        <w:t xml:space="preserve">process, the most notable being the simple </w:t>
      </w:r>
      <w:r w:rsidR="00233F16">
        <w:t xml:space="preserve">knuckle design (Design 1) and the </w:t>
      </w:r>
      <w:r w:rsidR="00B05AEC">
        <w:t xml:space="preserve">more complex </w:t>
      </w:r>
      <w:r w:rsidR="008815F5">
        <w:t>steel design (Design 3)</w:t>
      </w:r>
      <w:r w:rsidR="00E06421">
        <w:t xml:space="preserve">. </w:t>
      </w:r>
      <w:r w:rsidR="00D62C6D">
        <w:t>There is another more complicated aluminum design (Design 2) that is also evaluated below.</w:t>
      </w:r>
    </w:p>
    <w:p w14:paraId="52985139" w14:textId="7C80F95D" w:rsidR="00A403D1" w:rsidRDefault="00E818DD" w:rsidP="00A403D1">
      <w:pPr>
        <w:pStyle w:val="BodyText"/>
        <w:keepNext/>
      </w:pPr>
      <w:r>
        <w:rPr>
          <w:noProof/>
        </w:rPr>
        <w:drawing>
          <wp:inline distT="0" distB="0" distL="0" distR="0" wp14:anchorId="60788A77" wp14:editId="54752C75">
            <wp:extent cx="5943600" cy="3764280"/>
            <wp:effectExtent l="0" t="0" r="0" b="7620"/>
            <wp:docPr id="1859296481" name="Picture 1" descr="A table with different types of metal p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5">
                      <a:extLst>
                        <a:ext uri="{28A0092B-C50C-407E-A947-70E740481C1C}">
                          <a14:useLocalDpi xmlns:a14="http://schemas.microsoft.com/office/drawing/2010/main" val="0"/>
                        </a:ext>
                      </a:extLst>
                    </a:blip>
                    <a:stretch>
                      <a:fillRect/>
                    </a:stretch>
                  </pic:blipFill>
                  <pic:spPr>
                    <a:xfrm>
                      <a:off x="0" y="0"/>
                      <a:ext cx="5943600" cy="3764280"/>
                    </a:xfrm>
                    <a:prstGeom prst="rect">
                      <a:avLst/>
                    </a:prstGeom>
                  </pic:spPr>
                </pic:pic>
              </a:graphicData>
            </a:graphic>
          </wp:inline>
        </w:drawing>
      </w:r>
    </w:p>
    <w:p w14:paraId="7276FAA3" w14:textId="1CC9EED3" w:rsidR="00D62C6D" w:rsidRDefault="00A403D1" w:rsidP="00A403D1">
      <w:pPr>
        <w:pStyle w:val="Caption"/>
        <w:jc w:val="center"/>
      </w:pPr>
      <w:r>
        <w:t>Figure 1</w:t>
      </w:r>
      <w:r w:rsidR="00677FBD">
        <w:t>7</w:t>
      </w:r>
      <w:r>
        <w:t>: Knuckle Concept Generation</w:t>
      </w:r>
    </w:p>
    <w:p w14:paraId="36FDD7CF" w14:textId="77777777" w:rsidR="00E818DD" w:rsidRPr="00BD768E" w:rsidRDefault="00E818DD" w:rsidP="00BD768E">
      <w:pPr>
        <w:pStyle w:val="BodyText"/>
      </w:pPr>
    </w:p>
    <w:p w14:paraId="53DC7875" w14:textId="6819448D" w:rsidR="00BD768E" w:rsidRDefault="00E818DD" w:rsidP="0FF92D7C">
      <w:pPr>
        <w:pStyle w:val="BodyText"/>
      </w:pPr>
      <w:r>
        <w:rPr>
          <w:b/>
          <w:bCs/>
        </w:rPr>
        <w:tab/>
      </w:r>
      <w:r w:rsidR="00F92A56">
        <w:t xml:space="preserve">This process gave us valuable insight and a way to quantify desired qualities of each </w:t>
      </w:r>
      <w:r w:rsidR="0041338C">
        <w:t>design</w:t>
      </w:r>
      <w:r w:rsidR="00FC11C8">
        <w:t xml:space="preserve">. </w:t>
      </w:r>
      <w:r w:rsidR="004823BE">
        <w:t xml:space="preserve">As we can see from the </w:t>
      </w:r>
      <w:r w:rsidR="00092A47">
        <w:t xml:space="preserve">table above, </w:t>
      </w:r>
      <w:r w:rsidR="002459F7">
        <w:t xml:space="preserve">design 2 stood out the most </w:t>
      </w:r>
      <w:r w:rsidR="005754F5">
        <w:t>as far as manufacturability</w:t>
      </w:r>
      <w:r w:rsidR="00D75DCE">
        <w:t xml:space="preserve">, material and </w:t>
      </w:r>
      <w:r w:rsidR="004C49C1">
        <w:t>strength</w:t>
      </w:r>
      <w:r w:rsidR="00D7357A">
        <w:t xml:space="preserve"> being the most important qualities in this decision process.</w:t>
      </w:r>
      <w:r w:rsidR="00E6152D">
        <w:t xml:space="preserve"> Further analysis is done </w:t>
      </w:r>
      <w:r w:rsidR="00BD78ED">
        <w:t>later in the concept selection section.</w:t>
      </w:r>
    </w:p>
    <w:p w14:paraId="1A79C737" w14:textId="77777777" w:rsidR="00723D4A" w:rsidRPr="00F92A56" w:rsidRDefault="00723D4A" w:rsidP="0FF92D7C">
      <w:pPr>
        <w:pStyle w:val="BodyText"/>
      </w:pPr>
    </w:p>
    <w:p w14:paraId="718A3387" w14:textId="7F3496D3" w:rsidR="00BD768E" w:rsidRPr="00BD768E" w:rsidRDefault="72062417" w:rsidP="0FF92D7C">
      <w:pPr>
        <w:pStyle w:val="Heading3"/>
      </w:pPr>
      <w:bookmarkStart w:id="45" w:name="_Toc180360926"/>
      <w:r w:rsidRPr="0FF92D7C">
        <w:t xml:space="preserve">Brakes Assembly </w:t>
      </w:r>
      <w:r w:rsidR="00BD768E">
        <w:t>(</w:t>
      </w:r>
      <w:r w:rsidRPr="0FF92D7C">
        <w:t>Chris Laney</w:t>
      </w:r>
      <w:r w:rsidR="00BD768E">
        <w:t>)</w:t>
      </w:r>
      <w:bookmarkEnd w:id="45"/>
    </w:p>
    <w:p w14:paraId="538E9F29" w14:textId="63C00968" w:rsidR="72062417" w:rsidRDefault="72062417" w:rsidP="7B147C7B">
      <w:pPr>
        <w:pStyle w:val="BodyText"/>
        <w:jc w:val="center"/>
      </w:pPr>
      <w:r>
        <w:rPr>
          <w:noProof/>
        </w:rPr>
        <w:drawing>
          <wp:inline distT="0" distB="0" distL="0" distR="0" wp14:anchorId="675BFA0E" wp14:editId="3085B528">
            <wp:extent cx="5943600" cy="1504950"/>
            <wp:effectExtent l="0" t="0" r="0" b="0"/>
            <wp:docPr id="1746663065" name="Picture 174666306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663065"/>
                    <pic:cNvPicPr/>
                  </pic:nvPicPr>
                  <pic:blipFill>
                    <a:blip r:embed="rId36">
                      <a:extLst>
                        <a:ext uri="{28A0092B-C50C-407E-A947-70E740481C1C}">
                          <a14:useLocalDpi xmlns:a14="http://schemas.microsoft.com/office/drawing/2010/main" val="0"/>
                        </a:ext>
                      </a:extLst>
                    </a:blip>
                    <a:stretch>
                      <a:fillRect/>
                    </a:stretch>
                  </pic:blipFill>
                  <pic:spPr>
                    <a:xfrm>
                      <a:off x="0" y="0"/>
                      <a:ext cx="5943600" cy="1504950"/>
                    </a:xfrm>
                    <a:prstGeom prst="rect">
                      <a:avLst/>
                    </a:prstGeom>
                  </pic:spPr>
                </pic:pic>
              </a:graphicData>
            </a:graphic>
          </wp:inline>
        </w:drawing>
      </w:r>
      <w:r w:rsidR="1A649466" w:rsidRPr="00A403D1">
        <w:rPr>
          <w:i/>
          <w:iCs/>
          <w:sz w:val="24"/>
        </w:rPr>
        <w:t xml:space="preserve">Figure </w:t>
      </w:r>
      <w:r w:rsidR="00A403D1" w:rsidRPr="1EBC5ECE">
        <w:rPr>
          <w:i/>
          <w:iCs/>
          <w:sz w:val="24"/>
        </w:rPr>
        <w:t>1</w:t>
      </w:r>
      <w:r w:rsidR="0915562B" w:rsidRPr="1EBC5ECE">
        <w:rPr>
          <w:i/>
          <w:iCs/>
          <w:sz w:val="24"/>
        </w:rPr>
        <w:t>8</w:t>
      </w:r>
      <w:r w:rsidR="69176DF0" w:rsidRPr="00A403D1">
        <w:rPr>
          <w:i/>
          <w:iCs/>
          <w:sz w:val="24"/>
        </w:rPr>
        <w:t>: Concept Generation Summary</w:t>
      </w:r>
    </w:p>
    <w:p w14:paraId="3AD070D5" w14:textId="409FE960" w:rsidR="72062417" w:rsidRDefault="72062417" w:rsidP="0FF92D7C">
      <w:pPr>
        <w:pStyle w:val="BodyText"/>
      </w:pPr>
      <w:r w:rsidRPr="0FF92D7C">
        <w:t xml:space="preserve">This is an overview of the relevant subsystems/off the shelf items related to the braking system. The bolded ones are the ones chosen or strongly leaning </w:t>
      </w:r>
      <w:r>
        <w:t>towards.</w:t>
      </w:r>
      <w:r w:rsidRPr="0FF92D7C">
        <w:t xml:space="preserve"> The most signifi</w:t>
      </w:r>
      <w:r w:rsidR="222E26A6" w:rsidRPr="0FF92D7C">
        <w:t xml:space="preserve">cant subsystems in the braking assembly is the pad/rotor/caliper combination and the pedal box design, so those will be described further. </w:t>
      </w:r>
    </w:p>
    <w:p w14:paraId="239000C7" w14:textId="56BCE613" w:rsidR="4216A77C" w:rsidRDefault="75EAD8B1" w:rsidP="00A403D1">
      <w:pPr>
        <w:pStyle w:val="BodyText"/>
        <w:jc w:val="center"/>
      </w:pPr>
      <w:r>
        <w:rPr>
          <w:noProof/>
        </w:rPr>
        <w:drawing>
          <wp:inline distT="0" distB="0" distL="0" distR="0" wp14:anchorId="3B6EC690" wp14:editId="0889A002">
            <wp:extent cx="2123466" cy="1596002"/>
            <wp:effectExtent l="0" t="0" r="0" b="0"/>
            <wp:docPr id="225735505" name="Picture 22573550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35505"/>
                    <pic:cNvPicPr/>
                  </pic:nvPicPr>
                  <pic:blipFill>
                    <a:blip r:embed="rId37">
                      <a:extLst>
                        <a:ext uri="{28A0092B-C50C-407E-A947-70E740481C1C}">
                          <a14:useLocalDpi xmlns:a14="http://schemas.microsoft.com/office/drawing/2010/main" val="0"/>
                        </a:ext>
                      </a:extLst>
                    </a:blip>
                    <a:stretch>
                      <a:fillRect/>
                    </a:stretch>
                  </pic:blipFill>
                  <pic:spPr>
                    <a:xfrm>
                      <a:off x="0" y="0"/>
                      <a:ext cx="2123466" cy="1596002"/>
                    </a:xfrm>
                    <a:prstGeom prst="rect">
                      <a:avLst/>
                    </a:prstGeom>
                  </pic:spPr>
                </pic:pic>
              </a:graphicData>
            </a:graphic>
          </wp:inline>
        </w:drawing>
      </w:r>
      <w:r w:rsidR="51DF9FCF">
        <w:rPr>
          <w:noProof/>
        </w:rPr>
        <w:drawing>
          <wp:inline distT="0" distB="0" distL="0" distR="0" wp14:anchorId="469BC96B" wp14:editId="4963687A">
            <wp:extent cx="1477899" cy="2290078"/>
            <wp:effectExtent l="0" t="0" r="0" b="0"/>
            <wp:docPr id="1143496179" name="Picture 1127476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47675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77899" cy="2290078"/>
                    </a:xfrm>
                    <a:prstGeom prst="rect">
                      <a:avLst/>
                    </a:prstGeom>
                  </pic:spPr>
                </pic:pic>
              </a:graphicData>
            </a:graphic>
          </wp:inline>
        </w:drawing>
      </w:r>
    </w:p>
    <w:p w14:paraId="18E0861D" w14:textId="6D6554A4" w:rsidR="3D9AD0BC" w:rsidRPr="00A403D1" w:rsidRDefault="1DBD6F3C" w:rsidP="3F3BC66B">
      <w:pPr>
        <w:pStyle w:val="BodyText"/>
        <w:jc w:val="center"/>
        <w:rPr>
          <w:i/>
          <w:iCs/>
          <w:sz w:val="24"/>
        </w:rPr>
      </w:pPr>
      <w:r w:rsidRPr="00A403D1">
        <w:rPr>
          <w:i/>
          <w:iCs/>
          <w:sz w:val="24"/>
        </w:rPr>
        <w:t xml:space="preserve">Figure </w:t>
      </w:r>
      <w:r w:rsidR="00A403D1" w:rsidRPr="1EBC5ECE">
        <w:rPr>
          <w:i/>
          <w:iCs/>
          <w:sz w:val="24"/>
        </w:rPr>
        <w:t>1</w:t>
      </w:r>
      <w:r w:rsidR="037CAF1F" w:rsidRPr="1EBC5ECE">
        <w:rPr>
          <w:i/>
          <w:iCs/>
          <w:sz w:val="24"/>
        </w:rPr>
        <w:t>9</w:t>
      </w:r>
      <w:r w:rsidRPr="00A403D1">
        <w:rPr>
          <w:i/>
          <w:iCs/>
          <w:sz w:val="24"/>
        </w:rPr>
        <w:t>: Example Pedal Box designs</w:t>
      </w:r>
    </w:p>
    <w:p w14:paraId="2CA209A4" w14:textId="05F8B335" w:rsidR="4216A77C" w:rsidRDefault="4216A77C" w:rsidP="0FF92D7C">
      <w:pPr>
        <w:pStyle w:val="BodyText"/>
      </w:pPr>
    </w:p>
    <w:p w14:paraId="3372F4F2" w14:textId="546945A5" w:rsidR="4216A77C" w:rsidRDefault="4216A77C" w:rsidP="3541A233">
      <w:pPr>
        <w:pStyle w:val="BodyText"/>
        <w:ind w:firstLine="709"/>
        <w:rPr>
          <w:rFonts w:eastAsia="Times New Roman" w:cs="Times New Roman"/>
          <w:color w:val="000000" w:themeColor="text1"/>
        </w:rPr>
      </w:pPr>
      <w:r w:rsidRPr="0FF92D7C">
        <w:rPr>
          <w:rFonts w:eastAsia="Times New Roman" w:cs="Times New Roman"/>
          <w:color w:val="000000" w:themeColor="text1"/>
        </w:rPr>
        <w:t xml:space="preserve">These two images represent the two rough pedal box designs, the </w:t>
      </w:r>
      <w:r w:rsidR="1158BCEA" w:rsidRPr="03676D6B">
        <w:rPr>
          <w:rFonts w:eastAsia="Times New Roman" w:cs="Times New Roman"/>
          <w:color w:val="000000" w:themeColor="text1"/>
        </w:rPr>
        <w:t xml:space="preserve">left </w:t>
      </w:r>
      <w:r w:rsidRPr="03676D6B">
        <w:rPr>
          <w:rFonts w:eastAsia="Times New Roman" w:cs="Times New Roman"/>
          <w:color w:val="000000" w:themeColor="text1"/>
        </w:rPr>
        <w:t xml:space="preserve">picture </w:t>
      </w:r>
      <w:r w:rsidRPr="0FF92D7C">
        <w:rPr>
          <w:rFonts w:eastAsia="Times New Roman" w:cs="Times New Roman"/>
          <w:color w:val="000000" w:themeColor="text1"/>
        </w:rPr>
        <w:t xml:space="preserve">being the traditional flange-mount master cylinder and the </w:t>
      </w:r>
      <w:r w:rsidR="6F137494" w:rsidRPr="03676D6B">
        <w:rPr>
          <w:rFonts w:eastAsia="Times New Roman" w:cs="Times New Roman"/>
          <w:color w:val="000000" w:themeColor="text1"/>
        </w:rPr>
        <w:t>right</w:t>
      </w:r>
      <w:r w:rsidRPr="0FF92D7C">
        <w:rPr>
          <w:rFonts w:eastAsia="Times New Roman" w:cs="Times New Roman"/>
          <w:color w:val="000000" w:themeColor="text1"/>
        </w:rPr>
        <w:t xml:space="preserve"> picture utilizing swivel mounted master cylinders. Some pros of the flange-mount style is that it’s simple, easy to reinforce, easy to manufacture/build, and </w:t>
      </w:r>
      <w:r w:rsidRPr="7EDEAA33">
        <w:rPr>
          <w:rFonts w:eastAsia="Times New Roman" w:cs="Times New Roman"/>
          <w:color w:val="000000" w:themeColor="text1"/>
        </w:rPr>
        <w:t xml:space="preserve">linear in terms of pedal </w:t>
      </w:r>
      <w:r w:rsidR="0D1CD784" w:rsidRPr="7EDEAA33">
        <w:rPr>
          <w:rFonts w:eastAsia="Times New Roman" w:cs="Times New Roman"/>
          <w:color w:val="000000" w:themeColor="text1"/>
        </w:rPr>
        <w:t xml:space="preserve">travel and pedal ratio. Some cons involve it being heavy and bulky. Some pros of the swivel master cylinder design include </w:t>
      </w:r>
      <w:r w:rsidR="51A6591F" w:rsidRPr="7EDEAA33">
        <w:rPr>
          <w:rFonts w:eastAsia="Times New Roman" w:cs="Times New Roman"/>
          <w:color w:val="000000" w:themeColor="text1"/>
        </w:rPr>
        <w:t>lack of weight</w:t>
      </w:r>
      <w:r w:rsidR="0D1CD784" w:rsidRPr="7EDEAA33">
        <w:rPr>
          <w:rFonts w:eastAsia="Times New Roman" w:cs="Times New Roman"/>
          <w:color w:val="000000" w:themeColor="text1"/>
        </w:rPr>
        <w:t xml:space="preserve">, adjustability, and </w:t>
      </w:r>
      <w:r w:rsidR="650831CA" w:rsidRPr="7EDEAA33">
        <w:rPr>
          <w:rFonts w:eastAsia="Times New Roman" w:cs="Times New Roman"/>
          <w:color w:val="000000" w:themeColor="text1"/>
        </w:rPr>
        <w:t xml:space="preserve">small volume. </w:t>
      </w:r>
      <w:r w:rsidR="650831CA" w:rsidRPr="7B825FA7">
        <w:rPr>
          <w:rFonts w:eastAsia="Times New Roman" w:cs="Times New Roman"/>
          <w:color w:val="000000" w:themeColor="text1"/>
        </w:rPr>
        <w:t xml:space="preserve">Some cons of the swivel master cylinder design include it’s relative difficulty in manufacturing, as welding is required, and the cost of the master cylinders themselves. </w:t>
      </w:r>
    </w:p>
    <w:p w14:paraId="1938AC53" w14:textId="15E6322B" w:rsidR="7C22FA8A" w:rsidRDefault="06C65BF3" w:rsidP="092DE855">
      <w:pPr>
        <w:pStyle w:val="BodyText"/>
        <w:ind w:firstLine="709"/>
        <w:rPr>
          <w:rFonts w:eastAsia="Times New Roman" w:cs="Times New Roman"/>
          <w:color w:val="000000" w:themeColor="text1"/>
        </w:rPr>
      </w:pPr>
      <w:r w:rsidRPr="2EB0C51B">
        <w:rPr>
          <w:rFonts w:eastAsia="Times New Roman" w:cs="Times New Roman"/>
          <w:color w:val="000000" w:themeColor="text1"/>
        </w:rPr>
        <w:t>With respect to the rotor</w:t>
      </w:r>
      <w:r w:rsidRPr="12240A26">
        <w:rPr>
          <w:rFonts w:eastAsia="Times New Roman" w:cs="Times New Roman"/>
          <w:color w:val="000000" w:themeColor="text1"/>
        </w:rPr>
        <w:t>/pad</w:t>
      </w:r>
      <w:r w:rsidRPr="2CE1411F">
        <w:rPr>
          <w:rFonts w:eastAsia="Times New Roman" w:cs="Times New Roman"/>
          <w:color w:val="000000" w:themeColor="text1"/>
        </w:rPr>
        <w:t xml:space="preserve">/caliper assembly, </w:t>
      </w:r>
      <w:r w:rsidRPr="59C1C719">
        <w:rPr>
          <w:rFonts w:eastAsia="Times New Roman" w:cs="Times New Roman"/>
          <w:color w:val="000000" w:themeColor="text1"/>
        </w:rPr>
        <w:t xml:space="preserve">the standout combination </w:t>
      </w:r>
      <w:r w:rsidRPr="18B21193">
        <w:rPr>
          <w:rFonts w:eastAsia="Times New Roman" w:cs="Times New Roman"/>
          <w:color w:val="000000" w:themeColor="text1"/>
        </w:rPr>
        <w:t xml:space="preserve">from </w:t>
      </w:r>
      <w:r w:rsidRPr="163C4952">
        <w:rPr>
          <w:rFonts w:eastAsia="Times New Roman" w:cs="Times New Roman"/>
          <w:color w:val="000000" w:themeColor="text1"/>
        </w:rPr>
        <w:t xml:space="preserve">the benchmarking </w:t>
      </w:r>
      <w:r w:rsidRPr="04B33B98">
        <w:rPr>
          <w:rFonts w:eastAsia="Times New Roman" w:cs="Times New Roman"/>
          <w:color w:val="000000" w:themeColor="text1"/>
        </w:rPr>
        <w:t xml:space="preserve">done </w:t>
      </w:r>
      <w:r w:rsidRPr="7AF63329">
        <w:rPr>
          <w:rFonts w:eastAsia="Times New Roman" w:cs="Times New Roman"/>
          <w:color w:val="000000" w:themeColor="text1"/>
        </w:rPr>
        <w:t>was the Wilwood GP200</w:t>
      </w:r>
      <w:r w:rsidRPr="575FBB6A">
        <w:rPr>
          <w:rFonts w:eastAsia="Times New Roman" w:cs="Times New Roman"/>
          <w:color w:val="000000" w:themeColor="text1"/>
        </w:rPr>
        <w:t xml:space="preserve"> caliper with varying </w:t>
      </w:r>
      <w:r w:rsidRPr="171B08BE">
        <w:rPr>
          <w:rFonts w:eastAsia="Times New Roman" w:cs="Times New Roman"/>
          <w:color w:val="000000" w:themeColor="text1"/>
        </w:rPr>
        <w:t xml:space="preserve">rotor </w:t>
      </w:r>
      <w:r w:rsidRPr="1AF12C94">
        <w:rPr>
          <w:rFonts w:eastAsia="Times New Roman" w:cs="Times New Roman"/>
          <w:color w:val="000000" w:themeColor="text1"/>
        </w:rPr>
        <w:t xml:space="preserve">compounds and </w:t>
      </w:r>
      <w:r w:rsidRPr="30F7365B">
        <w:rPr>
          <w:rFonts w:eastAsia="Times New Roman" w:cs="Times New Roman"/>
          <w:color w:val="000000" w:themeColor="text1"/>
        </w:rPr>
        <w:t xml:space="preserve">one of two </w:t>
      </w:r>
      <w:r w:rsidRPr="382495FD">
        <w:rPr>
          <w:rFonts w:eastAsia="Times New Roman" w:cs="Times New Roman"/>
          <w:color w:val="000000" w:themeColor="text1"/>
        </w:rPr>
        <w:t xml:space="preserve">pads depending on the </w:t>
      </w:r>
      <w:r w:rsidRPr="2137DC2C">
        <w:rPr>
          <w:rFonts w:eastAsia="Times New Roman" w:cs="Times New Roman"/>
          <w:color w:val="000000" w:themeColor="text1"/>
        </w:rPr>
        <w:t xml:space="preserve">rotor material. </w:t>
      </w:r>
      <w:r w:rsidRPr="11C235C5">
        <w:rPr>
          <w:rFonts w:eastAsia="Times New Roman" w:cs="Times New Roman"/>
          <w:color w:val="000000" w:themeColor="text1"/>
        </w:rPr>
        <w:t xml:space="preserve">This caliper seems like the go-to </w:t>
      </w:r>
      <w:r w:rsidRPr="61BB0DB3">
        <w:rPr>
          <w:rFonts w:eastAsia="Times New Roman" w:cs="Times New Roman"/>
          <w:color w:val="000000" w:themeColor="text1"/>
        </w:rPr>
        <w:t xml:space="preserve">for </w:t>
      </w:r>
      <w:r w:rsidR="434227F8" w:rsidRPr="61BB0DB3">
        <w:rPr>
          <w:rFonts w:eastAsia="Times New Roman" w:cs="Times New Roman"/>
          <w:color w:val="000000" w:themeColor="text1"/>
        </w:rPr>
        <w:t xml:space="preserve">many teams </w:t>
      </w:r>
      <w:r w:rsidR="434227F8" w:rsidRPr="754D833B">
        <w:rPr>
          <w:rFonts w:eastAsia="Times New Roman" w:cs="Times New Roman"/>
          <w:color w:val="000000" w:themeColor="text1"/>
        </w:rPr>
        <w:t xml:space="preserve">and it’s </w:t>
      </w:r>
      <w:r w:rsidR="5CDE9766" w:rsidRPr="44C5BF2D">
        <w:rPr>
          <w:rFonts w:eastAsia="Times New Roman" w:cs="Times New Roman"/>
          <w:color w:val="000000" w:themeColor="text1"/>
        </w:rPr>
        <w:t xml:space="preserve">reliability and </w:t>
      </w:r>
      <w:r w:rsidR="5CDE9766" w:rsidRPr="22A4A2A7">
        <w:rPr>
          <w:rFonts w:eastAsia="Times New Roman" w:cs="Times New Roman"/>
          <w:color w:val="000000" w:themeColor="text1"/>
        </w:rPr>
        <w:t>simplicity</w:t>
      </w:r>
      <w:r w:rsidR="5CDE9766" w:rsidRPr="44C5BF2D">
        <w:rPr>
          <w:rFonts w:eastAsia="Times New Roman" w:cs="Times New Roman"/>
          <w:color w:val="000000" w:themeColor="text1"/>
        </w:rPr>
        <w:t xml:space="preserve"> trump most of the shelf calipers of this size and </w:t>
      </w:r>
      <w:r w:rsidR="5CDE9766" w:rsidRPr="4FCF5935">
        <w:rPr>
          <w:rFonts w:eastAsia="Times New Roman" w:cs="Times New Roman"/>
          <w:color w:val="000000" w:themeColor="text1"/>
        </w:rPr>
        <w:t xml:space="preserve">weight. </w:t>
      </w:r>
      <w:r w:rsidR="62CC703A" w:rsidRPr="05D14955">
        <w:rPr>
          <w:rFonts w:eastAsia="Times New Roman" w:cs="Times New Roman"/>
          <w:color w:val="000000" w:themeColor="text1"/>
        </w:rPr>
        <w:t xml:space="preserve">Many off the shelf rotors are </w:t>
      </w:r>
      <w:r w:rsidR="62CC703A" w:rsidRPr="47174390">
        <w:rPr>
          <w:rFonts w:eastAsia="Times New Roman" w:cs="Times New Roman"/>
          <w:color w:val="000000" w:themeColor="text1"/>
        </w:rPr>
        <w:t>available</w:t>
      </w:r>
      <w:r w:rsidR="62CC703A" w:rsidRPr="0DCBDF72">
        <w:rPr>
          <w:rFonts w:eastAsia="Times New Roman" w:cs="Times New Roman"/>
          <w:color w:val="000000" w:themeColor="text1"/>
        </w:rPr>
        <w:t xml:space="preserve"> in </w:t>
      </w:r>
      <w:r w:rsidR="62CC703A" w:rsidRPr="44C283B8">
        <w:rPr>
          <w:rFonts w:eastAsia="Times New Roman" w:cs="Times New Roman"/>
          <w:color w:val="000000" w:themeColor="text1"/>
        </w:rPr>
        <w:t>varying sizes,</w:t>
      </w:r>
      <w:r w:rsidR="62CC703A" w:rsidRPr="39ADF91C">
        <w:rPr>
          <w:rFonts w:eastAsia="Times New Roman" w:cs="Times New Roman"/>
          <w:color w:val="000000" w:themeColor="text1"/>
        </w:rPr>
        <w:t xml:space="preserve"> </w:t>
      </w:r>
      <w:r w:rsidR="62CC703A" w:rsidRPr="47174390">
        <w:rPr>
          <w:rFonts w:eastAsia="Times New Roman" w:cs="Times New Roman"/>
          <w:color w:val="000000" w:themeColor="text1"/>
        </w:rPr>
        <w:t xml:space="preserve">compounds, and designs </w:t>
      </w:r>
      <w:r w:rsidR="62CC703A" w:rsidRPr="6E0EC55F">
        <w:rPr>
          <w:rFonts w:eastAsia="Times New Roman" w:cs="Times New Roman"/>
          <w:color w:val="000000" w:themeColor="text1"/>
        </w:rPr>
        <w:t xml:space="preserve">at a </w:t>
      </w:r>
      <w:r w:rsidR="62CC703A" w:rsidRPr="1391116E">
        <w:rPr>
          <w:rFonts w:eastAsia="Times New Roman" w:cs="Times New Roman"/>
          <w:color w:val="000000" w:themeColor="text1"/>
        </w:rPr>
        <w:t xml:space="preserve">reasonably affordable price. </w:t>
      </w:r>
    </w:p>
    <w:p w14:paraId="5BF62A6D" w14:textId="43875C50" w:rsidR="0FF92D7C" w:rsidRDefault="0FF92D7C" w:rsidP="0FF92D7C">
      <w:pPr>
        <w:pStyle w:val="BodyText"/>
        <w:rPr>
          <w:b/>
          <w:bCs/>
        </w:rPr>
      </w:pPr>
    </w:p>
    <w:p w14:paraId="338355E6" w14:textId="20837C76" w:rsidR="00BD768E" w:rsidRPr="00BD768E" w:rsidRDefault="157A4435" w:rsidP="0FF92D7C">
      <w:pPr>
        <w:pStyle w:val="Heading3"/>
      </w:pPr>
      <w:bookmarkStart w:id="46" w:name="_Toc180360927"/>
      <w:r w:rsidRPr="0FF92D7C">
        <w:t>Steering Assembly – Matthew Cusson</w:t>
      </w:r>
      <w:bookmarkEnd w:id="46"/>
    </w:p>
    <w:p w14:paraId="54B51EC1" w14:textId="20AEF9A9" w:rsidR="699C82C4" w:rsidRDefault="699C82C4" w:rsidP="0FF92D7C">
      <w:pPr>
        <w:pStyle w:val="BodyText"/>
      </w:pPr>
      <w:r w:rsidRPr="0FF92D7C">
        <w:t xml:space="preserve">The steering assembly of the vehicle is </w:t>
      </w:r>
      <w:r w:rsidR="5202DFE7" w:rsidRPr="0FF92D7C">
        <w:t>made of</w:t>
      </w:r>
      <w:r w:rsidRPr="0FF92D7C">
        <w:t xml:space="preserve"> four primary components that are the steering wheel, steering column, steering rack, and tie rods. Of </w:t>
      </w:r>
      <w:r w:rsidR="571662C2" w:rsidRPr="0FF92D7C">
        <w:t>these</w:t>
      </w:r>
      <w:r w:rsidR="4F7BD940" w:rsidRPr="0FF92D7C">
        <w:t xml:space="preserve"> concept</w:t>
      </w:r>
      <w:r w:rsidR="54F917A0" w:rsidRPr="0FF92D7C">
        <w:t xml:space="preserve"> variations</w:t>
      </w:r>
      <w:r w:rsidR="4F7BD940" w:rsidRPr="0FF92D7C">
        <w:t xml:space="preserve"> the most significant change is the material used or how the material is mounted. The table below shows the subsystems </w:t>
      </w:r>
      <w:r w:rsidR="43531496" w:rsidRPr="0FF92D7C">
        <w:t>of this steering design and multiple options that the design could take.</w:t>
      </w:r>
    </w:p>
    <w:p w14:paraId="79D8A91F" w14:textId="071883C1" w:rsidR="699C82C4" w:rsidRDefault="699C82C4" w:rsidP="0FF92D7C">
      <w:pPr>
        <w:rPr>
          <w:rFonts w:eastAsia="Times New Roman" w:cs="Times New Roman"/>
          <w:color w:val="000000" w:themeColor="text1"/>
        </w:rPr>
      </w:pPr>
      <w:r>
        <w:rPr>
          <w:noProof/>
        </w:rPr>
        <w:drawing>
          <wp:inline distT="0" distB="0" distL="0" distR="0" wp14:anchorId="3A14C52D" wp14:editId="74450660">
            <wp:extent cx="5457825" cy="2181225"/>
            <wp:effectExtent l="0" t="0" r="0" b="0"/>
            <wp:docPr id="1801268930" name="Picture 1801268930"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268930"/>
                    <pic:cNvPicPr/>
                  </pic:nvPicPr>
                  <pic:blipFill>
                    <a:blip r:embed="rId39">
                      <a:extLst>
                        <a:ext uri="{28A0092B-C50C-407E-A947-70E740481C1C}">
                          <a14:useLocalDpi xmlns:a14="http://schemas.microsoft.com/office/drawing/2010/main" val="0"/>
                        </a:ext>
                      </a:extLst>
                    </a:blip>
                    <a:stretch>
                      <a:fillRect/>
                    </a:stretch>
                  </pic:blipFill>
                  <pic:spPr>
                    <a:xfrm>
                      <a:off x="0" y="0"/>
                      <a:ext cx="5457825" cy="2181225"/>
                    </a:xfrm>
                    <a:prstGeom prst="rect">
                      <a:avLst/>
                    </a:prstGeom>
                  </pic:spPr>
                </pic:pic>
              </a:graphicData>
            </a:graphic>
          </wp:inline>
        </w:drawing>
      </w:r>
    </w:p>
    <w:p w14:paraId="0A075D66" w14:textId="0F861E59" w:rsidR="457B6B72" w:rsidRDefault="457B6B72" w:rsidP="2F43D1F8">
      <w:pPr>
        <w:jc w:val="center"/>
        <w:rPr>
          <w:rFonts w:eastAsia="Times New Roman" w:cs="Times New Roman"/>
          <w:i/>
          <w:iCs/>
          <w:color w:val="000000" w:themeColor="text1"/>
        </w:rPr>
      </w:pPr>
      <w:r w:rsidRPr="2F43D1F8">
        <w:rPr>
          <w:rFonts w:eastAsia="Times New Roman" w:cs="Times New Roman"/>
          <w:color w:val="000000" w:themeColor="text1"/>
        </w:rPr>
        <w:t>T</w:t>
      </w:r>
      <w:r w:rsidR="47B42A1E" w:rsidRPr="2F43D1F8">
        <w:rPr>
          <w:rFonts w:eastAsia="Times New Roman" w:cs="Times New Roman"/>
          <w:i/>
          <w:iCs/>
          <w:color w:val="000000" w:themeColor="text1"/>
        </w:rPr>
        <w:t>able 2: Suspension subcomponents</w:t>
      </w:r>
    </w:p>
    <w:p w14:paraId="1DA304AD" w14:textId="5CAF8A8F" w:rsidR="0FF92D7C" w:rsidRDefault="0FF92D7C"/>
    <w:p w14:paraId="4F5B3D08" w14:textId="6D954CBA" w:rsidR="6EFFF553" w:rsidRDefault="6EFFF553" w:rsidP="0FF92D7C">
      <w:pPr>
        <w:rPr>
          <w:rFonts w:eastAsia="Times New Roman" w:cs="Times New Roman"/>
          <w:color w:val="000000" w:themeColor="text1"/>
        </w:rPr>
      </w:pPr>
      <w:r w:rsidRPr="1394C0DE">
        <w:rPr>
          <w:rFonts w:eastAsia="Times New Roman" w:cs="Times New Roman"/>
          <w:color w:val="000000" w:themeColor="text1"/>
        </w:rPr>
        <w:t>A</w:t>
      </w:r>
      <w:r w:rsidR="699C82C4" w:rsidRPr="1394C0DE">
        <w:rPr>
          <w:rFonts w:eastAsia="Times New Roman" w:cs="Times New Roman"/>
          <w:color w:val="000000" w:themeColor="text1"/>
        </w:rPr>
        <w:t xml:space="preserve"> qualitative assessment is needed to fully evaluate what the best options are</w:t>
      </w:r>
      <w:r w:rsidR="76A5E7FC" w:rsidRPr="1394C0DE">
        <w:rPr>
          <w:rFonts w:eastAsia="Times New Roman" w:cs="Times New Roman"/>
          <w:color w:val="000000" w:themeColor="text1"/>
        </w:rPr>
        <w:t xml:space="preserve"> since these material variations can all</w:t>
      </w:r>
      <w:r w:rsidR="0C7CC1E0" w:rsidRPr="1394C0DE">
        <w:rPr>
          <w:rFonts w:eastAsia="Times New Roman" w:cs="Times New Roman"/>
          <w:color w:val="000000" w:themeColor="text1"/>
        </w:rPr>
        <w:t xml:space="preserve"> be interchanged with each other with little issue and the overall differences are relatively minor</w:t>
      </w:r>
      <w:r w:rsidR="699C82C4" w:rsidRPr="1394C0DE">
        <w:rPr>
          <w:rFonts w:eastAsia="Times New Roman" w:cs="Times New Roman"/>
          <w:color w:val="000000" w:themeColor="text1"/>
        </w:rPr>
        <w:t xml:space="preserve">. The categories in red are not considered for the following reasons: above legs are not practical within the rule set, a steel steering column is too heavy, notched tie rods are an unsafe design long term, a straight line steering wheel is impossible due to vehicle design, eye bolts have too much play for regulation, and a plastic steering wheel is too weak for a shifter system. </w:t>
      </w:r>
    </w:p>
    <w:p w14:paraId="619F2E86" w14:textId="4EFFE1F2" w:rsidR="0FF92D7C" w:rsidRDefault="0FF92D7C" w:rsidP="0FF92D7C">
      <w:pPr>
        <w:pStyle w:val="BodyText"/>
        <w:rPr>
          <w:b/>
          <w:bCs/>
        </w:rPr>
      </w:pPr>
    </w:p>
    <w:p w14:paraId="60FB7746" w14:textId="77777777" w:rsidR="00A51080" w:rsidRPr="00A51080" w:rsidRDefault="00A51080" w:rsidP="00A51080">
      <w:pPr>
        <w:pStyle w:val="BodyText"/>
        <w:rPr>
          <w:i/>
          <w:iCs/>
        </w:rPr>
      </w:pPr>
    </w:p>
    <w:p w14:paraId="08DAC4D8" w14:textId="5139C039" w:rsidR="00A51080" w:rsidRDefault="00A51080" w:rsidP="00A51080">
      <w:pPr>
        <w:pStyle w:val="Heading2"/>
      </w:pPr>
      <w:bookmarkStart w:id="47" w:name="_Toc180360928"/>
      <w:r>
        <w:t>Selection Criteria</w:t>
      </w:r>
      <w:bookmarkEnd w:id="47"/>
    </w:p>
    <w:p w14:paraId="377F7653" w14:textId="6931F957" w:rsidR="00251862" w:rsidRPr="00251862" w:rsidRDefault="00251862" w:rsidP="00251862">
      <w:pPr>
        <w:pStyle w:val="BodyText"/>
      </w:pPr>
    </w:p>
    <w:p w14:paraId="09D72FFE" w14:textId="47D77385" w:rsidR="007A551F" w:rsidRDefault="00BD78ED" w:rsidP="00BD78ED">
      <w:pPr>
        <w:pStyle w:val="Heading3"/>
      </w:pPr>
      <w:bookmarkStart w:id="48" w:name="_Toc180360929"/>
      <w:r w:rsidRPr="007A551F">
        <w:t>Steering Knuckles (Parker Johnson)</w:t>
      </w:r>
      <w:bookmarkEnd w:id="48"/>
    </w:p>
    <w:p w14:paraId="2786E372" w14:textId="4F0E23F2" w:rsidR="007A551F" w:rsidRPr="007A551F" w:rsidRDefault="00B178F3" w:rsidP="007A551F">
      <w:pPr>
        <w:pStyle w:val="BodyText"/>
      </w:pPr>
      <w:r>
        <w:t xml:space="preserve">The selection criteria defined for the steering knuckles were largely based of manufacturability, since our team will be very limited on </w:t>
      </w:r>
      <w:r w:rsidR="003117DB">
        <w:t xml:space="preserve">the ability to </w:t>
      </w:r>
      <w:r w:rsidR="009D2AD5">
        <w:t>create complex features on our parts</w:t>
      </w:r>
      <w:r w:rsidR="00B14CF4">
        <w:t xml:space="preserve">. </w:t>
      </w:r>
      <w:r w:rsidR="0062276F">
        <w:t xml:space="preserve">We are mainly limited to outsourcing any work we have, besides anything that can be done on the vertical mill of lathe. </w:t>
      </w:r>
      <w:r w:rsidR="00240676">
        <w:t xml:space="preserve">The next most important selection criteria </w:t>
      </w:r>
      <w:r w:rsidR="00AA15FC">
        <w:t>is</w:t>
      </w:r>
      <w:r w:rsidR="00240676">
        <w:t xml:space="preserve"> the material itself, since aluminum is easily machinable </w:t>
      </w:r>
      <w:r w:rsidR="00333DA0">
        <w:t xml:space="preserve">and </w:t>
      </w:r>
      <w:r w:rsidR="006743BB">
        <w:t>can be made as one piece. The final a</w:t>
      </w:r>
      <w:r w:rsidR="0019621F">
        <w:t xml:space="preserve">nd most important criteria is the strength of the component, which is </w:t>
      </w:r>
      <w:r w:rsidR="00C95CDD">
        <w:t xml:space="preserve">mainly affected by the design. </w:t>
      </w:r>
      <w:r w:rsidR="00EB2BFA">
        <w:t xml:space="preserve">There are many forces acting on this member that cause tension, compression and bending moments </w:t>
      </w:r>
      <w:r w:rsidR="00E77EE9">
        <w:t>about different points</w:t>
      </w:r>
      <w:r w:rsidR="0060231D">
        <w:t xml:space="preserve">, and this component is crucial to holding the wheels together on the car. </w:t>
      </w:r>
    </w:p>
    <w:p w14:paraId="003AFE0D" w14:textId="1C4869CD" w:rsidR="007A551F" w:rsidRPr="007A551F" w:rsidRDefault="74E7863C" w:rsidP="436AA4B0">
      <w:pPr>
        <w:pStyle w:val="Heading3"/>
      </w:pPr>
      <w:bookmarkStart w:id="49" w:name="_Toc180360930"/>
      <w:r w:rsidRPr="6014DC98">
        <w:t>Brakes Assembly – Chris Laney</w:t>
      </w:r>
      <w:bookmarkEnd w:id="49"/>
    </w:p>
    <w:p w14:paraId="376CF563" w14:textId="03136FBC" w:rsidR="57C115E6" w:rsidRDefault="57C115E6" w:rsidP="6014DC98">
      <w:pPr>
        <w:pStyle w:val="BodyText"/>
      </w:pPr>
      <w:r w:rsidRPr="6014DC98">
        <w:t>Between the two pedal box designs,</w:t>
      </w:r>
      <w:r w:rsidRPr="68EA013F">
        <w:t xml:space="preserve"> </w:t>
      </w:r>
      <w:r w:rsidR="1767C81D" w:rsidRPr="62B475DB">
        <w:t xml:space="preserve">a </w:t>
      </w:r>
      <w:r w:rsidR="1767C81D" w:rsidRPr="24B5A4D1">
        <w:t xml:space="preserve">decision matrix was not </w:t>
      </w:r>
      <w:r w:rsidR="1767C81D" w:rsidRPr="2045D6E9">
        <w:t xml:space="preserve">required as the </w:t>
      </w:r>
      <w:r w:rsidR="1767C81D" w:rsidRPr="4F372A8A">
        <w:t>decision</w:t>
      </w:r>
      <w:r w:rsidR="1767C81D" w:rsidRPr="2045D6E9">
        <w:t xml:space="preserve"> was </w:t>
      </w:r>
      <w:r w:rsidR="1767C81D" w:rsidRPr="0DE2E797">
        <w:t xml:space="preserve">relatively simple. </w:t>
      </w:r>
      <w:r w:rsidR="1767C81D" w:rsidRPr="4B4F7024">
        <w:t xml:space="preserve">The standout qualities of the design </w:t>
      </w:r>
      <w:r w:rsidR="1767C81D" w:rsidRPr="7263C29C">
        <w:t xml:space="preserve">that took </w:t>
      </w:r>
      <w:r w:rsidR="1767C81D" w:rsidRPr="78F3F3A9">
        <w:t xml:space="preserve">part in the decision </w:t>
      </w:r>
      <w:r w:rsidR="1767C81D" w:rsidRPr="332A7C01">
        <w:t xml:space="preserve">making process </w:t>
      </w:r>
      <w:r w:rsidR="1767C81D" w:rsidRPr="5CAC3674">
        <w:t xml:space="preserve">was weight, </w:t>
      </w:r>
      <w:r w:rsidR="1767C81D" w:rsidRPr="3892597E">
        <w:t xml:space="preserve">adjustability, </w:t>
      </w:r>
      <w:r w:rsidR="1767C81D" w:rsidRPr="5E43BA07">
        <w:t xml:space="preserve">and size. </w:t>
      </w:r>
      <w:r w:rsidR="1767C81D" w:rsidRPr="3D9C236C">
        <w:t xml:space="preserve">For the caliper/pad/rotor </w:t>
      </w:r>
      <w:r w:rsidR="26B92C0C" w:rsidRPr="3D9C236C">
        <w:t xml:space="preserve">designs, a decision matrix is required to make an informed decision. The largest variable at play here is the rotor material, qualities of which we care about are </w:t>
      </w:r>
      <w:r w:rsidR="125A3578">
        <w:t xml:space="preserve">price, </w:t>
      </w:r>
      <w:r w:rsidR="26B92C0C">
        <w:t>weight</w:t>
      </w:r>
      <w:r w:rsidR="26B92C0C" w:rsidRPr="3D9C236C">
        <w:t>, thermal</w:t>
      </w:r>
      <w:r w:rsidR="26B92C0C" w:rsidRPr="25558D57">
        <w:t xml:space="preserve"> conductivity, coefficient of </w:t>
      </w:r>
      <w:r w:rsidR="26B92C0C" w:rsidRPr="5F53B7C1">
        <w:t xml:space="preserve">friction, </w:t>
      </w:r>
      <w:r w:rsidR="26B92C0C" w:rsidRPr="595DA976">
        <w:t xml:space="preserve">machinability, </w:t>
      </w:r>
      <w:r w:rsidR="26B92C0C" w:rsidRPr="4E95A884">
        <w:t xml:space="preserve">and overall strength. </w:t>
      </w:r>
    </w:p>
    <w:p w14:paraId="01E13768" w14:textId="51605572" w:rsidR="007A551F" w:rsidRPr="007A551F" w:rsidRDefault="3E441BF2" w:rsidP="0FF92D7C">
      <w:pPr>
        <w:pStyle w:val="Heading3"/>
      </w:pPr>
      <w:bookmarkStart w:id="50" w:name="_Toc180360931"/>
      <w:r w:rsidRPr="0FF92D7C">
        <w:t>Steering Assembly – Matthew Cusson</w:t>
      </w:r>
      <w:bookmarkEnd w:id="50"/>
    </w:p>
    <w:p w14:paraId="7C7FAA2E" w14:textId="29355C9B" w:rsidR="3E441BF2" w:rsidRDefault="3E441BF2" w:rsidP="0FF92D7C">
      <w:pPr>
        <w:rPr>
          <w:rFonts w:eastAsia="Times New Roman" w:cs="Times New Roman"/>
          <w:color w:val="000000" w:themeColor="text1"/>
        </w:rPr>
      </w:pPr>
      <w:r w:rsidRPr="0FF92D7C">
        <w:t xml:space="preserve">Of the remaining options from the </w:t>
      </w:r>
      <w:r w:rsidR="1C16924C" w:rsidRPr="0FF92D7C">
        <w:t>table,</w:t>
      </w:r>
      <w:r w:rsidRPr="0FF92D7C">
        <w:t xml:space="preserve"> they are weighed against each other by way of weight, cost, and ability to obtain the materials within a short time frame.</w:t>
      </w:r>
      <w:r w:rsidR="4FE9DD8F" w:rsidRPr="0FF92D7C">
        <w:t xml:space="preserve"> These metrics all exist to satisfy the requirements for FSAE 2024 vehicle</w:t>
      </w:r>
      <w:r w:rsidR="393C64B5" w:rsidRPr="0FF92D7C">
        <w:t xml:space="preserve"> requirements for steering assemblies that specify the following: </w:t>
      </w:r>
      <w:r w:rsidR="510CA4E3" w:rsidRPr="2F43D1F8">
        <w:rPr>
          <w:rFonts w:eastAsia="Times New Roman" w:cs="Times New Roman"/>
          <w:color w:val="000000" w:themeColor="text1"/>
        </w:rPr>
        <w:t>There is at most 7 degrees of play in the steering wheel. The steering rack must be mechanically connected to the wheels. The steering rack must be mechanically attached to the chassis. All steering joints must be visible. The steering column must be connected with a quick disconnect steering wheel. The steering wheel needs an oval or near oval perimeter. The steering wheel must stay below the front hoop of the vehicle.</w:t>
      </w:r>
    </w:p>
    <w:p w14:paraId="390B71FD" w14:textId="77777777" w:rsidR="00A51080" w:rsidRPr="00A51080" w:rsidRDefault="00A51080" w:rsidP="00A51080">
      <w:pPr>
        <w:pStyle w:val="BodyText"/>
        <w:rPr>
          <w:i/>
          <w:iCs/>
        </w:rPr>
      </w:pPr>
    </w:p>
    <w:p w14:paraId="650B5C65" w14:textId="7FE48753" w:rsidR="00A51080" w:rsidRDefault="00A51080" w:rsidP="00A51080">
      <w:pPr>
        <w:pStyle w:val="Heading2"/>
      </w:pPr>
      <w:bookmarkStart w:id="51" w:name="_Toc180360932"/>
      <w:r>
        <w:t>Concept Selection</w:t>
      </w:r>
      <w:bookmarkEnd w:id="51"/>
    </w:p>
    <w:p w14:paraId="546C824D" w14:textId="77777777" w:rsidR="00AA15FC" w:rsidRPr="00AA15FC" w:rsidRDefault="00AA15FC" w:rsidP="00AA15FC">
      <w:pPr>
        <w:pStyle w:val="BodyText"/>
      </w:pPr>
    </w:p>
    <w:p w14:paraId="6BE26859" w14:textId="401A066A" w:rsidR="00746A61" w:rsidRDefault="00746A61" w:rsidP="00D8496E">
      <w:pPr>
        <w:pStyle w:val="Heading3"/>
      </w:pPr>
      <w:bookmarkStart w:id="52" w:name="_Toc180360933"/>
      <w:r w:rsidRPr="00746A61">
        <w:t>Steering Knuckles (Parker Johnson)</w:t>
      </w:r>
      <w:bookmarkEnd w:id="52"/>
    </w:p>
    <w:p w14:paraId="63DE31B1" w14:textId="43560AD2" w:rsidR="00AA15FC" w:rsidRDefault="00C4036F" w:rsidP="00AA15FC">
      <w:pPr>
        <w:pStyle w:val="BodyText"/>
      </w:pPr>
      <w:r>
        <w:t xml:space="preserve">The figure below shows the decision matrix created for the steering knuckles. It is apparent that </w:t>
      </w:r>
      <w:r w:rsidR="00CB3EBC">
        <w:t>the manufacturability, strength, and simplicity are of the highest importance</w:t>
      </w:r>
      <w:r w:rsidR="008647E7">
        <w:t xml:space="preserve">, since they are the most important factors </w:t>
      </w:r>
      <w:r w:rsidR="00E51DFF">
        <w:t xml:space="preserve">that will decide our success </w:t>
      </w:r>
      <w:r w:rsidR="00B8653E">
        <w:t xml:space="preserve">for the timeline our team has current and intends to follow. </w:t>
      </w:r>
      <w:r w:rsidR="00E46599">
        <w:t>These are shown in the figure #(</w:t>
      </w:r>
      <w:r w:rsidR="00677FBD">
        <w:t>20</w:t>
      </w:r>
      <w:r w:rsidR="00E46599">
        <w:t>) below.</w:t>
      </w:r>
    </w:p>
    <w:p w14:paraId="71CF1008" w14:textId="77777777" w:rsidR="00B91275" w:rsidRDefault="00E46599" w:rsidP="00B91275">
      <w:pPr>
        <w:pStyle w:val="BodyText"/>
        <w:keepNext/>
        <w:jc w:val="center"/>
      </w:pPr>
      <w:r>
        <w:rPr>
          <w:noProof/>
        </w:rPr>
        <w:drawing>
          <wp:inline distT="0" distB="0" distL="0" distR="0" wp14:anchorId="1E4E93B3" wp14:editId="65FFF3FF">
            <wp:extent cx="4638675" cy="3303074"/>
            <wp:effectExtent l="0" t="0" r="0" b="0"/>
            <wp:docPr id="1966361017" name="Picture 1" descr="A table with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361017" name="Picture 1" descr="A table with a number of objects&#10;&#10;Description automatically generated with medium confidence"/>
                    <pic:cNvPicPr/>
                  </pic:nvPicPr>
                  <pic:blipFill>
                    <a:blip r:embed="rId40"/>
                    <a:stretch>
                      <a:fillRect/>
                    </a:stretch>
                  </pic:blipFill>
                  <pic:spPr>
                    <a:xfrm>
                      <a:off x="0" y="0"/>
                      <a:ext cx="4645264" cy="3307766"/>
                    </a:xfrm>
                    <a:prstGeom prst="rect">
                      <a:avLst/>
                    </a:prstGeom>
                  </pic:spPr>
                </pic:pic>
              </a:graphicData>
            </a:graphic>
          </wp:inline>
        </w:drawing>
      </w:r>
    </w:p>
    <w:p w14:paraId="660BA065" w14:textId="6FEE69FD" w:rsidR="00E46599" w:rsidRDefault="329363B4" w:rsidP="00B91275">
      <w:pPr>
        <w:pStyle w:val="Caption"/>
        <w:jc w:val="center"/>
      </w:pPr>
      <w:r>
        <w:t>Table 3</w:t>
      </w:r>
      <w:r w:rsidR="00B91275">
        <w:t>: Steering Knuckle Decision Matrix</w:t>
      </w:r>
    </w:p>
    <w:p w14:paraId="6BEFA367" w14:textId="77777777" w:rsidR="00E46599" w:rsidRDefault="00E46599" w:rsidP="00E46599">
      <w:pPr>
        <w:pStyle w:val="BodyText"/>
        <w:jc w:val="center"/>
      </w:pPr>
    </w:p>
    <w:p w14:paraId="70DEDCA2" w14:textId="326F56AA" w:rsidR="00E46599" w:rsidRDefault="00E46599" w:rsidP="00B91275">
      <w:pPr>
        <w:pStyle w:val="BodyText"/>
        <w:ind w:firstLine="709"/>
      </w:pPr>
      <w:r>
        <w:t xml:space="preserve">Based off this analysis, we can see that Design 2 is rated the highest for multiple reasons. Most of these points have already been discussed </w:t>
      </w:r>
      <w:r w:rsidR="005651BD">
        <w:t xml:space="preserve">previously in the </w:t>
      </w:r>
      <w:r w:rsidR="00B91275">
        <w:t>report but</w:t>
      </w:r>
      <w:r w:rsidR="00C866B5">
        <w:t xml:space="preserve"> is also worth mentioning </w:t>
      </w:r>
      <w:r w:rsidR="00A64467">
        <w:t xml:space="preserve">that design 2 will </w:t>
      </w:r>
      <w:r w:rsidR="000C08DD">
        <w:t>look good, perform well under different stresses</w:t>
      </w:r>
      <w:r w:rsidR="00B3005F">
        <w:t xml:space="preserve">, and be able to support a wide range of wheel </w:t>
      </w:r>
      <w:r w:rsidR="00212893">
        <w:t>hub</w:t>
      </w:r>
      <w:r w:rsidR="00FD0F78">
        <w:t xml:space="preserve"> styles. </w:t>
      </w:r>
      <w:r w:rsidR="00F3406F">
        <w:t xml:space="preserve">Design 3 is rated the lowest since it is steel, which will increase the weight, and is also made of many pieces that will be required to be welded together. This design does not </w:t>
      </w:r>
      <w:r w:rsidR="0042259E">
        <w:t>fit well with our timeline and therefore will be avoided. Design 1 is simple and may be easy to make, however it does not look that appealing and will not perform well under bending stresses</w:t>
      </w:r>
      <w:r w:rsidR="00F16CAB">
        <w:t xml:space="preserve">. </w:t>
      </w:r>
      <w:r w:rsidR="003257EF">
        <w:t>After each consideration we found that Design 2 is best</w:t>
      </w:r>
      <w:r w:rsidR="0004408E">
        <w:t xml:space="preserve">. Preliminary </w:t>
      </w:r>
      <w:r w:rsidR="00262C23">
        <w:t>d</w:t>
      </w:r>
      <w:r w:rsidR="0004408E">
        <w:t xml:space="preserve">esign iterations </w:t>
      </w:r>
      <w:r w:rsidR="00BE6B23">
        <w:t xml:space="preserve">have already been </w:t>
      </w:r>
      <w:r w:rsidR="00262C23">
        <w:t>done and are shown below in figure #(</w:t>
      </w:r>
      <w:r w:rsidR="004D1100">
        <w:t>21</w:t>
      </w:r>
      <w:r w:rsidR="00262C23">
        <w:t>).</w:t>
      </w:r>
    </w:p>
    <w:p w14:paraId="6DE42687" w14:textId="77777777" w:rsidR="00B91275" w:rsidRDefault="00B91275" w:rsidP="00B91275">
      <w:pPr>
        <w:pStyle w:val="BodyText"/>
        <w:keepNext/>
      </w:pPr>
      <w:r>
        <w:rPr>
          <w:noProof/>
        </w:rPr>
        <w:drawing>
          <wp:inline distT="0" distB="0" distL="0" distR="0" wp14:anchorId="7255FDA9" wp14:editId="0A5F3F5E">
            <wp:extent cx="5943600" cy="3648710"/>
            <wp:effectExtent l="0" t="0" r="0" b="8890"/>
            <wp:docPr id="573457862" name="Picture 1" descr="A drawing of a metal pie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57862" name="Picture 1" descr="A drawing of a metal piece&#10;&#10;Description automatically generated with medium confidence"/>
                    <pic:cNvPicPr/>
                  </pic:nvPicPr>
                  <pic:blipFill>
                    <a:blip r:embed="rId41"/>
                    <a:stretch>
                      <a:fillRect/>
                    </a:stretch>
                  </pic:blipFill>
                  <pic:spPr>
                    <a:xfrm>
                      <a:off x="0" y="0"/>
                      <a:ext cx="5943600" cy="3648710"/>
                    </a:xfrm>
                    <a:prstGeom prst="rect">
                      <a:avLst/>
                    </a:prstGeom>
                  </pic:spPr>
                </pic:pic>
              </a:graphicData>
            </a:graphic>
          </wp:inline>
        </w:drawing>
      </w:r>
    </w:p>
    <w:p w14:paraId="427F6B55" w14:textId="608FBEC4" w:rsidR="00262C23" w:rsidRDefault="00B91275" w:rsidP="00B91275">
      <w:pPr>
        <w:pStyle w:val="Caption"/>
        <w:jc w:val="center"/>
      </w:pPr>
      <w:r>
        <w:t xml:space="preserve">Figure </w:t>
      </w:r>
      <w:r w:rsidR="00677FBD">
        <w:t>2</w:t>
      </w:r>
      <w:r w:rsidR="69DF39B5">
        <w:t>0</w:t>
      </w:r>
      <w:r>
        <w:t>: Steering Knuckle Rough CAD</w:t>
      </w:r>
    </w:p>
    <w:p w14:paraId="651E0680" w14:textId="77777777" w:rsidR="00B91275" w:rsidRPr="00AA15FC" w:rsidRDefault="00B91275" w:rsidP="00E46599">
      <w:pPr>
        <w:pStyle w:val="BodyText"/>
      </w:pPr>
    </w:p>
    <w:p w14:paraId="3A9A692C" w14:textId="1530641B" w:rsidR="00746A61" w:rsidRPr="00746A61" w:rsidRDefault="02D17469" w:rsidP="72763468">
      <w:pPr>
        <w:pStyle w:val="Heading3"/>
      </w:pPr>
      <w:bookmarkStart w:id="53" w:name="_Toc180360934"/>
      <w:r w:rsidRPr="493AAEDB">
        <w:t xml:space="preserve">Brakes Assembly </w:t>
      </w:r>
      <w:r w:rsidR="00D8496E">
        <w:t>(</w:t>
      </w:r>
      <w:r w:rsidRPr="493AAEDB">
        <w:t>Chris Laney</w:t>
      </w:r>
      <w:r w:rsidR="00D8496E">
        <w:t>)</w:t>
      </w:r>
      <w:bookmarkEnd w:id="53"/>
    </w:p>
    <w:p w14:paraId="29633229" w14:textId="599B1209" w:rsidR="45817DA2" w:rsidRDefault="1AE7D8DA" w:rsidP="45817DA2">
      <w:pPr>
        <w:pStyle w:val="BodyText"/>
      </w:pPr>
      <w:r>
        <w:t xml:space="preserve">The decision for the pedal box design was </w:t>
      </w:r>
      <w:r w:rsidR="004D1100">
        <w:t>straightforward</w:t>
      </w:r>
      <w:r>
        <w:t xml:space="preserve">. Due to the potential simplicity of the rest of the system, this subsystem was </w:t>
      </w:r>
      <w:r w:rsidR="7BB76AB7">
        <w:t>worthwhile</w:t>
      </w:r>
      <w:r>
        <w:t xml:space="preserve"> to put more time </w:t>
      </w:r>
      <w:r w:rsidR="004D1100">
        <w:t>into,</w:t>
      </w:r>
      <w:r>
        <w:t xml:space="preserve"> so it was decided early on to proceed with a swivel master cylinder design due to its light</w:t>
      </w:r>
      <w:r w:rsidR="4B1FD131">
        <w:t xml:space="preserve">weight design, compact packaging, and adjustability potential. </w:t>
      </w:r>
    </w:p>
    <w:p w14:paraId="444F3711" w14:textId="4F713438" w:rsidR="02D17469" w:rsidRDefault="4C0F44C6" w:rsidP="493AAEDB">
      <w:pPr>
        <w:pStyle w:val="BodyText"/>
      </w:pPr>
      <w:r>
        <w:rPr>
          <w:noProof/>
        </w:rPr>
        <w:drawing>
          <wp:inline distT="0" distB="0" distL="0" distR="0" wp14:anchorId="71B78C6C" wp14:editId="740F8C93">
            <wp:extent cx="5625403" cy="2316681"/>
            <wp:effectExtent l="0" t="0" r="0" b="0"/>
            <wp:docPr id="1368796532" name="Picture 1368796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796532"/>
                    <pic:cNvPicPr/>
                  </pic:nvPicPr>
                  <pic:blipFill>
                    <a:blip r:embed="rId42">
                      <a:extLst>
                        <a:ext uri="{28A0092B-C50C-407E-A947-70E740481C1C}">
                          <a14:useLocalDpi xmlns:a14="http://schemas.microsoft.com/office/drawing/2010/main" val="0"/>
                        </a:ext>
                      </a:extLst>
                    </a:blip>
                    <a:stretch>
                      <a:fillRect/>
                    </a:stretch>
                  </pic:blipFill>
                  <pic:spPr>
                    <a:xfrm>
                      <a:off x="0" y="0"/>
                      <a:ext cx="5625403" cy="2316681"/>
                    </a:xfrm>
                    <a:prstGeom prst="rect">
                      <a:avLst/>
                    </a:prstGeom>
                  </pic:spPr>
                </pic:pic>
              </a:graphicData>
            </a:graphic>
          </wp:inline>
        </w:drawing>
      </w:r>
    </w:p>
    <w:p w14:paraId="293B269A" w14:textId="0D2654D3" w:rsidR="02D17469" w:rsidRPr="00A403D1" w:rsidRDefault="4C0F44C6" w:rsidP="38D00693">
      <w:pPr>
        <w:pStyle w:val="BodyText"/>
        <w:jc w:val="center"/>
        <w:rPr>
          <w:i/>
          <w:iCs/>
          <w:sz w:val="24"/>
        </w:rPr>
      </w:pPr>
      <w:r w:rsidRPr="00A403D1">
        <w:rPr>
          <w:i/>
          <w:iCs/>
          <w:sz w:val="24"/>
        </w:rPr>
        <w:t xml:space="preserve">Figure </w:t>
      </w:r>
      <w:r w:rsidR="00A403D1" w:rsidRPr="2ACB1FBE">
        <w:rPr>
          <w:i/>
          <w:iCs/>
          <w:sz w:val="24"/>
        </w:rPr>
        <w:t>2</w:t>
      </w:r>
      <w:r w:rsidR="0CAFF0BD" w:rsidRPr="2ACB1FBE">
        <w:rPr>
          <w:i/>
          <w:iCs/>
          <w:sz w:val="24"/>
        </w:rPr>
        <w:t>1</w:t>
      </w:r>
      <w:r w:rsidRPr="00A403D1">
        <w:rPr>
          <w:i/>
          <w:iCs/>
          <w:sz w:val="24"/>
        </w:rPr>
        <w:t>: Decision Matrix for rotor selection</w:t>
      </w:r>
    </w:p>
    <w:p w14:paraId="6B066FBA" w14:textId="58ECE1DA" w:rsidR="02D17469" w:rsidRDefault="02D17469" w:rsidP="493AAEDB">
      <w:pPr>
        <w:pStyle w:val="BodyText"/>
      </w:pPr>
      <w:r>
        <w:t xml:space="preserve">A very similar decision to ours was made by the MIT team </w:t>
      </w:r>
      <w:r w:rsidR="52811650">
        <w:t>[</w:t>
      </w:r>
      <w:r>
        <w:t xml:space="preserve">back in 2018, and as their </w:t>
      </w:r>
      <w:r w:rsidR="539B362B">
        <w:t>decision</w:t>
      </w:r>
      <w:r>
        <w:t xml:space="preserve"> matrix had matching </w:t>
      </w:r>
      <w:r w:rsidR="5CE9CD77">
        <w:t>parameters</w:t>
      </w:r>
      <w:r>
        <w:t xml:space="preserve"> to ours minus the cost aspect</w:t>
      </w:r>
      <w:r w:rsidR="058994A5">
        <w:t xml:space="preserve">. The price of GCI and AISI 4140 is significantly less than that of aluminum alloys, titanium alloys, or common compounds of stainless steel in the desired sizes. </w:t>
      </w:r>
      <w:r w:rsidR="3448D3CE">
        <w:t xml:space="preserve">Since rotors are a wear item and will undergo more design changes later it is a significant concern to be able to get/make more rotors in a short period. Due to the availability of rear motorcycle rotors from Go AZ Motorcycles in Flagstaff, it was decided that an off-the shelf rotor of some steel of stainless steel would be used. </w:t>
      </w:r>
    </w:p>
    <w:p w14:paraId="649ED198" w14:textId="48D1BA60" w:rsidR="00746A61" w:rsidRPr="00746A61" w:rsidRDefault="5D111770" w:rsidP="0FF92D7C">
      <w:pPr>
        <w:pStyle w:val="Heading3"/>
      </w:pPr>
      <w:bookmarkStart w:id="54" w:name="_Toc180360935"/>
      <w:r w:rsidRPr="0FF92D7C">
        <w:t xml:space="preserve">Steering Assembly </w:t>
      </w:r>
      <w:r w:rsidR="00D8496E">
        <w:t>(</w:t>
      </w:r>
      <w:r w:rsidRPr="0FF92D7C">
        <w:t>Matthew Cusson</w:t>
      </w:r>
      <w:r w:rsidR="00D8496E">
        <w:t>)</w:t>
      </w:r>
      <w:bookmarkEnd w:id="54"/>
    </w:p>
    <w:p w14:paraId="75FD915F" w14:textId="355FC304" w:rsidR="24B20083" w:rsidRDefault="24B20083" w:rsidP="0FF92D7C">
      <w:r w:rsidRPr="0FF92D7C">
        <w:rPr>
          <w:rFonts w:eastAsia="Times New Roman" w:cs="Times New Roman"/>
          <w:color w:val="000000" w:themeColor="text1"/>
          <w:szCs w:val="22"/>
        </w:rPr>
        <w:t xml:space="preserve">After evaluating the team budget and the expected forces that the parts will see the best alternatives have been selected for the vehicle. This design entails a system mounted below the legs with an aluminum steering column due to weight and price. After this are hollow tie rods with rod ends that are purchased because of the weight savings and simplicity to implement compared to a full rod. A double u joint will be used to connect the two halves of the steering rack because it is a constant velocity type joint that makes sure that the steering has no unexpected variation in rotation speed when turning the wheel. This system will be mounted to the chassis using a pillow bearing mount due to the play that is minimized by not having a rotating eye bolt. The final consideration used is that the steering wheel is going to be made from carbon fiber because the natural stiffness along with being lightweight allows it to be an ideal candidate for installing a shifting system into. </w:t>
      </w:r>
    </w:p>
    <w:p w14:paraId="73E39BFA" w14:textId="0276EA8A" w:rsidR="0FF92D7C" w:rsidRDefault="0FF92D7C"/>
    <w:p w14:paraId="23C92946" w14:textId="4F99E4B5" w:rsidR="0FF92D7C" w:rsidRDefault="0FF92D7C" w:rsidP="0FF92D7C">
      <w:pPr>
        <w:pStyle w:val="BodyText"/>
        <w:rPr>
          <w:b/>
          <w:bCs/>
        </w:rPr>
      </w:pPr>
    </w:p>
    <w:p w14:paraId="48180C24" w14:textId="77777777" w:rsidR="00A51080" w:rsidRDefault="00A51080" w:rsidP="00A51080">
      <w:pPr>
        <w:pStyle w:val="BodyText"/>
        <w:rPr>
          <w:i/>
          <w:iCs/>
        </w:rPr>
      </w:pPr>
    </w:p>
    <w:p w14:paraId="37441476" w14:textId="1B5D3DB2" w:rsidR="00D5373A" w:rsidRDefault="00A51080" w:rsidP="00D42D5C">
      <w:pPr>
        <w:pStyle w:val="Heading1"/>
      </w:pPr>
      <w:r>
        <w:rPr>
          <w:i/>
          <w:iCs/>
        </w:rPr>
        <w:br w:type="page"/>
      </w:r>
      <w:bookmarkStart w:id="55" w:name="_Toc472068923"/>
      <w:bookmarkStart w:id="56" w:name="_Toc484367005"/>
      <w:bookmarkStart w:id="57" w:name="_Toc180360936"/>
      <w:bookmarkEnd w:id="26"/>
      <w:bookmarkEnd w:id="27"/>
      <w:r w:rsidR="00D5373A">
        <w:t>CONCLUSIONS</w:t>
      </w:r>
      <w:bookmarkEnd w:id="55"/>
      <w:bookmarkEnd w:id="56"/>
      <w:bookmarkEnd w:id="57"/>
    </w:p>
    <w:p w14:paraId="68470F27" w14:textId="542AC49D" w:rsidR="08077498" w:rsidRDefault="28942D15" w:rsidP="33E8BC9D">
      <w:pPr>
        <w:pStyle w:val="BodyText"/>
        <w:ind w:firstLine="709"/>
      </w:pPr>
      <w:r>
        <w:t>The</w:t>
      </w:r>
      <w:r w:rsidR="08077498">
        <w:t xml:space="preserve"> Formula Student project represents a significant educational opportunity for our team, challenging us to design and build a competitive race car while adhering to rigorous standards. Our primary objective is a fully functional vehicle that passes technical inspection and competes successfully in all events. Learning from last year's experiences, we aim to enhance our car's reliability, adjustability, and overall performance, targeting an improvement in our competition ranking.</w:t>
      </w:r>
    </w:p>
    <w:p w14:paraId="1FBDAAC2" w14:textId="1EAF5862" w:rsidR="08077498" w:rsidRDefault="08077498" w:rsidP="33E8BC9D">
      <w:pPr>
        <w:pStyle w:val="BodyText"/>
        <w:ind w:firstLine="709"/>
      </w:pPr>
      <w:r>
        <w:t xml:space="preserve">To achieve these goals, we have carefully </w:t>
      </w:r>
      <w:r w:rsidR="77778A1B">
        <w:t>transformed</w:t>
      </w:r>
      <w:r>
        <w:t xml:space="preserve"> customer requirements into actionable engineering </w:t>
      </w:r>
      <w:r w:rsidR="437FF3FC">
        <w:t>deliverables</w:t>
      </w:r>
      <w:r>
        <w:t xml:space="preserve">, drawing from both our faculty advisor's guidance and the FSAE Rulebook. These requirements set a strong foundation for our design and manufacturing processes, ensuring that safety, performance, and </w:t>
      </w:r>
      <w:r w:rsidR="00236665">
        <w:t xml:space="preserve">FSAE </w:t>
      </w:r>
      <w:r>
        <w:t xml:space="preserve">compliance are </w:t>
      </w:r>
      <w:r w:rsidR="54D01009">
        <w:t>achieved.</w:t>
      </w:r>
    </w:p>
    <w:p w14:paraId="553A491F" w14:textId="3BBA05E6" w:rsidR="08077498" w:rsidRDefault="08077498" w:rsidP="38D00693">
      <w:pPr>
        <w:pStyle w:val="BodyText"/>
        <w:ind w:firstLine="709"/>
      </w:pPr>
      <w:r>
        <w:t>As we progress, our focus will remain on thorough testing and early completion of the car, addressing the challenges faced in previous competitions. By</w:t>
      </w:r>
      <w:r w:rsidR="41073922">
        <w:t xml:space="preserve"> using efficient methods like Functional Decompositions, </w:t>
      </w:r>
      <w:r w:rsidR="4EAB01EC">
        <w:t>Decision Matrixes,</w:t>
      </w:r>
      <w:r w:rsidR="41073922">
        <w:t xml:space="preserve"> Pugh Charts, </w:t>
      </w:r>
      <w:r w:rsidR="1EBBB828">
        <w:t>and</w:t>
      </w:r>
      <w:r>
        <w:t xml:space="preserve"> collaboration within our team, we </w:t>
      </w:r>
      <w:r w:rsidR="4E8DCD83">
        <w:t>look</w:t>
      </w:r>
      <w:r>
        <w:t xml:space="preserve"> to not only meeting but exceed the expectations </w:t>
      </w:r>
      <w:r w:rsidR="5E1451EB">
        <w:t>of last year's team</w:t>
      </w:r>
      <w:r>
        <w:t xml:space="preserve">, ultimately aiming for a successful experience at the </w:t>
      </w:r>
      <w:r w:rsidR="67E73E84">
        <w:t>FSAE</w:t>
      </w:r>
      <w:r>
        <w:t xml:space="preserve"> competition.</w:t>
      </w:r>
    </w:p>
    <w:p w14:paraId="224475AB" w14:textId="0AE47581" w:rsidR="38D00693" w:rsidRDefault="38D00693" w:rsidP="38D00693">
      <w:pPr>
        <w:pStyle w:val="BodyText"/>
      </w:pPr>
    </w:p>
    <w:p w14:paraId="3744147F" w14:textId="77777777" w:rsidR="00820069" w:rsidRDefault="00820069">
      <w:pPr>
        <w:pStyle w:val="Heading1"/>
        <w:pageBreakBefore/>
      </w:pPr>
      <w:bookmarkStart w:id="58" w:name="_Toc472068926"/>
      <w:bookmarkStart w:id="59" w:name="_Toc484367008"/>
      <w:bookmarkStart w:id="60" w:name="_Toc180360937"/>
      <w:r>
        <w:t>REFERENCES</w:t>
      </w:r>
      <w:bookmarkEnd w:id="58"/>
      <w:bookmarkEnd w:id="59"/>
      <w:bookmarkEnd w:id="60"/>
    </w:p>
    <w:p w14:paraId="7D4DCE65" w14:textId="77777777" w:rsidR="00072AB5" w:rsidRDefault="00072AB5" w:rsidP="00072AB5">
      <w:pPr>
        <w:pStyle w:val="BodyText"/>
      </w:pPr>
    </w:p>
    <w:p w14:paraId="100BCA27" w14:textId="77777777" w:rsidR="00072AB5" w:rsidRPr="00072AB5" w:rsidRDefault="00072AB5" w:rsidP="00072AB5">
      <w:pPr>
        <w:pStyle w:val="BodyText"/>
        <w:rPr>
          <w:rFonts w:asciiTheme="majorHAnsi" w:hAnsiTheme="majorHAnsi"/>
        </w:rPr>
      </w:pPr>
      <w:r w:rsidRPr="00072AB5">
        <w:rPr>
          <w:rFonts w:asciiTheme="majorHAnsi" w:hAnsiTheme="majorHAnsi"/>
        </w:rPr>
        <w:t xml:space="preserve">[1] D. L. Milliken and W. F. Milliken, </w:t>
      </w:r>
      <w:r w:rsidRPr="00072AB5">
        <w:rPr>
          <w:rFonts w:asciiTheme="majorHAnsi" w:hAnsiTheme="majorHAnsi"/>
          <w:i/>
          <w:iCs/>
        </w:rPr>
        <w:t>Race Car Vehicle Dynamics: Problems, Answers, and Experiments</w:t>
      </w:r>
      <w:r w:rsidRPr="00072AB5">
        <w:rPr>
          <w:rFonts w:asciiTheme="majorHAnsi" w:hAnsiTheme="majorHAnsi"/>
        </w:rPr>
        <w:t xml:space="preserve">. Warrendale, PA: SAE International, 2003. </w:t>
      </w:r>
    </w:p>
    <w:p w14:paraId="2F56E182" w14:textId="77777777" w:rsidR="00072AB5" w:rsidRPr="00072AB5" w:rsidRDefault="00072AB5" w:rsidP="00072AB5">
      <w:pPr>
        <w:pStyle w:val="BodyText"/>
        <w:rPr>
          <w:rFonts w:asciiTheme="majorHAnsi" w:hAnsiTheme="majorHAnsi"/>
        </w:rPr>
      </w:pPr>
      <w:r w:rsidRPr="00072AB5">
        <w:rPr>
          <w:rFonts w:asciiTheme="majorHAnsi" w:hAnsiTheme="majorHAnsi"/>
        </w:rPr>
        <w:t xml:space="preserve">[2] J. C. Dixon, </w:t>
      </w:r>
      <w:r w:rsidRPr="00072AB5">
        <w:rPr>
          <w:rFonts w:asciiTheme="majorHAnsi" w:hAnsiTheme="majorHAnsi"/>
          <w:i/>
          <w:iCs/>
        </w:rPr>
        <w:t>Suspension Geometry and Computation</w:t>
      </w:r>
      <w:r w:rsidRPr="00072AB5">
        <w:rPr>
          <w:rFonts w:asciiTheme="majorHAnsi" w:hAnsiTheme="majorHAnsi"/>
        </w:rPr>
        <w:t xml:space="preserve">. Chichester, U.K: Wiley, 2009. </w:t>
      </w:r>
    </w:p>
    <w:p w14:paraId="3315F991" w14:textId="77777777" w:rsidR="00072AB5" w:rsidRPr="00072AB5" w:rsidRDefault="00072AB5" w:rsidP="00072AB5">
      <w:pPr>
        <w:pStyle w:val="BodyText"/>
        <w:rPr>
          <w:rFonts w:asciiTheme="majorHAnsi" w:hAnsiTheme="majorHAnsi"/>
        </w:rPr>
      </w:pPr>
      <w:r w:rsidRPr="00072AB5">
        <w:rPr>
          <w:rFonts w:asciiTheme="majorHAnsi" w:hAnsiTheme="majorHAnsi"/>
        </w:rPr>
        <w:t xml:space="preserve">[3] E. F. Gaffney and A. R. Salinas, </w:t>
      </w:r>
      <w:r w:rsidRPr="00072AB5">
        <w:rPr>
          <w:rFonts w:asciiTheme="majorHAnsi" w:hAnsiTheme="majorHAnsi"/>
          <w:i/>
          <w:iCs/>
        </w:rPr>
        <w:t>Introduction to Formula SAE® Suspension and Frame Design</w:t>
      </w:r>
      <w:r w:rsidRPr="00072AB5">
        <w:rPr>
          <w:rFonts w:asciiTheme="majorHAnsi" w:hAnsiTheme="majorHAnsi"/>
        </w:rPr>
        <w:t xml:space="preserve">. Warrendale, Pa: Society of Automotive Engineers, 1997. </w:t>
      </w:r>
    </w:p>
    <w:p w14:paraId="6D13F222" w14:textId="77777777" w:rsidR="00072AB5" w:rsidRPr="00072AB5" w:rsidRDefault="00072AB5" w:rsidP="00072AB5">
      <w:pPr>
        <w:pStyle w:val="BodyText"/>
        <w:rPr>
          <w:rFonts w:asciiTheme="majorHAnsi" w:hAnsiTheme="majorHAnsi"/>
        </w:rPr>
      </w:pPr>
      <w:r w:rsidRPr="00072AB5">
        <w:rPr>
          <w:rFonts w:asciiTheme="majorHAnsi" w:hAnsiTheme="majorHAnsi"/>
        </w:rPr>
        <w:t xml:space="preserve">[4] G. Valdo and C. Rouelle, “FSAE front axle optimization using OptimumKinematics optimization module,” OptimumG, https://optimumg.com/fsae-front-axle-optimization-using-optimumkinematics-optimization-module/ (accessed Sep. 16, 2024). </w:t>
      </w:r>
    </w:p>
    <w:p w14:paraId="313D06FA" w14:textId="77777777" w:rsidR="00072AB5" w:rsidRPr="00072AB5" w:rsidRDefault="00072AB5" w:rsidP="00072AB5">
      <w:pPr>
        <w:pStyle w:val="BodyText"/>
        <w:rPr>
          <w:rFonts w:asciiTheme="majorHAnsi" w:hAnsiTheme="majorHAnsi"/>
        </w:rPr>
      </w:pPr>
      <w:r w:rsidRPr="00072AB5">
        <w:rPr>
          <w:rFonts w:asciiTheme="majorHAnsi" w:hAnsiTheme="majorHAnsi"/>
        </w:rPr>
        <w:t xml:space="preserve">[5] R/FSAE on reddit: Scrub radius and mechanical trail help, https://www.reddit.com/r/FSAE/comments/1dbmr01/scrub_radius_and_mechanical_trail_help/ (accessed Sep. 16, 2024). </w:t>
      </w:r>
    </w:p>
    <w:p w14:paraId="0D416BC8" w14:textId="77777777" w:rsidR="00072AB5" w:rsidRPr="00072AB5" w:rsidRDefault="00072AB5" w:rsidP="00072AB5">
      <w:pPr>
        <w:pStyle w:val="BodyText"/>
        <w:rPr>
          <w:rFonts w:asciiTheme="majorHAnsi" w:hAnsiTheme="majorHAnsi"/>
        </w:rPr>
      </w:pPr>
      <w:r w:rsidRPr="00072AB5">
        <w:rPr>
          <w:rFonts w:asciiTheme="majorHAnsi" w:hAnsiTheme="majorHAnsi"/>
        </w:rPr>
        <w:t xml:space="preserve">[6] “Vehicle suspension: Front view online suspension simulator,” Vehicle Suspension: Front View Online Suspension Simulator, </w:t>
      </w:r>
      <w:hyperlink r:id="rId43">
        <w:r w:rsidR="257E886F" w:rsidRPr="056E03BC">
          <w:rPr>
            <w:rStyle w:val="Hyperlink"/>
            <w:rFonts w:asciiTheme="majorHAnsi" w:hAnsiTheme="majorHAnsi"/>
            <w:color w:val="auto"/>
          </w:rPr>
          <w:t>https://vsusp.com</w:t>
        </w:r>
      </w:hyperlink>
    </w:p>
    <w:p w14:paraId="23CA6BA2" w14:textId="0E959FD2" w:rsidR="00072AB5" w:rsidRPr="00A83DCD" w:rsidRDefault="00072AB5" w:rsidP="00072AB5">
      <w:pPr>
        <w:pStyle w:val="BodyText"/>
        <w:rPr>
          <w:rFonts w:asciiTheme="majorHAnsi" w:hAnsiTheme="majorHAnsi"/>
        </w:rPr>
      </w:pPr>
      <w:r w:rsidRPr="00072AB5">
        <w:rPr>
          <w:rFonts w:asciiTheme="majorHAnsi" w:hAnsiTheme="majorHAnsi"/>
        </w:rPr>
        <w:t xml:space="preserve">[7] S. Ranganathan, S. gopal, S. eswaran, and S. muthusamy, “Design and analysis of steering knuckle for FSAE vehicle,” SAE International Journal of Advances and Current Practices in Mobility, https://www.sae.org/publications/technical-papers/content/2020-28-0506/ (accessed Sep. 16, 2024). </w:t>
      </w:r>
    </w:p>
    <w:p w14:paraId="66D32F47" w14:textId="551F628A" w:rsidR="154E0598" w:rsidRPr="00A83DCD" w:rsidRDefault="0038710A" w:rsidP="154E0598">
      <w:pPr>
        <w:pStyle w:val="BodyText"/>
        <w:rPr>
          <w:rFonts w:asciiTheme="majorHAnsi" w:hAnsiTheme="majorHAnsi"/>
        </w:rPr>
      </w:pPr>
      <w:r w:rsidRPr="0038710A">
        <w:rPr>
          <w:rFonts w:asciiTheme="majorHAnsi" w:hAnsiTheme="majorHAnsi"/>
        </w:rPr>
        <w:t>[</w:t>
      </w:r>
      <w:r w:rsidRPr="00A83DCD">
        <w:rPr>
          <w:rFonts w:asciiTheme="majorHAnsi" w:hAnsiTheme="majorHAnsi"/>
        </w:rPr>
        <w:t>8</w:t>
      </w:r>
      <w:r w:rsidRPr="0038710A">
        <w:rPr>
          <w:rFonts w:asciiTheme="majorHAnsi" w:hAnsiTheme="majorHAnsi"/>
        </w:rPr>
        <w:t xml:space="preserve">] S. Yaeger et al., “Designjudges.com,” DesignJudges.com, https://www.designjudges.com/ (accessed Oct. 20, 2024). </w:t>
      </w:r>
    </w:p>
    <w:p w14:paraId="0958A7C7" w14:textId="7A8D0B46" w:rsidR="3429E3B3" w:rsidRPr="00A83DCD" w:rsidRDefault="59D4C476" w:rsidP="6BED2BA9">
      <w:pPr>
        <w:rPr>
          <w:rFonts w:asciiTheme="majorHAnsi" w:hAnsiTheme="majorHAnsi"/>
        </w:rPr>
      </w:pPr>
      <w:r w:rsidRPr="056E03BC">
        <w:rPr>
          <w:rFonts w:asciiTheme="majorHAnsi" w:eastAsia="Arial" w:hAnsiTheme="majorHAnsi" w:cs="Arial"/>
        </w:rPr>
        <w:t>[</w:t>
      </w:r>
      <w:r w:rsidR="34DF198E" w:rsidRPr="056E03BC">
        <w:rPr>
          <w:rFonts w:asciiTheme="majorHAnsi" w:eastAsia="Arial" w:hAnsiTheme="majorHAnsi" w:cs="Arial"/>
        </w:rPr>
        <w:t>8</w:t>
      </w:r>
      <w:r w:rsidRPr="056E03BC">
        <w:rPr>
          <w:rFonts w:asciiTheme="majorHAnsi" w:eastAsia="Arial" w:hAnsiTheme="majorHAnsi" w:cs="Arial"/>
        </w:rPr>
        <w:t xml:space="preserve">] </w:t>
      </w:r>
      <w:r w:rsidR="3429E3B3" w:rsidRPr="056E03BC">
        <w:rPr>
          <w:rFonts w:asciiTheme="majorHAnsi" w:eastAsia="Arial" w:hAnsiTheme="majorHAnsi" w:cs="Arial"/>
        </w:rPr>
        <w:t xml:space="preserve">“Circuit Tire Specifications.” </w:t>
      </w:r>
      <w:r w:rsidR="71B2969A" w:rsidRPr="056E03BC">
        <w:rPr>
          <w:rFonts w:asciiTheme="majorHAnsi" w:eastAsia="Arial" w:hAnsiTheme="majorHAnsi" w:cs="Arial"/>
        </w:rPr>
        <w:t xml:space="preserve">Hoosier Racing Tires, </w:t>
      </w:r>
      <w:hyperlink r:id="rId44">
        <w:r w:rsidR="2A3EF804" w:rsidRPr="056E03BC">
          <w:rPr>
            <w:rStyle w:val="Hyperlink"/>
            <w:rFonts w:asciiTheme="majorHAnsi" w:eastAsia="Arial" w:hAnsiTheme="majorHAnsi" w:cs="Arial"/>
            <w:color w:val="auto"/>
          </w:rPr>
          <w:t>www.hoosiertire.com/news/article/64377/Circuit_Series_Tire_Specs</w:t>
        </w:r>
      </w:hyperlink>
      <w:r w:rsidR="71B2969A" w:rsidRPr="056E03BC">
        <w:rPr>
          <w:rFonts w:asciiTheme="majorHAnsi" w:eastAsia="Arial" w:hAnsiTheme="majorHAnsi" w:cs="Arial"/>
        </w:rPr>
        <w:t xml:space="preserve">. Accessed 16 Sept. 2024. </w:t>
      </w:r>
    </w:p>
    <w:p w14:paraId="6BEF66C9" w14:textId="69D83F3D" w:rsidR="6BED2BA9" w:rsidRPr="00A83DCD" w:rsidRDefault="6BED2BA9">
      <w:pPr>
        <w:rPr>
          <w:rFonts w:asciiTheme="majorHAnsi" w:hAnsiTheme="majorHAnsi"/>
        </w:rPr>
      </w:pPr>
    </w:p>
    <w:p w14:paraId="485A4C27" w14:textId="03CE5880" w:rsidR="3429E3B3" w:rsidRPr="00A83DCD" w:rsidRDefault="33397B86" w:rsidP="6BED2BA9">
      <w:pPr>
        <w:rPr>
          <w:rFonts w:asciiTheme="majorHAnsi" w:hAnsiTheme="majorHAnsi"/>
        </w:rPr>
      </w:pPr>
      <w:r w:rsidRPr="056E03BC">
        <w:rPr>
          <w:rFonts w:asciiTheme="majorHAnsi" w:eastAsia="Arial" w:hAnsiTheme="majorHAnsi" w:cs="Arial"/>
        </w:rPr>
        <w:t>[</w:t>
      </w:r>
      <w:r w:rsidR="44FD1A5F" w:rsidRPr="056E03BC">
        <w:rPr>
          <w:rFonts w:asciiTheme="majorHAnsi" w:eastAsia="Arial" w:hAnsiTheme="majorHAnsi" w:cs="Arial"/>
        </w:rPr>
        <w:t>9</w:t>
      </w:r>
      <w:r w:rsidRPr="056E03BC">
        <w:rPr>
          <w:rFonts w:asciiTheme="majorHAnsi" w:eastAsia="Arial" w:hAnsiTheme="majorHAnsi" w:cs="Arial"/>
        </w:rPr>
        <w:t xml:space="preserve">] </w:t>
      </w:r>
      <w:r w:rsidR="3429E3B3" w:rsidRPr="056E03BC">
        <w:rPr>
          <w:rFonts w:asciiTheme="majorHAnsi" w:eastAsia="Arial" w:hAnsiTheme="majorHAnsi" w:cs="Arial"/>
        </w:rPr>
        <w:t xml:space="preserve">Gupta3, Eshaan, et al. “Design and analysis of brake system for FSAE race car” Engineering Research Express, IOP Publishing, 25 Apr. 2022, iopscience.iop.org/article/10.1088/2631-8695/ac6ecd. </w:t>
      </w:r>
    </w:p>
    <w:p w14:paraId="73F375AD" w14:textId="704FD6C8" w:rsidR="6BED2BA9" w:rsidRPr="00A83DCD" w:rsidRDefault="6BED2BA9">
      <w:pPr>
        <w:rPr>
          <w:rFonts w:asciiTheme="majorHAnsi" w:hAnsiTheme="majorHAnsi"/>
        </w:rPr>
      </w:pPr>
    </w:p>
    <w:p w14:paraId="53E11437" w14:textId="22C64F1D" w:rsidR="3429E3B3" w:rsidRPr="00A83DCD" w:rsidRDefault="2F14DDA8" w:rsidP="6BED2BA9">
      <w:pPr>
        <w:rPr>
          <w:rFonts w:asciiTheme="majorHAnsi" w:hAnsiTheme="majorHAnsi"/>
        </w:rPr>
      </w:pPr>
      <w:r w:rsidRPr="056E03BC">
        <w:rPr>
          <w:rFonts w:asciiTheme="majorHAnsi" w:eastAsia="Arial" w:hAnsiTheme="majorHAnsi" w:cs="Arial"/>
        </w:rPr>
        <w:t>[</w:t>
      </w:r>
      <w:r w:rsidR="6EDDCC04" w:rsidRPr="056E03BC">
        <w:rPr>
          <w:rFonts w:asciiTheme="majorHAnsi" w:eastAsia="Arial" w:hAnsiTheme="majorHAnsi" w:cs="Arial"/>
        </w:rPr>
        <w:t>10</w:t>
      </w:r>
      <w:r w:rsidRPr="056E03BC">
        <w:rPr>
          <w:rFonts w:asciiTheme="majorHAnsi" w:eastAsia="Arial" w:hAnsiTheme="majorHAnsi" w:cs="Arial"/>
        </w:rPr>
        <w:t xml:space="preserve">] </w:t>
      </w:r>
      <w:r w:rsidR="3429E3B3" w:rsidRPr="056E03BC">
        <w:rPr>
          <w:rFonts w:asciiTheme="majorHAnsi" w:eastAsia="Arial" w:hAnsiTheme="majorHAnsi" w:cs="Arial"/>
        </w:rPr>
        <w:t xml:space="preserve">Markel, Andrew. “Brake Math: Calculating the Force Needed to Stop a Car.” Brake &amp; Front End, 5 Nov. 2020, </w:t>
      </w:r>
      <w:r w:rsidR="3429E3B3" w:rsidRPr="056E03BC">
        <w:rPr>
          <w:rStyle w:val="Hyperlink"/>
          <w:rFonts w:asciiTheme="majorHAnsi" w:eastAsia="Arial" w:hAnsiTheme="majorHAnsi" w:cs="Arial"/>
          <w:color w:val="auto"/>
        </w:rPr>
        <w:t>www.brakeandfrontend.com/brake-math-calculating-the-force-needed-to-stop-a-car/</w:t>
      </w:r>
      <w:r w:rsidR="3429E3B3" w:rsidRPr="056E03BC">
        <w:rPr>
          <w:rFonts w:asciiTheme="majorHAnsi" w:eastAsia="Arial" w:hAnsiTheme="majorHAnsi" w:cs="Arial"/>
        </w:rPr>
        <w:t xml:space="preserve">. </w:t>
      </w:r>
    </w:p>
    <w:p w14:paraId="459BFEB3" w14:textId="7AFDB46F" w:rsidR="6BED2BA9" w:rsidRPr="00A83DCD" w:rsidRDefault="6BED2BA9">
      <w:pPr>
        <w:rPr>
          <w:rFonts w:asciiTheme="majorHAnsi" w:hAnsiTheme="majorHAnsi"/>
        </w:rPr>
      </w:pPr>
    </w:p>
    <w:p w14:paraId="2534E67D" w14:textId="559B64D5" w:rsidR="3429E3B3" w:rsidRPr="00A83DCD" w:rsidRDefault="273C4920" w:rsidP="6BED2BA9">
      <w:pPr>
        <w:rPr>
          <w:rFonts w:asciiTheme="majorHAnsi" w:eastAsia="Arial" w:hAnsiTheme="majorHAnsi" w:cs="Arial"/>
        </w:rPr>
      </w:pPr>
      <w:r w:rsidRPr="056E03BC">
        <w:rPr>
          <w:rFonts w:asciiTheme="majorHAnsi" w:eastAsia="Arial" w:hAnsiTheme="majorHAnsi" w:cs="Arial"/>
        </w:rPr>
        <w:t>[</w:t>
      </w:r>
      <w:r w:rsidR="164ECB4A" w:rsidRPr="056E03BC">
        <w:rPr>
          <w:rFonts w:asciiTheme="majorHAnsi" w:eastAsia="Arial" w:hAnsiTheme="majorHAnsi" w:cs="Arial"/>
        </w:rPr>
        <w:t>11</w:t>
      </w:r>
      <w:r w:rsidRPr="056E03BC">
        <w:rPr>
          <w:rFonts w:asciiTheme="majorHAnsi" w:eastAsia="Arial" w:hAnsiTheme="majorHAnsi" w:cs="Arial"/>
        </w:rPr>
        <w:t xml:space="preserve">] </w:t>
      </w:r>
      <w:r w:rsidR="3429E3B3" w:rsidRPr="056E03BC">
        <w:rPr>
          <w:rFonts w:asciiTheme="majorHAnsi" w:eastAsia="Arial" w:hAnsiTheme="majorHAnsi" w:cs="Arial"/>
        </w:rPr>
        <w:t>Milliken, William F., 1911-2012. Race Car Vehicle Dynamics. Warrendale, PA :Society of Automotive Engineers, 1995.</w:t>
      </w:r>
    </w:p>
    <w:p w14:paraId="3BAAD7AD" w14:textId="176D5C8B" w:rsidR="3429E3B3" w:rsidRPr="00A83DCD" w:rsidRDefault="3429E3B3" w:rsidP="6BED2BA9">
      <w:pPr>
        <w:rPr>
          <w:rFonts w:asciiTheme="majorHAnsi" w:hAnsiTheme="majorHAnsi"/>
        </w:rPr>
      </w:pPr>
      <w:r w:rsidRPr="056E03BC">
        <w:rPr>
          <w:rFonts w:asciiTheme="majorHAnsi" w:eastAsia="Arial" w:hAnsiTheme="majorHAnsi" w:cs="Arial"/>
        </w:rPr>
        <w:t>Chapters 2, 10, 11, 12, 18, 20</w:t>
      </w:r>
    </w:p>
    <w:p w14:paraId="5D2CF6E0" w14:textId="3FF181EB" w:rsidR="6BED2BA9" w:rsidRPr="00A83DCD" w:rsidRDefault="6BED2BA9">
      <w:pPr>
        <w:rPr>
          <w:rFonts w:asciiTheme="majorHAnsi" w:hAnsiTheme="majorHAnsi"/>
        </w:rPr>
      </w:pPr>
    </w:p>
    <w:p w14:paraId="3F7E50C0" w14:textId="162A52C8" w:rsidR="3429E3B3" w:rsidRPr="00A83DCD" w:rsidRDefault="300E9625" w:rsidP="6BED2BA9">
      <w:pPr>
        <w:rPr>
          <w:rFonts w:asciiTheme="majorHAnsi" w:hAnsiTheme="majorHAnsi"/>
        </w:rPr>
      </w:pPr>
      <w:r w:rsidRPr="056E03BC">
        <w:rPr>
          <w:rFonts w:asciiTheme="majorHAnsi" w:eastAsia="Arial" w:hAnsiTheme="majorHAnsi" w:cs="Arial"/>
        </w:rPr>
        <w:t>[</w:t>
      </w:r>
      <w:r w:rsidR="7B59C7F2" w:rsidRPr="056E03BC">
        <w:rPr>
          <w:rFonts w:asciiTheme="majorHAnsi" w:eastAsia="Arial" w:hAnsiTheme="majorHAnsi" w:cs="Arial"/>
        </w:rPr>
        <w:t>12</w:t>
      </w:r>
      <w:r w:rsidRPr="056E03BC">
        <w:rPr>
          <w:rFonts w:asciiTheme="majorHAnsi" w:eastAsia="Arial" w:hAnsiTheme="majorHAnsi" w:cs="Arial"/>
        </w:rPr>
        <w:t xml:space="preserve">] </w:t>
      </w:r>
      <w:r w:rsidR="3429E3B3" w:rsidRPr="056E03BC">
        <w:rPr>
          <w:rFonts w:asciiTheme="majorHAnsi" w:eastAsia="Arial" w:hAnsiTheme="majorHAnsi" w:cs="Arial"/>
        </w:rPr>
        <w:t xml:space="preserve">Mora, Luis Alberto. Design of a FSAE Braking System, Massachusetts Institute of Technology, 1 Jan. 2018, </w:t>
      </w:r>
      <w:hyperlink r:id="rId45">
        <w:r w:rsidR="3429E3B3" w:rsidRPr="056E03BC">
          <w:rPr>
            <w:rStyle w:val="Hyperlink"/>
            <w:rFonts w:asciiTheme="majorHAnsi" w:eastAsia="Arial" w:hAnsiTheme="majorHAnsi" w:cs="Arial"/>
            <w:color w:val="auto"/>
            <w:u w:val="none"/>
          </w:rPr>
          <w:t>dspace.mit.edu/handle/1721.1/119947</w:t>
        </w:r>
      </w:hyperlink>
      <w:r w:rsidR="3429E3B3" w:rsidRPr="056E03BC">
        <w:rPr>
          <w:rFonts w:asciiTheme="majorHAnsi" w:eastAsia="Arial" w:hAnsiTheme="majorHAnsi" w:cs="Arial"/>
        </w:rPr>
        <w:t>.</w:t>
      </w:r>
    </w:p>
    <w:p w14:paraId="0F24B25C" w14:textId="09F38485" w:rsidR="6BED2BA9" w:rsidRPr="00A83DCD" w:rsidRDefault="6BED2BA9">
      <w:pPr>
        <w:rPr>
          <w:rFonts w:asciiTheme="majorHAnsi" w:hAnsiTheme="majorHAnsi"/>
        </w:rPr>
      </w:pPr>
    </w:p>
    <w:p w14:paraId="600D2AEC" w14:textId="18C35801" w:rsidR="3429E3B3" w:rsidRPr="00A83DCD" w:rsidRDefault="1DBCAB4F" w:rsidP="6BED2BA9">
      <w:pPr>
        <w:rPr>
          <w:rFonts w:asciiTheme="majorHAnsi" w:hAnsiTheme="majorHAnsi"/>
        </w:rPr>
      </w:pPr>
      <w:r w:rsidRPr="056E03BC">
        <w:rPr>
          <w:rFonts w:asciiTheme="majorHAnsi" w:eastAsia="Arial" w:hAnsiTheme="majorHAnsi" w:cs="Arial"/>
        </w:rPr>
        <w:t>[</w:t>
      </w:r>
      <w:r w:rsidR="7D516DE5" w:rsidRPr="056E03BC">
        <w:rPr>
          <w:rFonts w:asciiTheme="majorHAnsi" w:eastAsia="Arial" w:hAnsiTheme="majorHAnsi" w:cs="Arial"/>
        </w:rPr>
        <w:t>13</w:t>
      </w:r>
      <w:r w:rsidRPr="056E03BC">
        <w:rPr>
          <w:rFonts w:asciiTheme="majorHAnsi" w:eastAsia="Arial" w:hAnsiTheme="majorHAnsi" w:cs="Arial"/>
        </w:rPr>
        <w:t xml:space="preserve">] </w:t>
      </w:r>
      <w:r w:rsidR="3429E3B3" w:rsidRPr="056E03BC">
        <w:rPr>
          <w:rFonts w:asciiTheme="majorHAnsi" w:eastAsia="Arial" w:hAnsiTheme="majorHAnsi" w:cs="Arial"/>
        </w:rPr>
        <w:t xml:space="preserve">Schiller, Brad W. “2007 Formula SAE Pedal Box.” 2007 Formula SAE Pedal Box, Massachusetts Institute of Technology, 1 Jan. 2007, dspace.mit.edu/handle/1721.1/40481?show=full. </w:t>
      </w:r>
    </w:p>
    <w:p w14:paraId="190EBA7F" w14:textId="5CFBCB58" w:rsidR="6BED2BA9" w:rsidRPr="00A83DCD" w:rsidRDefault="6BED2BA9">
      <w:pPr>
        <w:rPr>
          <w:rFonts w:asciiTheme="majorHAnsi" w:hAnsiTheme="majorHAnsi"/>
        </w:rPr>
      </w:pPr>
    </w:p>
    <w:p w14:paraId="5D4DA73F" w14:textId="17DF354B" w:rsidR="3429E3B3" w:rsidRPr="00A83DCD" w:rsidRDefault="4BC562D0" w:rsidP="6BED2BA9">
      <w:pPr>
        <w:rPr>
          <w:rFonts w:asciiTheme="majorHAnsi" w:eastAsia="Arial" w:hAnsiTheme="majorHAnsi" w:cs="Arial"/>
          <w:color w:val="000000" w:themeColor="text1"/>
        </w:rPr>
      </w:pPr>
      <w:r w:rsidRPr="056E03BC">
        <w:rPr>
          <w:rFonts w:asciiTheme="majorHAnsi" w:eastAsia="Arial" w:hAnsiTheme="majorHAnsi" w:cs="Arial"/>
        </w:rPr>
        <w:t>[</w:t>
      </w:r>
      <w:r w:rsidR="33FEE8CD" w:rsidRPr="056E03BC">
        <w:rPr>
          <w:rFonts w:asciiTheme="majorHAnsi" w:eastAsia="Arial" w:hAnsiTheme="majorHAnsi" w:cs="Arial"/>
        </w:rPr>
        <w:t>1</w:t>
      </w:r>
      <w:r w:rsidR="7F8AAFB9" w:rsidRPr="056E03BC">
        <w:rPr>
          <w:rFonts w:asciiTheme="majorHAnsi" w:eastAsia="Arial" w:hAnsiTheme="majorHAnsi" w:cs="Arial"/>
        </w:rPr>
        <w:t>4</w:t>
      </w:r>
      <w:r w:rsidRPr="056E03BC">
        <w:rPr>
          <w:rFonts w:asciiTheme="majorHAnsi" w:eastAsia="Arial" w:hAnsiTheme="majorHAnsi" w:cs="Arial"/>
        </w:rPr>
        <w:t xml:space="preserve">] </w:t>
      </w:r>
      <w:r w:rsidR="3429E3B3" w:rsidRPr="056E03BC">
        <w:rPr>
          <w:rFonts w:asciiTheme="majorHAnsi" w:eastAsia="Arial" w:hAnsiTheme="majorHAnsi" w:cs="Arial"/>
        </w:rPr>
        <w:t xml:space="preserve">Shivkumar Mirajgave, et al. “Design and Cost Effective Manufacturing of Swivelling Brake Master Cylinder for a Formula Student Vehicle.” Materials Today: Proceedings, Elsevier, 2 Jan. 2023, </w:t>
      </w:r>
      <w:r w:rsidR="3429E3B3" w:rsidRPr="056E03BC">
        <w:rPr>
          <w:rStyle w:val="Hyperlink"/>
          <w:rFonts w:asciiTheme="majorHAnsi" w:eastAsia="Arial" w:hAnsiTheme="majorHAnsi" w:cs="Arial"/>
          <w:color w:val="auto"/>
        </w:rPr>
        <w:t>www.sciencedirect.com/science/article/pii/S2214785322074740</w:t>
      </w:r>
      <w:r w:rsidR="3429E3B3" w:rsidRPr="056E03BC">
        <w:rPr>
          <w:rFonts w:asciiTheme="majorHAnsi" w:eastAsia="Arial" w:hAnsiTheme="majorHAnsi" w:cs="Arial"/>
        </w:rPr>
        <w:t xml:space="preserve">. </w:t>
      </w:r>
    </w:p>
    <w:p w14:paraId="7E52C765" w14:textId="7A3F41E0" w:rsidR="6BED2BA9" w:rsidRPr="00A83DCD" w:rsidRDefault="6BED2BA9">
      <w:pPr>
        <w:rPr>
          <w:rFonts w:asciiTheme="majorHAnsi" w:hAnsiTheme="majorHAnsi"/>
        </w:rPr>
      </w:pPr>
    </w:p>
    <w:p w14:paraId="687AE823" w14:textId="7CD46EE3" w:rsidR="3429E3B3" w:rsidRPr="00A83DCD" w:rsidRDefault="5EBF8831" w:rsidP="6BED2BA9">
      <w:pPr>
        <w:rPr>
          <w:rFonts w:asciiTheme="majorHAnsi" w:hAnsiTheme="majorHAnsi"/>
        </w:rPr>
      </w:pPr>
      <w:r w:rsidRPr="056E03BC">
        <w:rPr>
          <w:rFonts w:asciiTheme="majorHAnsi" w:eastAsia="Arial" w:hAnsiTheme="majorHAnsi" w:cs="Arial"/>
        </w:rPr>
        <w:t>[</w:t>
      </w:r>
      <w:r w:rsidR="72B9811E" w:rsidRPr="056E03BC">
        <w:rPr>
          <w:rFonts w:asciiTheme="majorHAnsi" w:eastAsia="Arial" w:hAnsiTheme="majorHAnsi" w:cs="Arial"/>
        </w:rPr>
        <w:t>15</w:t>
      </w:r>
      <w:r w:rsidRPr="056E03BC">
        <w:rPr>
          <w:rFonts w:asciiTheme="majorHAnsi" w:eastAsia="Arial" w:hAnsiTheme="majorHAnsi" w:cs="Arial"/>
        </w:rPr>
        <w:t xml:space="preserve">] </w:t>
      </w:r>
      <w:r w:rsidR="3429E3B3" w:rsidRPr="056E03BC">
        <w:rPr>
          <w:rFonts w:asciiTheme="majorHAnsi" w:eastAsia="Arial" w:hAnsiTheme="majorHAnsi" w:cs="Arial"/>
        </w:rPr>
        <w:t xml:space="preserve">Tom McCready and James Walker, Jr. of SCR motorsports. “Brake Bias and Performance.” Brakes, </w:t>
      </w:r>
      <w:r w:rsidR="3429E3B3" w:rsidRPr="056E03BC">
        <w:rPr>
          <w:rStyle w:val="Hyperlink"/>
          <w:rFonts w:asciiTheme="majorHAnsi" w:eastAsia="Arial" w:hAnsiTheme="majorHAnsi" w:cs="Arial"/>
          <w:color w:val="auto"/>
        </w:rPr>
        <w:t>www.brakes-shop.com/brakepedia/general/brake-bias-and-performance</w:t>
      </w:r>
      <w:r w:rsidR="3429E3B3" w:rsidRPr="056E03BC">
        <w:rPr>
          <w:rFonts w:asciiTheme="majorHAnsi" w:eastAsia="Arial" w:hAnsiTheme="majorHAnsi" w:cs="Arial"/>
        </w:rPr>
        <w:t xml:space="preserve">. Accessed 16 Sept. 2024. </w:t>
      </w:r>
    </w:p>
    <w:p w14:paraId="005F25D2" w14:textId="7CAF066D" w:rsidR="6BED2BA9" w:rsidRPr="00A83DCD" w:rsidRDefault="43B5E7CA" w:rsidP="60BD1625">
      <w:pPr>
        <w:spacing w:before="240" w:after="240"/>
        <w:rPr>
          <w:rFonts w:asciiTheme="majorHAnsi" w:eastAsia="Times New Roman" w:hAnsiTheme="majorHAnsi" w:cs="Times New Roman"/>
        </w:rPr>
      </w:pPr>
      <w:r w:rsidRPr="00A83DCD">
        <w:rPr>
          <w:rFonts w:asciiTheme="majorHAnsi" w:eastAsia="Times New Roman" w:hAnsiTheme="majorHAnsi" w:cs="Times New Roman"/>
        </w:rPr>
        <w:t xml:space="preserve">[16] </w:t>
      </w:r>
      <w:r w:rsidR="13E3DE7D" w:rsidRPr="00A83DCD">
        <w:rPr>
          <w:rFonts w:asciiTheme="majorHAnsi" w:eastAsia="Times New Roman" w:hAnsiTheme="majorHAnsi" w:cs="Times New Roman"/>
        </w:rPr>
        <w:t xml:space="preserve">J. Reimpell, J. Betzler, and H. Stoll, </w:t>
      </w:r>
      <w:r w:rsidR="13E3DE7D" w:rsidRPr="00A83DCD">
        <w:rPr>
          <w:rFonts w:asciiTheme="majorHAnsi" w:eastAsia="Times New Roman" w:hAnsiTheme="majorHAnsi" w:cs="Times New Roman"/>
          <w:i/>
          <w:iCs/>
        </w:rPr>
        <w:t>The Automotive Chassis</w:t>
      </w:r>
      <w:r w:rsidR="13E3DE7D" w:rsidRPr="00A83DCD">
        <w:rPr>
          <w:rFonts w:asciiTheme="majorHAnsi" w:eastAsia="Times New Roman" w:hAnsiTheme="majorHAnsi" w:cs="Times New Roman"/>
        </w:rPr>
        <w:t>, Hodder Education, 2000.</w:t>
      </w:r>
    </w:p>
    <w:p w14:paraId="5F1F58BB" w14:textId="61968F7D" w:rsidR="6BED2BA9" w:rsidRPr="00A83DCD" w:rsidRDefault="1F02729A" w:rsidP="60BD1625">
      <w:pPr>
        <w:spacing w:before="240" w:after="240"/>
        <w:rPr>
          <w:rFonts w:asciiTheme="majorHAnsi" w:eastAsia="Times New Roman" w:hAnsiTheme="majorHAnsi" w:cs="Times New Roman"/>
        </w:rPr>
      </w:pPr>
      <w:r w:rsidRPr="00A83DCD">
        <w:rPr>
          <w:rFonts w:asciiTheme="majorHAnsi" w:eastAsia="Times New Roman" w:hAnsiTheme="majorHAnsi" w:cs="Times New Roman"/>
        </w:rPr>
        <w:t xml:space="preserve">[17] </w:t>
      </w:r>
      <w:r w:rsidR="13E3DE7D" w:rsidRPr="00A83DCD">
        <w:rPr>
          <w:rFonts w:asciiTheme="majorHAnsi" w:eastAsia="Times New Roman" w:hAnsiTheme="majorHAnsi" w:cs="Times New Roman"/>
        </w:rPr>
        <w:t xml:space="preserve">W. F. Milliken, </w:t>
      </w:r>
      <w:r w:rsidR="13E3DE7D" w:rsidRPr="00A83DCD">
        <w:rPr>
          <w:rFonts w:asciiTheme="majorHAnsi" w:eastAsia="Times New Roman" w:hAnsiTheme="majorHAnsi" w:cs="Times New Roman"/>
          <w:i/>
          <w:iCs/>
        </w:rPr>
        <w:t>Race Car Vehicle Dynamics and Workbook</w:t>
      </w:r>
      <w:r w:rsidR="13E3DE7D" w:rsidRPr="00A83DCD">
        <w:rPr>
          <w:rFonts w:asciiTheme="majorHAnsi" w:eastAsia="Times New Roman" w:hAnsiTheme="majorHAnsi" w:cs="Times New Roman"/>
        </w:rPr>
        <w:t>, Soc. of Automotive Eng., 1998.</w:t>
      </w:r>
    </w:p>
    <w:p w14:paraId="157A4EE3" w14:textId="5D3786A1" w:rsidR="6BED2BA9" w:rsidRPr="00A83DCD" w:rsidRDefault="15C25379" w:rsidP="6BA9870C">
      <w:pPr>
        <w:spacing w:before="240" w:after="240"/>
        <w:rPr>
          <w:rFonts w:asciiTheme="majorHAnsi" w:eastAsia="Times New Roman" w:hAnsiTheme="majorHAnsi" w:cs="Times New Roman"/>
        </w:rPr>
      </w:pPr>
      <w:r w:rsidRPr="00A83DCD">
        <w:rPr>
          <w:rFonts w:asciiTheme="majorHAnsi" w:eastAsia="Times New Roman" w:hAnsiTheme="majorHAnsi" w:cs="Times New Roman"/>
        </w:rPr>
        <w:t xml:space="preserve">[18] </w:t>
      </w:r>
      <w:r w:rsidR="13E3DE7D" w:rsidRPr="00A83DCD">
        <w:rPr>
          <w:rFonts w:asciiTheme="majorHAnsi" w:eastAsia="Times New Roman" w:hAnsiTheme="majorHAnsi" w:cs="Times New Roman"/>
        </w:rPr>
        <w:t xml:space="preserve">Y. S. Saurabh </w:t>
      </w:r>
      <w:r w:rsidR="13E3DE7D" w:rsidRPr="00A83DCD">
        <w:rPr>
          <w:rFonts w:asciiTheme="majorHAnsi" w:eastAsia="Times New Roman" w:hAnsiTheme="majorHAnsi" w:cs="Times New Roman"/>
          <w:i/>
          <w:iCs/>
        </w:rPr>
        <w:t>et al.</w:t>
      </w:r>
      <w:r w:rsidR="13E3DE7D" w:rsidRPr="00A83DCD">
        <w:rPr>
          <w:rFonts w:asciiTheme="majorHAnsi" w:eastAsia="Times New Roman" w:hAnsiTheme="majorHAnsi" w:cs="Times New Roman"/>
        </w:rPr>
        <w:t xml:space="preserve">, “Design of Suspension System for Formula Student Race Car,” </w:t>
      </w:r>
      <w:r w:rsidR="13E3DE7D" w:rsidRPr="00A83DCD">
        <w:rPr>
          <w:rFonts w:asciiTheme="majorHAnsi" w:eastAsia="Times New Roman" w:hAnsiTheme="majorHAnsi" w:cs="Times New Roman"/>
          <w:i/>
          <w:iCs/>
        </w:rPr>
        <w:t>Procedia              - Engineering</w:t>
      </w:r>
      <w:r w:rsidR="13E3DE7D" w:rsidRPr="00A83DCD">
        <w:rPr>
          <w:rFonts w:asciiTheme="majorHAnsi" w:eastAsia="Times New Roman" w:hAnsiTheme="majorHAnsi" w:cs="Times New Roman"/>
        </w:rPr>
        <w:t xml:space="preserve">, vol. 144, pp. 1138–1149, 2016, doi: </w:t>
      </w:r>
      <w:hyperlink r:id="rId46">
        <w:r w:rsidR="13E3DE7D" w:rsidRPr="056E03BC">
          <w:rPr>
            <w:rStyle w:val="Hyperlink"/>
            <w:rFonts w:asciiTheme="majorHAnsi" w:eastAsia="Times New Roman" w:hAnsiTheme="majorHAnsi" w:cs="Times New Roman"/>
            <w:color w:val="auto"/>
          </w:rPr>
          <w:t>https://doi.org/10.1016/j.proeng.2016.05.081</w:t>
        </w:r>
      </w:hyperlink>
    </w:p>
    <w:p w14:paraId="395D936D" w14:textId="680B8D0B" w:rsidR="6BED2BA9" w:rsidRPr="00A83DCD" w:rsidRDefault="09A41F86" w:rsidP="6BA9870C">
      <w:pPr>
        <w:spacing w:before="240" w:after="240"/>
        <w:rPr>
          <w:rFonts w:asciiTheme="majorHAnsi" w:eastAsia="Times New Roman" w:hAnsiTheme="majorHAnsi" w:cs="Times New Roman"/>
        </w:rPr>
      </w:pPr>
      <w:r w:rsidRPr="00A83DCD">
        <w:rPr>
          <w:rFonts w:asciiTheme="majorHAnsi" w:eastAsia="Times New Roman" w:hAnsiTheme="majorHAnsi" w:cs="Times New Roman"/>
        </w:rPr>
        <w:t>[19]</w:t>
      </w:r>
      <w:r w:rsidR="13E3DE7D" w:rsidRPr="00A83DCD">
        <w:rPr>
          <w:rFonts w:asciiTheme="majorHAnsi" w:eastAsia="Times New Roman" w:hAnsiTheme="majorHAnsi" w:cs="Times New Roman"/>
        </w:rPr>
        <w:t xml:space="preserve"> K. B. Evseev and A. B. Kartashov, “Search for optimal design parameters of suspension arms for         -Formula Student race car,” </w:t>
      </w:r>
      <w:r w:rsidR="13E3DE7D" w:rsidRPr="00A83DCD">
        <w:rPr>
          <w:rFonts w:asciiTheme="majorHAnsi" w:eastAsia="Times New Roman" w:hAnsiTheme="majorHAnsi" w:cs="Times New Roman"/>
          <w:i/>
          <w:iCs/>
        </w:rPr>
        <w:t>Izvestiya MGTU MAMI</w:t>
      </w:r>
      <w:r w:rsidR="13E3DE7D" w:rsidRPr="00A83DCD">
        <w:rPr>
          <w:rFonts w:asciiTheme="majorHAnsi" w:eastAsia="Times New Roman" w:hAnsiTheme="majorHAnsi" w:cs="Times New Roman"/>
        </w:rPr>
        <w:t xml:space="preserve">, vol. 9, no. 3–1, pp. 32–37, Feb. 2015, doi: </w:t>
      </w:r>
      <w:hyperlink r:id="rId47">
        <w:r w:rsidR="13E3DE7D" w:rsidRPr="056E03BC">
          <w:rPr>
            <w:rStyle w:val="Hyperlink"/>
            <w:rFonts w:asciiTheme="majorHAnsi" w:eastAsia="Times New Roman" w:hAnsiTheme="majorHAnsi" w:cs="Times New Roman"/>
            <w:color w:val="auto"/>
          </w:rPr>
          <w:t>https://doi.org/10.17816/2074-0530-67179</w:t>
        </w:r>
      </w:hyperlink>
      <w:r w:rsidR="13E3DE7D" w:rsidRPr="00A83DCD">
        <w:rPr>
          <w:rFonts w:asciiTheme="majorHAnsi" w:eastAsia="Times New Roman" w:hAnsiTheme="majorHAnsi" w:cs="Times New Roman"/>
        </w:rPr>
        <w:t>.</w:t>
      </w:r>
    </w:p>
    <w:p w14:paraId="63667541" w14:textId="37472C36" w:rsidR="6BED2BA9" w:rsidRPr="00A83DCD" w:rsidRDefault="07031EB4" w:rsidP="6BA9870C">
      <w:pPr>
        <w:spacing w:before="240" w:after="240"/>
        <w:rPr>
          <w:rFonts w:asciiTheme="majorHAnsi" w:eastAsia="Times New Roman" w:hAnsiTheme="majorHAnsi" w:cs="Times New Roman"/>
        </w:rPr>
      </w:pPr>
      <w:r w:rsidRPr="00A83DCD">
        <w:rPr>
          <w:rFonts w:asciiTheme="majorHAnsi" w:eastAsia="Times New Roman" w:hAnsiTheme="majorHAnsi" w:cs="Times New Roman"/>
        </w:rPr>
        <w:t>[20</w:t>
      </w:r>
      <w:r w:rsidR="13E3DE7D" w:rsidRPr="00A83DCD">
        <w:rPr>
          <w:rFonts w:asciiTheme="majorHAnsi" w:eastAsia="Times New Roman" w:hAnsiTheme="majorHAnsi" w:cs="Times New Roman"/>
        </w:rPr>
        <w:t xml:space="preserve">]A. A. Vadhe, “Design and Optimization of Formula SAE Suspension System,” </w:t>
      </w:r>
      <w:r w:rsidR="13E3DE7D" w:rsidRPr="00A83DCD">
        <w:rPr>
          <w:rFonts w:asciiTheme="majorHAnsi" w:eastAsia="Times New Roman" w:hAnsiTheme="majorHAnsi" w:cs="Times New Roman"/>
          <w:i/>
          <w:iCs/>
        </w:rPr>
        <w:t>International Journal of Current Engineering and Technology</w:t>
      </w:r>
      <w:r w:rsidR="13E3DE7D" w:rsidRPr="00A83DCD">
        <w:rPr>
          <w:rFonts w:asciiTheme="majorHAnsi" w:eastAsia="Times New Roman" w:hAnsiTheme="majorHAnsi" w:cs="Times New Roman"/>
        </w:rPr>
        <w:t xml:space="preserve">, vol. 8, no. 3, May 2018, doi: </w:t>
      </w:r>
      <w:hyperlink r:id="rId48">
        <w:r w:rsidR="13E3DE7D" w:rsidRPr="056E03BC">
          <w:rPr>
            <w:rStyle w:val="Hyperlink"/>
            <w:rFonts w:asciiTheme="majorHAnsi" w:eastAsia="Times New Roman" w:hAnsiTheme="majorHAnsi" w:cs="Times New Roman"/>
            <w:color w:val="auto"/>
          </w:rPr>
          <w:t>https://doi.org/10.14741/ijcet/v.8.3.17</w:t>
        </w:r>
      </w:hyperlink>
      <w:r w:rsidR="13E3DE7D" w:rsidRPr="00A83DCD">
        <w:rPr>
          <w:rFonts w:asciiTheme="majorHAnsi" w:eastAsia="Times New Roman" w:hAnsiTheme="majorHAnsi" w:cs="Times New Roman"/>
        </w:rPr>
        <w:t>.</w:t>
      </w:r>
    </w:p>
    <w:p w14:paraId="74C441FE" w14:textId="44CF5525" w:rsidR="6BED2BA9" w:rsidRPr="00A83DCD" w:rsidRDefault="13E3DE7D" w:rsidP="6BA9870C">
      <w:pPr>
        <w:spacing w:before="240" w:after="240"/>
        <w:rPr>
          <w:rFonts w:asciiTheme="majorHAnsi" w:hAnsiTheme="majorHAnsi"/>
        </w:rPr>
      </w:pPr>
      <w:r w:rsidRPr="00A83DCD">
        <w:rPr>
          <w:rFonts w:asciiTheme="majorHAnsi" w:eastAsia="Times New Roman" w:hAnsiTheme="majorHAnsi" w:cs="Times New Roman"/>
        </w:rPr>
        <w:t>[</w:t>
      </w:r>
      <w:r w:rsidR="4E28D216" w:rsidRPr="00A83DCD">
        <w:rPr>
          <w:rFonts w:asciiTheme="majorHAnsi" w:eastAsia="Times New Roman" w:hAnsiTheme="majorHAnsi" w:cs="Times New Roman"/>
        </w:rPr>
        <w:t>21</w:t>
      </w:r>
      <w:r w:rsidRPr="00A83DCD">
        <w:rPr>
          <w:rFonts w:asciiTheme="majorHAnsi" w:eastAsia="Times New Roman" w:hAnsiTheme="majorHAnsi" w:cs="Times New Roman"/>
        </w:rPr>
        <w:t xml:space="preserve">] “Automotive Suspension - MATLAB &amp; Simulink,” </w:t>
      </w:r>
      <w:hyperlink r:id="rId49">
        <w:r w:rsidRPr="056E03BC">
          <w:rPr>
            <w:rStyle w:val="Hyperlink"/>
            <w:rFonts w:asciiTheme="majorHAnsi" w:eastAsia="Times New Roman" w:hAnsiTheme="majorHAnsi" w:cs="Times New Roman"/>
            <w:color w:val="auto"/>
          </w:rPr>
          <w:t>www.mathworks.com</w:t>
        </w:r>
      </w:hyperlink>
      <w:r w:rsidRPr="00A83DCD">
        <w:rPr>
          <w:rFonts w:asciiTheme="majorHAnsi" w:eastAsia="Times New Roman" w:hAnsiTheme="majorHAnsi" w:cs="Times New Roman"/>
        </w:rPr>
        <w:t>.</w:t>
      </w:r>
    </w:p>
    <w:p w14:paraId="67B26E8A" w14:textId="2657D632" w:rsidR="6BED2BA9" w:rsidRPr="00A83DCD" w:rsidRDefault="13E3DE7D" w:rsidP="6BA9870C">
      <w:pPr>
        <w:spacing w:before="240" w:after="240"/>
        <w:rPr>
          <w:rFonts w:asciiTheme="majorHAnsi" w:hAnsiTheme="majorHAnsi"/>
        </w:rPr>
      </w:pPr>
      <w:r w:rsidRPr="00A83DCD">
        <w:rPr>
          <w:rFonts w:asciiTheme="majorHAnsi" w:eastAsia="Times New Roman" w:hAnsiTheme="majorHAnsi" w:cs="Times New Roman"/>
        </w:rPr>
        <w:t>[</w:t>
      </w:r>
      <w:r w:rsidR="07E67841" w:rsidRPr="00A83DCD">
        <w:rPr>
          <w:rFonts w:asciiTheme="majorHAnsi" w:eastAsia="Times New Roman" w:hAnsiTheme="majorHAnsi" w:cs="Times New Roman"/>
        </w:rPr>
        <w:t>22</w:t>
      </w:r>
      <w:r w:rsidRPr="00A83DCD">
        <w:rPr>
          <w:rFonts w:asciiTheme="majorHAnsi" w:eastAsia="Times New Roman" w:hAnsiTheme="majorHAnsi" w:cs="Times New Roman"/>
        </w:rPr>
        <w:t xml:space="preserve">]“Suspension Design Series,” </w:t>
      </w:r>
      <w:r w:rsidRPr="00A83DCD">
        <w:rPr>
          <w:rFonts w:asciiTheme="majorHAnsi" w:eastAsia="Times New Roman" w:hAnsiTheme="majorHAnsi" w:cs="Times New Roman"/>
          <w:i/>
          <w:iCs/>
        </w:rPr>
        <w:t>YouTube</w:t>
      </w:r>
      <w:r w:rsidRPr="00A83DCD">
        <w:rPr>
          <w:rFonts w:asciiTheme="majorHAnsi" w:eastAsia="Times New Roman" w:hAnsiTheme="majorHAnsi" w:cs="Times New Roman"/>
        </w:rPr>
        <w:t xml:space="preserve">, </w:t>
      </w:r>
      <w:hyperlink r:id="rId50">
        <w:r w:rsidRPr="056E03BC">
          <w:rPr>
            <w:rStyle w:val="Hyperlink"/>
            <w:rFonts w:asciiTheme="majorHAnsi" w:eastAsia="Times New Roman" w:hAnsiTheme="majorHAnsi" w:cs="Times New Roman"/>
            <w:color w:val="auto"/>
          </w:rPr>
          <w:t>http://www.youtube.com/playlist?list=PLfNrVTkV8cM_kaP29HJqIXWjDcHNv-cqs</w:t>
        </w:r>
      </w:hyperlink>
      <w:r w:rsidRPr="00A83DCD">
        <w:rPr>
          <w:rFonts w:asciiTheme="majorHAnsi" w:eastAsia="Times New Roman" w:hAnsiTheme="majorHAnsi" w:cs="Times New Roman"/>
        </w:rPr>
        <w:t xml:space="preserve"> (accessed Sep. 16, 2024).</w:t>
      </w:r>
    </w:p>
    <w:p w14:paraId="2E5D0B92" w14:textId="1E2EC8A6" w:rsidR="6BED2BA9" w:rsidRPr="00A83DCD" w:rsidRDefault="13E3DE7D" w:rsidP="6BA9870C">
      <w:pPr>
        <w:spacing w:before="240" w:after="240"/>
        <w:rPr>
          <w:rFonts w:asciiTheme="majorHAnsi" w:eastAsia="Times New Roman" w:hAnsiTheme="majorHAnsi" w:cs="Times New Roman"/>
        </w:rPr>
      </w:pPr>
      <w:r w:rsidRPr="00A83DCD">
        <w:rPr>
          <w:rFonts w:asciiTheme="majorHAnsi" w:eastAsia="Times New Roman" w:hAnsiTheme="majorHAnsi" w:cs="Times New Roman"/>
        </w:rPr>
        <w:t xml:space="preserve">Summitracing.com, 2024. </w:t>
      </w:r>
      <w:hyperlink r:id="rId51">
        <w:r w:rsidRPr="056E03BC">
          <w:rPr>
            <w:rStyle w:val="Hyperlink"/>
            <w:rFonts w:asciiTheme="majorHAnsi" w:eastAsia="Times New Roman" w:hAnsiTheme="majorHAnsi" w:cs="Times New Roman"/>
            <w:color w:val="auto"/>
          </w:rPr>
          <w:t>https://www.summitracing.com/search/part-type/coilover-springs/product-line/hyperco-formula-sae-coilover-springs</w:t>
        </w:r>
      </w:hyperlink>
      <w:r w:rsidRPr="00A83DCD">
        <w:rPr>
          <w:rFonts w:asciiTheme="majorHAnsi" w:eastAsia="Times New Roman" w:hAnsiTheme="majorHAnsi" w:cs="Times New Roman"/>
        </w:rPr>
        <w:t xml:space="preserve"> (accessed Sep. 19, 2024).</w:t>
      </w:r>
    </w:p>
    <w:p w14:paraId="5B332277" w14:textId="1E88C30C" w:rsidR="6BED2BA9" w:rsidRPr="00A83DCD" w:rsidRDefault="213418FD" w:rsidP="3B8FABD6">
      <w:pPr>
        <w:rPr>
          <w:rFonts w:asciiTheme="majorHAnsi" w:eastAsia="Times New Roman" w:hAnsiTheme="majorHAnsi" w:cs="Times New Roman"/>
          <w:color w:val="000000" w:themeColor="text1"/>
        </w:rPr>
      </w:pPr>
      <w:r w:rsidRPr="056E03BC">
        <w:rPr>
          <w:rFonts w:asciiTheme="majorHAnsi" w:eastAsia="Times New Roman" w:hAnsiTheme="majorHAnsi" w:cs="Times New Roman"/>
        </w:rPr>
        <w:t>[</w:t>
      </w:r>
      <w:r w:rsidR="140E9F38" w:rsidRPr="056E03BC">
        <w:rPr>
          <w:rFonts w:asciiTheme="majorHAnsi" w:eastAsia="Times New Roman" w:hAnsiTheme="majorHAnsi" w:cs="Times New Roman"/>
        </w:rPr>
        <w:t>23</w:t>
      </w:r>
      <w:r w:rsidRPr="056E03BC">
        <w:rPr>
          <w:rFonts w:asciiTheme="majorHAnsi" w:eastAsia="Times New Roman" w:hAnsiTheme="majorHAnsi" w:cs="Times New Roman"/>
        </w:rPr>
        <w:t xml:space="preserve">]A. Cobi, “Design of a Carbon Fiber Suspension System for FSAE Applications,” 2012. Available: </w:t>
      </w:r>
      <w:hyperlink r:id="rId52">
        <w:r w:rsidRPr="056E03BC">
          <w:rPr>
            <w:rStyle w:val="Hyperlink"/>
            <w:rFonts w:asciiTheme="majorHAnsi" w:eastAsia="Times New Roman" w:hAnsiTheme="majorHAnsi" w:cs="Times New Roman"/>
            <w:color w:val="auto"/>
          </w:rPr>
          <w:t>https://dspace.mit.edu/bitstream/handle/1721.1/74433/813136157-MIT.pdf</w:t>
        </w:r>
      </w:hyperlink>
    </w:p>
    <w:p w14:paraId="5A99AF94" w14:textId="0A277499" w:rsidR="6BED2BA9" w:rsidRPr="00A83DCD" w:rsidRDefault="6BED2BA9" w:rsidP="3B8FABD6">
      <w:pPr>
        <w:rPr>
          <w:rFonts w:asciiTheme="majorHAnsi" w:eastAsia="Times New Roman" w:hAnsiTheme="majorHAnsi" w:cs="Times New Roman"/>
          <w:color w:val="000000" w:themeColor="text1"/>
        </w:rPr>
      </w:pPr>
    </w:p>
    <w:p w14:paraId="36BD4B1D" w14:textId="05C62291" w:rsidR="6BED2BA9" w:rsidRPr="002343F5" w:rsidRDefault="213418FD" w:rsidP="3B8FABD6">
      <w:pPr>
        <w:rPr>
          <w:rFonts w:asciiTheme="majorHAnsi" w:eastAsia="Times New Roman" w:hAnsiTheme="majorHAnsi" w:cs="Times New Roman"/>
        </w:rPr>
      </w:pPr>
      <w:r w:rsidRPr="056E03BC">
        <w:rPr>
          <w:rFonts w:asciiTheme="majorHAnsi" w:eastAsia="Times New Roman" w:hAnsiTheme="majorHAnsi" w:cs="Times New Roman"/>
        </w:rPr>
        <w:t>[</w:t>
      </w:r>
      <w:r w:rsidR="1D99CDD2" w:rsidRPr="056E03BC">
        <w:rPr>
          <w:rFonts w:asciiTheme="majorHAnsi" w:eastAsia="Times New Roman" w:hAnsiTheme="majorHAnsi" w:cs="Times New Roman"/>
        </w:rPr>
        <w:t>24</w:t>
      </w:r>
      <w:r w:rsidRPr="056E03BC">
        <w:rPr>
          <w:rFonts w:asciiTheme="majorHAnsi" w:eastAsia="Times New Roman" w:hAnsiTheme="majorHAnsi" w:cs="Times New Roman"/>
        </w:rPr>
        <w:t xml:space="preserve">]“Our Cars – Illini Motorsports.” </w:t>
      </w:r>
      <w:hyperlink r:id="rId53">
        <w:r w:rsidRPr="056E03BC">
          <w:rPr>
            <w:rStyle w:val="Hyperlink"/>
            <w:rFonts w:asciiTheme="majorHAnsi" w:eastAsia="Times New Roman" w:hAnsiTheme="majorHAnsi" w:cs="Times New Roman"/>
            <w:color w:val="auto"/>
          </w:rPr>
          <w:t>https://motorsports.illinois.edu/our-cars-2/</w:t>
        </w:r>
      </w:hyperlink>
    </w:p>
    <w:p w14:paraId="6E8623DF" w14:textId="4D731F29" w:rsidR="6BED2BA9" w:rsidRPr="00A83DCD" w:rsidRDefault="213418FD" w:rsidP="3B8FABD6">
      <w:pPr>
        <w:spacing w:before="240" w:after="240"/>
        <w:rPr>
          <w:rFonts w:asciiTheme="majorHAnsi" w:eastAsia="Times New Roman" w:hAnsiTheme="majorHAnsi" w:cs="Times New Roman"/>
          <w:color w:val="000000" w:themeColor="text1"/>
        </w:rPr>
      </w:pPr>
      <w:r w:rsidRPr="056E03BC">
        <w:rPr>
          <w:rFonts w:asciiTheme="majorHAnsi" w:eastAsia="Times New Roman" w:hAnsiTheme="majorHAnsi" w:cs="Times New Roman"/>
        </w:rPr>
        <w:t>[</w:t>
      </w:r>
      <w:r w:rsidR="6D435B04" w:rsidRPr="056E03BC">
        <w:rPr>
          <w:rFonts w:asciiTheme="majorHAnsi" w:eastAsia="Times New Roman" w:hAnsiTheme="majorHAnsi" w:cs="Times New Roman"/>
        </w:rPr>
        <w:t>25</w:t>
      </w:r>
      <w:r w:rsidRPr="056E03BC">
        <w:rPr>
          <w:rFonts w:asciiTheme="majorHAnsi" w:eastAsia="Times New Roman" w:hAnsiTheme="majorHAnsi" w:cs="Times New Roman"/>
        </w:rPr>
        <w:t xml:space="preserve">]“B24 – Berkeley Formula Racing,” </w:t>
      </w:r>
      <w:r w:rsidRPr="056E03BC">
        <w:rPr>
          <w:rFonts w:asciiTheme="majorHAnsi" w:eastAsia="Times New Roman" w:hAnsiTheme="majorHAnsi" w:cs="Times New Roman"/>
          <w:i/>
        </w:rPr>
        <w:t>Berkeley.edu</w:t>
      </w:r>
      <w:r w:rsidRPr="056E03BC">
        <w:rPr>
          <w:rFonts w:asciiTheme="majorHAnsi" w:eastAsia="Times New Roman" w:hAnsiTheme="majorHAnsi" w:cs="Times New Roman"/>
        </w:rPr>
        <w:t xml:space="preserve">, 2024. </w:t>
      </w:r>
      <w:hyperlink r:id="rId54">
        <w:r w:rsidRPr="056E03BC">
          <w:rPr>
            <w:rStyle w:val="Hyperlink"/>
            <w:rFonts w:asciiTheme="majorHAnsi" w:eastAsia="Times New Roman" w:hAnsiTheme="majorHAnsi" w:cs="Times New Roman"/>
            <w:color w:val="auto"/>
          </w:rPr>
          <w:t>https://fsae.studentorg.berkeley.edu/b24/</w:t>
        </w:r>
      </w:hyperlink>
      <w:r w:rsidRPr="056E03BC">
        <w:rPr>
          <w:rFonts w:asciiTheme="majorHAnsi" w:eastAsia="Times New Roman" w:hAnsiTheme="majorHAnsi" w:cs="Times New Roman"/>
        </w:rPr>
        <w:t xml:space="preserve"> (accessed Oct. 20, 2024).</w:t>
      </w:r>
    </w:p>
    <w:p w14:paraId="336896F0" w14:textId="0ECBCA5A" w:rsidR="6BED2BA9" w:rsidRPr="00A83DCD" w:rsidRDefault="213418FD" w:rsidP="3B8FABD6">
      <w:pPr>
        <w:spacing w:before="240" w:after="240"/>
        <w:rPr>
          <w:rFonts w:asciiTheme="majorHAnsi" w:eastAsia="Times New Roman" w:hAnsiTheme="majorHAnsi" w:cs="Times New Roman"/>
        </w:rPr>
      </w:pPr>
      <w:r w:rsidRPr="056E03BC">
        <w:rPr>
          <w:rFonts w:asciiTheme="majorHAnsi" w:eastAsia="Times New Roman" w:hAnsiTheme="majorHAnsi" w:cs="Times New Roman"/>
        </w:rPr>
        <w:t>[</w:t>
      </w:r>
      <w:r w:rsidR="332B9A6F" w:rsidRPr="056E03BC">
        <w:rPr>
          <w:rFonts w:asciiTheme="majorHAnsi" w:eastAsia="Times New Roman" w:hAnsiTheme="majorHAnsi" w:cs="Times New Roman"/>
        </w:rPr>
        <w:t>26</w:t>
      </w:r>
      <w:r w:rsidRPr="056E03BC">
        <w:rPr>
          <w:rFonts w:asciiTheme="majorHAnsi" w:eastAsia="Times New Roman" w:hAnsiTheme="majorHAnsi" w:cs="Times New Roman"/>
        </w:rPr>
        <w:t xml:space="preserve">]Shafi Md Istiak, Md Rokunuzzaman, and M. A. Islam, “Design of suspension system for formula student race car,” </w:t>
      </w:r>
      <w:r w:rsidRPr="056E03BC">
        <w:rPr>
          <w:rFonts w:asciiTheme="majorHAnsi" w:eastAsia="Times New Roman" w:hAnsiTheme="majorHAnsi" w:cs="Times New Roman"/>
          <w:i/>
        </w:rPr>
        <w:t>International Conference on Mechanical, Industrial and Materials Engineering 2019</w:t>
      </w:r>
      <w:r w:rsidRPr="056E03BC">
        <w:rPr>
          <w:rFonts w:asciiTheme="majorHAnsi" w:eastAsia="Times New Roman" w:hAnsiTheme="majorHAnsi" w:cs="Times New Roman"/>
        </w:rPr>
        <w:t xml:space="preserve">, Dec. 2019, Accessed: Oct. 20, 2024. [Online]. Available: </w:t>
      </w:r>
      <w:hyperlink r:id="rId55">
        <w:r w:rsidRPr="056E03BC">
          <w:rPr>
            <w:rStyle w:val="Hyperlink"/>
            <w:rFonts w:asciiTheme="majorHAnsi" w:eastAsia="Times New Roman" w:hAnsiTheme="majorHAnsi" w:cs="Times New Roman"/>
            <w:color w:val="auto"/>
          </w:rPr>
          <w:t>https://www.researchgate.net/publication/363196220_Design_of_suspension_system_for_formula_student_race_car</w:t>
        </w:r>
      </w:hyperlink>
    </w:p>
    <w:p w14:paraId="221A8677" w14:textId="0ABD6CCF" w:rsidR="6BED2BA9" w:rsidRPr="00A83DCD" w:rsidRDefault="213418FD" w:rsidP="3B8FABD6">
      <w:pPr>
        <w:spacing w:before="240" w:after="240"/>
        <w:rPr>
          <w:rFonts w:asciiTheme="majorHAnsi" w:eastAsia="Times New Roman" w:hAnsiTheme="majorHAnsi" w:cs="Times New Roman"/>
          <w:color w:val="000000" w:themeColor="text1"/>
        </w:rPr>
      </w:pPr>
      <w:r w:rsidRPr="056E03BC">
        <w:rPr>
          <w:rFonts w:asciiTheme="majorHAnsi" w:eastAsia="Times New Roman" w:hAnsiTheme="majorHAnsi" w:cs="Times New Roman"/>
        </w:rPr>
        <w:t>[</w:t>
      </w:r>
      <w:r w:rsidR="7A898191" w:rsidRPr="056E03BC">
        <w:rPr>
          <w:rFonts w:asciiTheme="majorHAnsi" w:eastAsia="Times New Roman" w:hAnsiTheme="majorHAnsi" w:cs="Times New Roman"/>
        </w:rPr>
        <w:t>27</w:t>
      </w:r>
      <w:r w:rsidRPr="056E03BC">
        <w:rPr>
          <w:rFonts w:asciiTheme="majorHAnsi" w:eastAsia="Times New Roman" w:hAnsiTheme="majorHAnsi" w:cs="Times New Roman"/>
        </w:rPr>
        <w:t xml:space="preserve">]L. Sun, Z. Deng, and Q. Zhang, “Design and Strength Analysis of FSAE Suspension,” </w:t>
      </w:r>
      <w:r w:rsidRPr="056E03BC">
        <w:rPr>
          <w:rFonts w:asciiTheme="majorHAnsi" w:eastAsia="Times New Roman" w:hAnsiTheme="majorHAnsi" w:cs="Times New Roman"/>
          <w:i/>
        </w:rPr>
        <w:t>The Open Mechanical Engineering Journal</w:t>
      </w:r>
      <w:r w:rsidRPr="056E03BC">
        <w:rPr>
          <w:rFonts w:asciiTheme="majorHAnsi" w:eastAsia="Times New Roman" w:hAnsiTheme="majorHAnsi" w:cs="Times New Roman"/>
        </w:rPr>
        <w:t xml:space="preserve">, vol. 8, no. 1, pp. 414–418, Dec. 2014, doi: </w:t>
      </w:r>
      <w:hyperlink r:id="rId56">
        <w:r w:rsidRPr="056E03BC">
          <w:rPr>
            <w:rStyle w:val="Hyperlink"/>
            <w:rFonts w:asciiTheme="majorHAnsi" w:eastAsia="Times New Roman" w:hAnsiTheme="majorHAnsi" w:cs="Times New Roman"/>
            <w:color w:val="auto"/>
          </w:rPr>
          <w:t>https://doi.org/10.2174/1874155x01408010414</w:t>
        </w:r>
      </w:hyperlink>
      <w:r w:rsidRPr="056E03BC">
        <w:rPr>
          <w:rFonts w:asciiTheme="majorHAnsi" w:eastAsia="Times New Roman" w:hAnsiTheme="majorHAnsi" w:cs="Times New Roman"/>
        </w:rPr>
        <w:t>.</w:t>
      </w:r>
    </w:p>
    <w:p w14:paraId="038845C3" w14:textId="23DA08AE" w:rsidR="6BED2BA9" w:rsidRPr="00A83DCD" w:rsidRDefault="213418FD" w:rsidP="3B8FABD6">
      <w:pPr>
        <w:spacing w:before="240" w:after="240"/>
        <w:rPr>
          <w:rFonts w:asciiTheme="majorHAnsi" w:eastAsia="Times New Roman" w:hAnsiTheme="majorHAnsi" w:cs="Times New Roman"/>
          <w:color w:val="000000" w:themeColor="text1"/>
        </w:rPr>
      </w:pPr>
      <w:r w:rsidRPr="056E03BC">
        <w:rPr>
          <w:rFonts w:asciiTheme="majorHAnsi" w:eastAsia="Times New Roman" w:hAnsiTheme="majorHAnsi" w:cs="Times New Roman"/>
        </w:rPr>
        <w:t>[</w:t>
      </w:r>
      <w:r w:rsidR="236FE0B6" w:rsidRPr="056E03BC">
        <w:rPr>
          <w:rFonts w:asciiTheme="majorHAnsi" w:eastAsia="Times New Roman" w:hAnsiTheme="majorHAnsi" w:cs="Times New Roman"/>
        </w:rPr>
        <w:t>28</w:t>
      </w:r>
      <w:r w:rsidRPr="056E03BC">
        <w:rPr>
          <w:rFonts w:asciiTheme="majorHAnsi" w:eastAsia="Times New Roman" w:hAnsiTheme="majorHAnsi" w:cs="Times New Roman"/>
        </w:rPr>
        <w:t xml:space="preserve">]H. Zhao, Y. Chen, and X. Liu, “Lightweight Design of the Vehicle Suspension Control Arm,” </w:t>
      </w:r>
      <w:r w:rsidRPr="056E03BC">
        <w:rPr>
          <w:rFonts w:asciiTheme="majorHAnsi" w:eastAsia="Times New Roman" w:hAnsiTheme="majorHAnsi" w:cs="Times New Roman"/>
          <w:i/>
        </w:rPr>
        <w:t>Proceedings of 5th International Conference on Vehicle, Mechanical and Electrical Engineering</w:t>
      </w:r>
      <w:r w:rsidRPr="056E03BC">
        <w:rPr>
          <w:rFonts w:asciiTheme="majorHAnsi" w:eastAsia="Times New Roman" w:hAnsiTheme="majorHAnsi" w:cs="Times New Roman"/>
        </w:rPr>
        <w:t xml:space="preserve">, 2019, doi: </w:t>
      </w:r>
      <w:hyperlink r:id="rId57">
        <w:r w:rsidRPr="056E03BC">
          <w:rPr>
            <w:rStyle w:val="Hyperlink"/>
            <w:rFonts w:asciiTheme="majorHAnsi" w:eastAsia="Times New Roman" w:hAnsiTheme="majorHAnsi" w:cs="Times New Roman"/>
            <w:color w:val="auto"/>
          </w:rPr>
          <w:t>https://doi.org/10.5220/0008849300210025</w:t>
        </w:r>
      </w:hyperlink>
      <w:r w:rsidRPr="056E03BC">
        <w:rPr>
          <w:rFonts w:asciiTheme="majorHAnsi" w:eastAsia="Times New Roman" w:hAnsiTheme="majorHAnsi" w:cs="Times New Roman"/>
        </w:rPr>
        <w:t xml:space="preserve">.‌ </w:t>
      </w:r>
    </w:p>
    <w:p w14:paraId="6B81D803" w14:textId="395CF44F" w:rsidR="6BED2BA9" w:rsidRPr="00A83DCD" w:rsidRDefault="213418FD" w:rsidP="3B8FABD6">
      <w:pPr>
        <w:spacing w:before="240" w:after="240"/>
        <w:rPr>
          <w:rFonts w:asciiTheme="majorHAnsi" w:eastAsia="Times New Roman" w:hAnsiTheme="majorHAnsi" w:cs="Times New Roman"/>
        </w:rPr>
      </w:pPr>
      <w:r w:rsidRPr="056E03BC">
        <w:rPr>
          <w:rFonts w:asciiTheme="majorHAnsi" w:eastAsia="Times New Roman" w:hAnsiTheme="majorHAnsi" w:cs="Times New Roman"/>
        </w:rPr>
        <w:t>[</w:t>
      </w:r>
      <w:r w:rsidR="4F51A3FF" w:rsidRPr="056E03BC">
        <w:rPr>
          <w:rFonts w:asciiTheme="majorHAnsi" w:eastAsia="Times New Roman" w:hAnsiTheme="majorHAnsi" w:cs="Times New Roman"/>
        </w:rPr>
        <w:t>29</w:t>
      </w:r>
      <w:r w:rsidRPr="056E03BC">
        <w:rPr>
          <w:rFonts w:asciiTheme="majorHAnsi" w:eastAsia="Times New Roman" w:hAnsiTheme="majorHAnsi" w:cs="Times New Roman"/>
        </w:rPr>
        <w:t xml:space="preserve">]P. Andrea, C. Santamaría, A. Sierra, O. Andrés González Estrada, and O. Andrés González, “Stress analysis of a suspension control arm.” Available: </w:t>
      </w:r>
      <w:hyperlink r:id="rId58">
        <w:r w:rsidRPr="056E03BC">
          <w:rPr>
            <w:rStyle w:val="Hyperlink"/>
            <w:rFonts w:asciiTheme="majorHAnsi" w:eastAsia="Times New Roman" w:hAnsiTheme="majorHAnsi" w:cs="Times New Roman"/>
            <w:color w:val="auto"/>
          </w:rPr>
          <w:t>https://hal.science/hal-01916247/document</w:t>
        </w:r>
      </w:hyperlink>
    </w:p>
    <w:p w14:paraId="0920F98D" w14:textId="3A188491" w:rsidR="6BED2BA9" w:rsidRPr="00A83DCD" w:rsidRDefault="21F13967" w:rsidP="4F4C8089">
      <w:pPr>
        <w:rPr>
          <w:rFonts w:asciiTheme="majorHAnsi" w:eastAsiaTheme="majorEastAsia" w:hAnsiTheme="majorHAnsi" w:cstheme="majorBidi"/>
          <w:color w:val="000000" w:themeColor="text1"/>
        </w:rPr>
      </w:pPr>
      <w:r w:rsidRPr="056E03BC">
        <w:rPr>
          <w:rFonts w:asciiTheme="majorHAnsi" w:eastAsiaTheme="majorEastAsia" w:hAnsiTheme="majorHAnsi" w:cstheme="majorBidi"/>
        </w:rPr>
        <w:t>[</w:t>
      </w:r>
      <w:r w:rsidR="55169C0B" w:rsidRPr="056E03BC">
        <w:rPr>
          <w:rFonts w:asciiTheme="majorHAnsi" w:eastAsiaTheme="majorEastAsia" w:hAnsiTheme="majorHAnsi" w:cstheme="majorBidi"/>
        </w:rPr>
        <w:t>30</w:t>
      </w:r>
      <w:r w:rsidRPr="056E03BC">
        <w:rPr>
          <w:rFonts w:asciiTheme="majorHAnsi" w:eastAsiaTheme="majorEastAsia" w:hAnsiTheme="majorHAnsi" w:cstheme="majorBidi"/>
        </w:rPr>
        <w:t xml:space="preserve">] J. C. Dixon, Suspension Geometry and Computation. Chichester, U.K: Wiley, 2009. </w:t>
      </w:r>
    </w:p>
    <w:p w14:paraId="1C90A0E3" w14:textId="339347B2" w:rsidR="4F4C8089" w:rsidRPr="00A83DCD" w:rsidRDefault="4F4C8089" w:rsidP="4F4C8089">
      <w:pPr>
        <w:rPr>
          <w:rFonts w:asciiTheme="majorHAnsi" w:eastAsiaTheme="majorEastAsia" w:hAnsiTheme="majorHAnsi" w:cstheme="majorBidi"/>
          <w:color w:val="000000" w:themeColor="text1"/>
        </w:rPr>
      </w:pPr>
    </w:p>
    <w:p w14:paraId="4E353C18" w14:textId="544A735D" w:rsidR="6BED2BA9" w:rsidRPr="00A83DCD" w:rsidRDefault="21F13967" w:rsidP="4F4C8089">
      <w:pPr>
        <w:rPr>
          <w:rFonts w:asciiTheme="majorHAnsi" w:eastAsia="Times New Roman" w:hAnsiTheme="majorHAnsi" w:cs="Times New Roman"/>
          <w:color w:val="000000" w:themeColor="text1"/>
        </w:rPr>
      </w:pPr>
      <w:r w:rsidRPr="056E03BC">
        <w:rPr>
          <w:rFonts w:asciiTheme="majorHAnsi" w:eastAsiaTheme="majorEastAsia" w:hAnsiTheme="majorHAnsi" w:cstheme="majorBidi"/>
        </w:rPr>
        <w:t>[</w:t>
      </w:r>
      <w:r w:rsidR="236AE7AD" w:rsidRPr="056E03BC">
        <w:rPr>
          <w:rFonts w:asciiTheme="majorHAnsi" w:eastAsiaTheme="majorEastAsia" w:hAnsiTheme="majorHAnsi" w:cstheme="majorBidi"/>
        </w:rPr>
        <w:t>31</w:t>
      </w:r>
      <w:r w:rsidRPr="056E03BC">
        <w:rPr>
          <w:rFonts w:asciiTheme="majorHAnsi" w:eastAsiaTheme="majorEastAsia" w:hAnsiTheme="majorHAnsi" w:cstheme="majorBidi"/>
        </w:rPr>
        <w:t>] J. Rodriguez et al., “Automotive Steering System Preferences evaluated using a driving simulator - International Journal of Automotive Technology,” SpringerLink,</w:t>
      </w:r>
      <w:hyperlink r:id="rId59">
        <w:r w:rsidRPr="056E03BC">
          <w:rPr>
            <w:rStyle w:val="Hyperlink"/>
            <w:rFonts w:asciiTheme="majorHAnsi" w:eastAsiaTheme="majorEastAsia" w:hAnsiTheme="majorHAnsi" w:cstheme="majorBidi"/>
            <w:color w:val="auto"/>
            <w:u w:val="none"/>
          </w:rPr>
          <w:t xml:space="preserve"> https://link.sprin</w:t>
        </w:r>
        <w:r w:rsidRPr="056E03BC">
          <w:rPr>
            <w:rStyle w:val="Hyperlink"/>
            <w:rFonts w:asciiTheme="majorHAnsi" w:eastAsia="Times New Roman" w:hAnsiTheme="majorHAnsi" w:cs="Times New Roman"/>
            <w:color w:val="auto"/>
            <w:u w:val="none"/>
          </w:rPr>
          <w:t>ger.com/article/10.1007/s12239-016-0006-0?error=cookies_not_supported&amp;code=651a5789-c052-4355-9167-d85115dbe9d2</w:t>
        </w:r>
      </w:hyperlink>
      <w:r w:rsidRPr="056E03BC">
        <w:rPr>
          <w:rFonts w:asciiTheme="majorHAnsi" w:eastAsia="Times New Roman" w:hAnsiTheme="majorHAnsi" w:cs="Times New Roman"/>
        </w:rPr>
        <w:t xml:space="preserve"> (accessed Sep. 15, 2024). </w:t>
      </w:r>
    </w:p>
    <w:p w14:paraId="32E80BE7" w14:textId="746B3342" w:rsidR="4F4C8089" w:rsidRPr="00A83DCD" w:rsidRDefault="4F4C8089" w:rsidP="4F4C8089">
      <w:pPr>
        <w:rPr>
          <w:rFonts w:asciiTheme="majorHAnsi" w:eastAsia="Times New Roman" w:hAnsiTheme="majorHAnsi" w:cs="Times New Roman"/>
          <w:color w:val="000000" w:themeColor="text1"/>
        </w:rPr>
      </w:pPr>
    </w:p>
    <w:p w14:paraId="0D9AC714" w14:textId="7E9854B3" w:rsidR="6BED2BA9" w:rsidRPr="00A83DCD" w:rsidRDefault="21F13967" w:rsidP="4F4C8089">
      <w:pPr>
        <w:rPr>
          <w:rFonts w:asciiTheme="majorHAnsi" w:eastAsia="Times New Roman" w:hAnsiTheme="majorHAnsi" w:cs="Times New Roman"/>
          <w:color w:val="000000" w:themeColor="text1"/>
        </w:rPr>
      </w:pPr>
      <w:r w:rsidRPr="056E03BC">
        <w:rPr>
          <w:rFonts w:asciiTheme="majorHAnsi" w:eastAsia="Times New Roman" w:hAnsiTheme="majorHAnsi" w:cs="Times New Roman"/>
        </w:rPr>
        <w:t>[</w:t>
      </w:r>
      <w:r w:rsidR="72DFAFA0" w:rsidRPr="056E03BC">
        <w:rPr>
          <w:rFonts w:asciiTheme="majorHAnsi" w:eastAsia="Times New Roman" w:hAnsiTheme="majorHAnsi" w:cs="Times New Roman"/>
        </w:rPr>
        <w:t>32</w:t>
      </w:r>
      <w:r w:rsidRPr="056E03BC">
        <w:rPr>
          <w:rFonts w:asciiTheme="majorHAnsi" w:eastAsia="Times New Roman" w:hAnsiTheme="majorHAnsi" w:cs="Times New Roman"/>
        </w:rPr>
        <w:t>] H. Chase, A study of modern automotive-vehicle steering-systems on JSTOR,</w:t>
      </w:r>
      <w:hyperlink r:id="rId60">
        <w:r w:rsidRPr="056E03BC">
          <w:rPr>
            <w:rStyle w:val="Hyperlink"/>
            <w:rFonts w:asciiTheme="majorHAnsi" w:eastAsia="Times New Roman" w:hAnsiTheme="majorHAnsi" w:cs="Times New Roman"/>
            <w:color w:val="auto"/>
            <w:u w:val="none"/>
          </w:rPr>
          <w:t xml:space="preserve"> https://www.jstor.org/stable/44723675</w:t>
        </w:r>
      </w:hyperlink>
      <w:r w:rsidRPr="056E03BC">
        <w:rPr>
          <w:rFonts w:asciiTheme="majorHAnsi" w:eastAsia="Times New Roman" w:hAnsiTheme="majorHAnsi" w:cs="Times New Roman"/>
        </w:rPr>
        <w:t xml:space="preserve"> (accessed Sep. 16, 2024). </w:t>
      </w:r>
    </w:p>
    <w:p w14:paraId="601CD883" w14:textId="44849796" w:rsidR="4F4C8089" w:rsidRPr="00A83DCD" w:rsidRDefault="4F4C8089" w:rsidP="4F4C8089">
      <w:pPr>
        <w:rPr>
          <w:rFonts w:asciiTheme="majorHAnsi" w:eastAsia="Times New Roman" w:hAnsiTheme="majorHAnsi" w:cs="Times New Roman"/>
          <w:color w:val="000000" w:themeColor="text1"/>
        </w:rPr>
      </w:pPr>
    </w:p>
    <w:p w14:paraId="51FC6834" w14:textId="292A4E8F" w:rsidR="6BED2BA9" w:rsidRPr="00A83DCD" w:rsidRDefault="21F13967" w:rsidP="4F4C8089">
      <w:pPr>
        <w:rPr>
          <w:rFonts w:asciiTheme="majorHAnsi" w:eastAsia="Times New Roman" w:hAnsiTheme="majorHAnsi" w:cs="Times New Roman"/>
          <w:color w:val="000000" w:themeColor="text1"/>
        </w:rPr>
      </w:pPr>
      <w:r w:rsidRPr="056E03BC">
        <w:rPr>
          <w:rFonts w:asciiTheme="majorHAnsi" w:eastAsia="Times New Roman" w:hAnsiTheme="majorHAnsi" w:cs="Times New Roman"/>
        </w:rPr>
        <w:t>[</w:t>
      </w:r>
      <w:r w:rsidR="72F53737" w:rsidRPr="056E03BC">
        <w:rPr>
          <w:rFonts w:asciiTheme="majorHAnsi" w:eastAsia="Times New Roman" w:hAnsiTheme="majorHAnsi" w:cs="Times New Roman"/>
        </w:rPr>
        <w:t>33</w:t>
      </w:r>
      <w:r w:rsidRPr="056E03BC">
        <w:rPr>
          <w:rFonts w:asciiTheme="majorHAnsi" w:eastAsia="Times New Roman" w:hAnsiTheme="majorHAnsi" w:cs="Times New Roman"/>
        </w:rPr>
        <w:t>] J. Vogel, “Tech explained: Ackermann Steering Geometry,” Racecar Engineering,</w:t>
      </w:r>
      <w:hyperlink r:id="rId61">
        <w:r w:rsidRPr="056E03BC">
          <w:rPr>
            <w:rStyle w:val="Hyperlink"/>
            <w:rFonts w:asciiTheme="majorHAnsi" w:eastAsia="Times New Roman" w:hAnsiTheme="majorHAnsi" w:cs="Times New Roman"/>
            <w:color w:val="auto"/>
            <w:u w:val="none"/>
          </w:rPr>
          <w:t xml:space="preserve"> https://www.racecar-engineering.com/articles/tech-explained-ackermann-steering-geometry/</w:t>
        </w:r>
      </w:hyperlink>
      <w:r w:rsidRPr="056E03BC">
        <w:rPr>
          <w:rFonts w:asciiTheme="majorHAnsi" w:eastAsia="Times New Roman" w:hAnsiTheme="majorHAnsi" w:cs="Times New Roman"/>
        </w:rPr>
        <w:t xml:space="preserve"> (accessed Sep. 16, 2024). </w:t>
      </w:r>
    </w:p>
    <w:p w14:paraId="117D77E0" w14:textId="2013B8F7" w:rsidR="4F4C8089" w:rsidRPr="00A83DCD" w:rsidRDefault="4F4C8089" w:rsidP="4F4C8089">
      <w:pPr>
        <w:rPr>
          <w:rFonts w:asciiTheme="majorHAnsi" w:eastAsia="Times New Roman" w:hAnsiTheme="majorHAnsi" w:cs="Times New Roman"/>
          <w:color w:val="000000" w:themeColor="text1"/>
        </w:rPr>
      </w:pPr>
    </w:p>
    <w:p w14:paraId="46372A17" w14:textId="3A4C9140" w:rsidR="6BED2BA9" w:rsidRPr="00A83DCD" w:rsidRDefault="21F13967" w:rsidP="4F4C8089">
      <w:pPr>
        <w:rPr>
          <w:rFonts w:asciiTheme="majorHAnsi" w:eastAsia="Times New Roman" w:hAnsiTheme="majorHAnsi" w:cs="Times New Roman"/>
          <w:color w:val="000000" w:themeColor="text1"/>
        </w:rPr>
      </w:pPr>
      <w:r w:rsidRPr="056E03BC">
        <w:rPr>
          <w:rFonts w:asciiTheme="majorHAnsi" w:eastAsia="Times New Roman" w:hAnsiTheme="majorHAnsi" w:cs="Times New Roman"/>
        </w:rPr>
        <w:t>[</w:t>
      </w:r>
      <w:r w:rsidR="6A8E4D18" w:rsidRPr="056E03BC">
        <w:rPr>
          <w:rFonts w:asciiTheme="majorHAnsi" w:eastAsia="Times New Roman" w:hAnsiTheme="majorHAnsi" w:cs="Times New Roman"/>
        </w:rPr>
        <w:t>34</w:t>
      </w:r>
      <w:r w:rsidRPr="056E03BC">
        <w:rPr>
          <w:rFonts w:asciiTheme="majorHAnsi" w:eastAsia="Times New Roman" w:hAnsiTheme="majorHAnsi" w:cs="Times New Roman"/>
        </w:rPr>
        <w:t>] Racelogic, “Slip angle explained,”</w:t>
      </w:r>
      <w:hyperlink r:id="rId62">
        <w:r w:rsidRPr="056E03BC">
          <w:rPr>
            <w:rStyle w:val="Hyperlink"/>
            <w:rFonts w:asciiTheme="majorHAnsi" w:eastAsia="Times New Roman" w:hAnsiTheme="majorHAnsi" w:cs="Times New Roman"/>
            <w:color w:val="auto"/>
            <w:u w:val="none"/>
          </w:rPr>
          <w:t xml:space="preserve"> https://www.racelogic.co.uk/_downloads/vbox/Application_Notes/Slip%20Angle%20Explained.pdf</w:t>
        </w:r>
      </w:hyperlink>
      <w:r w:rsidRPr="056E03BC">
        <w:rPr>
          <w:rFonts w:asciiTheme="majorHAnsi" w:eastAsia="Times New Roman" w:hAnsiTheme="majorHAnsi" w:cs="Times New Roman"/>
        </w:rPr>
        <w:t xml:space="preserve"> (accessed Sep. 16, 2024).</w:t>
      </w:r>
    </w:p>
    <w:p w14:paraId="621506BE" w14:textId="296E4442" w:rsidR="0639812E" w:rsidRPr="00A83DCD" w:rsidRDefault="0639812E" w:rsidP="0639812E">
      <w:pPr>
        <w:rPr>
          <w:rFonts w:asciiTheme="majorHAnsi" w:eastAsia="Times New Roman" w:hAnsiTheme="majorHAnsi" w:cs="Times New Roman"/>
          <w:color w:val="000000" w:themeColor="text1"/>
        </w:rPr>
      </w:pPr>
    </w:p>
    <w:p w14:paraId="24CA6029" w14:textId="391C3A66" w:rsidR="6BED2BA9" w:rsidRPr="00A83DCD" w:rsidRDefault="21F13967" w:rsidP="4F4C8089">
      <w:pPr>
        <w:rPr>
          <w:rFonts w:asciiTheme="majorHAnsi" w:eastAsia="Times New Roman" w:hAnsiTheme="majorHAnsi" w:cs="Times New Roman"/>
          <w:color w:val="000000" w:themeColor="text1"/>
        </w:rPr>
      </w:pPr>
      <w:r w:rsidRPr="056E03BC">
        <w:rPr>
          <w:rFonts w:asciiTheme="majorHAnsi" w:eastAsia="Times New Roman" w:hAnsiTheme="majorHAnsi" w:cs="Times New Roman"/>
        </w:rPr>
        <w:t>[</w:t>
      </w:r>
      <w:r w:rsidR="6DD5FF34" w:rsidRPr="056E03BC">
        <w:rPr>
          <w:rFonts w:asciiTheme="majorHAnsi" w:eastAsia="Times New Roman" w:hAnsiTheme="majorHAnsi" w:cs="Times New Roman"/>
        </w:rPr>
        <w:t>35</w:t>
      </w:r>
      <w:r w:rsidRPr="056E03BC">
        <w:rPr>
          <w:rFonts w:asciiTheme="majorHAnsi" w:eastAsia="Times New Roman" w:hAnsiTheme="majorHAnsi" w:cs="Times New Roman"/>
        </w:rPr>
        <w:t xml:space="preserve">] D. G. Bhosale, Shubham Lilakant Rahate, K. Rege, and Sakthivel Palanivelu, “To Study the Influence of Variation in Camber and Toe on Handling of Passenger Vehicle during Cornering,” </w:t>
      </w:r>
      <w:r w:rsidRPr="056E03BC">
        <w:rPr>
          <w:rFonts w:asciiTheme="majorHAnsi" w:eastAsia="Times New Roman" w:hAnsiTheme="majorHAnsi" w:cs="Times New Roman"/>
          <w:i/>
        </w:rPr>
        <w:t>SAE technical paper series</w:t>
      </w:r>
      <w:r w:rsidRPr="056E03BC">
        <w:rPr>
          <w:rFonts w:asciiTheme="majorHAnsi" w:eastAsia="Times New Roman" w:hAnsiTheme="majorHAnsi" w:cs="Times New Roman"/>
        </w:rPr>
        <w:t xml:space="preserve">, Jan. 2019, doi: </w:t>
      </w:r>
      <w:hyperlink r:id="rId63">
        <w:r w:rsidRPr="056E03BC">
          <w:rPr>
            <w:rStyle w:val="Hyperlink"/>
            <w:rFonts w:asciiTheme="majorHAnsi" w:eastAsia="Times New Roman" w:hAnsiTheme="majorHAnsi" w:cs="Times New Roman"/>
            <w:color w:val="auto"/>
          </w:rPr>
          <w:t>https://doi.org/10.4271/2019-26-0073</w:t>
        </w:r>
      </w:hyperlink>
    </w:p>
    <w:p w14:paraId="66FAC868" w14:textId="74219D47" w:rsidR="14165603" w:rsidRPr="00A83DCD" w:rsidRDefault="14165603" w:rsidP="14165603">
      <w:pPr>
        <w:rPr>
          <w:rFonts w:asciiTheme="majorHAnsi" w:eastAsia="Times New Roman" w:hAnsiTheme="majorHAnsi" w:cs="Times New Roman"/>
        </w:rPr>
      </w:pPr>
    </w:p>
    <w:p w14:paraId="37441481" w14:textId="169FAAF9" w:rsidR="00AD7298" w:rsidRPr="00A83DCD" w:rsidRDefault="21F13967" w:rsidP="00B91275">
      <w:pPr>
        <w:rPr>
          <w:rFonts w:asciiTheme="majorHAnsi" w:eastAsia="Times New Roman" w:hAnsiTheme="majorHAnsi" w:cs="Times New Roman"/>
          <w:color w:val="000000" w:themeColor="text1"/>
        </w:rPr>
      </w:pPr>
      <w:r w:rsidRPr="056E03BC">
        <w:rPr>
          <w:rFonts w:asciiTheme="majorHAnsi" w:eastAsia="Times New Roman" w:hAnsiTheme="majorHAnsi" w:cs="Times New Roman"/>
        </w:rPr>
        <w:t>[</w:t>
      </w:r>
      <w:r w:rsidR="70290DDF" w:rsidRPr="056E03BC">
        <w:rPr>
          <w:rFonts w:asciiTheme="majorHAnsi" w:eastAsia="Times New Roman" w:hAnsiTheme="majorHAnsi" w:cs="Times New Roman"/>
        </w:rPr>
        <w:t>36</w:t>
      </w:r>
      <w:r w:rsidRPr="056E03BC">
        <w:rPr>
          <w:rFonts w:asciiTheme="majorHAnsi" w:eastAsia="Times New Roman" w:hAnsiTheme="majorHAnsi" w:cs="Times New Roman"/>
        </w:rPr>
        <w:t xml:space="preserve">] U. Kulkarni, H. Gowda, and Hima Kiran Venna, “Effect of Tie Rod Length Variation on Bump Steer,” Feb. 2016, doi: </w:t>
      </w:r>
      <w:hyperlink r:id="rId64">
        <w:r w:rsidRPr="056E03BC">
          <w:rPr>
            <w:rStyle w:val="Hyperlink"/>
            <w:rFonts w:asciiTheme="majorHAnsi" w:eastAsia="Times New Roman" w:hAnsiTheme="majorHAnsi" w:cs="Times New Roman"/>
            <w:color w:val="auto"/>
          </w:rPr>
          <w:t>https://doi.org/10.4271/2016-28-0201</w:t>
        </w:r>
      </w:hyperlink>
    </w:p>
    <w:sectPr w:rsidR="00AD7298" w:rsidRPr="00A83DCD" w:rsidSect="002C683C">
      <w:footerReference w:type="default" r:id="rId65"/>
      <w:type w:val="continuous"/>
      <w:pgSz w:w="12240" w:h="15840"/>
      <w:pgMar w:top="1440" w:right="1440" w:bottom="1405" w:left="144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0C119C" w14:textId="77777777" w:rsidR="00784764" w:rsidRDefault="00784764">
      <w:r>
        <w:separator/>
      </w:r>
    </w:p>
  </w:endnote>
  <w:endnote w:type="continuationSeparator" w:id="0">
    <w:p w14:paraId="6E6DE67B" w14:textId="77777777" w:rsidR="00784764" w:rsidRDefault="00784764">
      <w:r>
        <w:continuationSeparator/>
      </w:r>
    </w:p>
  </w:endnote>
  <w:endnote w:type="continuationNotice" w:id="1">
    <w:p w14:paraId="0D8D2A40" w14:textId="77777777" w:rsidR="00784764" w:rsidRDefault="007847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 PL UMing HK">
    <w:altName w:val="MS Gothic"/>
    <w:charset w:val="80"/>
    <w:family w:val="auto"/>
    <w:pitch w:val="variable"/>
  </w:font>
  <w:font w:name="Lohit Hindi">
    <w:altName w:val="MS Gothic"/>
    <w:charset w:val="80"/>
    <w:family w:val="auto"/>
    <w:pitch w:val="variabl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1"/>
    <w:family w:val="roman"/>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C61B35" w14:textId="77777777" w:rsidR="00E75444" w:rsidRDefault="00E75444">
    <w:pPr>
      <w:pStyle w:val="Footer"/>
      <w:jc w:val="center"/>
    </w:pPr>
    <w:r>
      <w:fldChar w:fldCharType="begin"/>
    </w:r>
    <w:r>
      <w:instrText xml:space="preserve"> PAGE \*roman </w:instrText>
    </w:r>
    <w:r>
      <w:fldChar w:fldCharType="separate"/>
    </w:r>
    <w:r>
      <w:rPr>
        <w:noProof/>
      </w:rPr>
      <w:t>iv</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3865058"/>
      <w:docPartObj>
        <w:docPartGallery w:val="Page Numbers (Bottom of Page)"/>
        <w:docPartUnique/>
      </w:docPartObj>
    </w:sdtPr>
    <w:sdtEndPr>
      <w:rPr>
        <w:color w:val="7F7F7F" w:themeColor="background1" w:themeShade="7F"/>
        <w:spacing w:val="60"/>
      </w:rPr>
    </w:sdtEndPr>
    <w:sdtContent>
      <w:p w14:paraId="6B0F6F13" w14:textId="7BFA8422" w:rsidR="00ED16FB" w:rsidRDefault="00ED16F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744148C" w14:textId="60B97501" w:rsidR="00B52EEA" w:rsidRDefault="00B52EEA">
    <w:pPr>
      <w:pStyle w:val="Footer"/>
      <w:jc w:val="center"/>
    </w:pPr>
  </w:p>
  <w:p w14:paraId="611C070F" w14:textId="77777777" w:rsidR="00AA0279" w:rsidRDefault="00AA0279"/>
  <w:p w14:paraId="1AAA5381" w14:textId="77777777" w:rsidR="00AA0279" w:rsidRDefault="00AA0279"/>
  <w:p w14:paraId="57A54A1D" w14:textId="77777777" w:rsidR="00AA0279" w:rsidRDefault="00AA027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8CF4C5" w14:textId="77777777" w:rsidR="00784764" w:rsidRDefault="00784764">
      <w:r>
        <w:separator/>
      </w:r>
    </w:p>
  </w:footnote>
  <w:footnote w:type="continuationSeparator" w:id="0">
    <w:p w14:paraId="246515BC" w14:textId="77777777" w:rsidR="00784764" w:rsidRDefault="00784764">
      <w:r>
        <w:continuationSeparator/>
      </w:r>
    </w:p>
  </w:footnote>
  <w:footnote w:type="continuationNotice" w:id="1">
    <w:p w14:paraId="6ADEE7DF" w14:textId="77777777" w:rsidR="00784764" w:rsidRDefault="00784764"/>
  </w:footnote>
</w:footnotes>
</file>

<file path=word/intelligence2.xml><?xml version="1.0" encoding="utf-8"?>
<int2:intelligence xmlns:int2="http://schemas.microsoft.com/office/intelligence/2020/intelligence" xmlns:oel="http://schemas.microsoft.com/office/2019/extlst">
  <int2:observations>
    <int2:bookmark int2:bookmarkName="_Int_0cl1nBrj" int2:invalidationBookmarkName="" int2:hashCode="G0T23e64UreI3g" int2:id="6YCoPcAC">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decimal"/>
      <w:pStyle w:val="Heading1"/>
      <w:lvlText w:val="%1 "/>
      <w:lvlJc w:val="left"/>
      <w:pPr>
        <w:tabs>
          <w:tab w:val="num" w:pos="432"/>
        </w:tabs>
        <w:ind w:left="432" w:hanging="432"/>
      </w:pPr>
    </w:lvl>
    <w:lvl w:ilvl="1">
      <w:start w:val="1"/>
      <w:numFmt w:val="decimal"/>
      <w:pStyle w:val="Heading2"/>
      <w:lvlText w:val="%1.%2 "/>
      <w:lvlJc w:val="left"/>
      <w:pPr>
        <w:tabs>
          <w:tab w:val="num" w:pos="576"/>
        </w:tabs>
        <w:ind w:left="576" w:hanging="576"/>
      </w:pPr>
    </w:lvl>
    <w:lvl w:ilvl="2">
      <w:start w:val="1"/>
      <w:numFmt w:val="decimal"/>
      <w:pStyle w:val="Heading3"/>
      <w:lvlText w:val="%1.%2.%3 "/>
      <w:lvlJc w:val="left"/>
      <w:pPr>
        <w:tabs>
          <w:tab w:val="num" w:pos="720"/>
        </w:tabs>
        <w:ind w:left="720" w:hanging="720"/>
      </w:pPr>
    </w:lvl>
    <w:lvl w:ilvl="3">
      <w:start w:val="1"/>
      <w:numFmt w:val="decimal"/>
      <w:pStyle w:val="Heading4"/>
      <w:lvlText w:val="%1.%2.%3.%4 "/>
      <w:lvlJc w:val="left"/>
      <w:pPr>
        <w:tabs>
          <w:tab w:val="num" w:pos="864"/>
        </w:tabs>
        <w:ind w:left="864" w:hanging="864"/>
      </w:pPr>
    </w:lvl>
    <w:lvl w:ilvl="4">
      <w:start w:val="1"/>
      <w:numFmt w:val="decimal"/>
      <w:pStyle w:val="Heading5"/>
      <w:lvlText w:val=" %1.%2.%3.%4.%5 "/>
      <w:lvlJc w:val="left"/>
      <w:pPr>
        <w:tabs>
          <w:tab w:val="num" w:pos="1008"/>
        </w:tabs>
        <w:ind w:left="1008" w:hanging="1008"/>
      </w:pPr>
    </w:lvl>
    <w:lvl w:ilvl="5">
      <w:start w:val="1"/>
      <w:numFmt w:val="decimal"/>
      <w:pStyle w:val="Heading6"/>
      <w:lvlText w:val=" %1.%2.%3.%4.%5.%6 "/>
      <w:lvlJc w:val="left"/>
      <w:pPr>
        <w:tabs>
          <w:tab w:val="num" w:pos="1152"/>
        </w:tabs>
        <w:ind w:left="1152" w:hanging="1152"/>
      </w:pPr>
    </w:lvl>
    <w:lvl w:ilvl="6">
      <w:start w:val="1"/>
      <w:numFmt w:val="decimal"/>
      <w:pStyle w:val="Heading7"/>
      <w:lvlText w:val=" %1.%2.%3.%4.%5.%6.%7 "/>
      <w:lvlJc w:val="left"/>
      <w:pPr>
        <w:tabs>
          <w:tab w:val="num" w:pos="1296"/>
        </w:tabs>
        <w:ind w:left="1296" w:hanging="1296"/>
      </w:pPr>
    </w:lvl>
    <w:lvl w:ilvl="7">
      <w:start w:val="1"/>
      <w:numFmt w:val="decimal"/>
      <w:pStyle w:val="Heading8"/>
      <w:lvlText w:val=" %1.%2.%3.%4.%5.%6.%7.%8 "/>
      <w:lvlJc w:val="left"/>
      <w:pPr>
        <w:tabs>
          <w:tab w:val="num" w:pos="1440"/>
        </w:tabs>
        <w:ind w:left="1440" w:hanging="1440"/>
      </w:pPr>
    </w:lvl>
    <w:lvl w:ilvl="8">
      <w:start w:val="1"/>
      <w:numFmt w:val="decimal"/>
      <w:pStyle w:val="Heading9"/>
      <w:lvlText w:val=" %1.%2.%3.%4.%5.%6.%7.%8.%9 "/>
      <w:lvlJc w:val="left"/>
      <w:pPr>
        <w:tabs>
          <w:tab w:val="num" w:pos="1584"/>
        </w:tabs>
        <w:ind w:left="1584" w:hanging="1584"/>
      </w:pPr>
    </w:lvl>
  </w:abstractNum>
  <w:abstractNum w:abstractNumId="1" w15:restartNumberingAfterBreak="0">
    <w:nsid w:val="0221F48C"/>
    <w:multiLevelType w:val="hybridMultilevel"/>
    <w:tmpl w:val="A8183BAE"/>
    <w:lvl w:ilvl="0" w:tplc="CD141B64">
      <w:start w:val="1"/>
      <w:numFmt w:val="decimal"/>
      <w:lvlText w:val="%1."/>
      <w:lvlJc w:val="left"/>
      <w:pPr>
        <w:ind w:left="720" w:hanging="360"/>
      </w:pPr>
    </w:lvl>
    <w:lvl w:ilvl="1" w:tplc="25160038">
      <w:start w:val="1"/>
      <w:numFmt w:val="lowerLetter"/>
      <w:lvlText w:val="%2."/>
      <w:lvlJc w:val="left"/>
      <w:pPr>
        <w:ind w:left="1440" w:hanging="360"/>
      </w:pPr>
    </w:lvl>
    <w:lvl w:ilvl="2" w:tplc="CA62A69E">
      <w:start w:val="1"/>
      <w:numFmt w:val="lowerRoman"/>
      <w:lvlText w:val="%3."/>
      <w:lvlJc w:val="right"/>
      <w:pPr>
        <w:ind w:left="2160" w:hanging="180"/>
      </w:pPr>
    </w:lvl>
    <w:lvl w:ilvl="3" w:tplc="92F442A2">
      <w:start w:val="1"/>
      <w:numFmt w:val="decimal"/>
      <w:lvlText w:val="%4."/>
      <w:lvlJc w:val="left"/>
      <w:pPr>
        <w:ind w:left="2880" w:hanging="360"/>
      </w:pPr>
    </w:lvl>
    <w:lvl w:ilvl="4" w:tplc="D5B41A52">
      <w:start w:val="1"/>
      <w:numFmt w:val="lowerLetter"/>
      <w:lvlText w:val="%5."/>
      <w:lvlJc w:val="left"/>
      <w:pPr>
        <w:ind w:left="3600" w:hanging="360"/>
      </w:pPr>
    </w:lvl>
    <w:lvl w:ilvl="5" w:tplc="2312F5C4">
      <w:start w:val="1"/>
      <w:numFmt w:val="lowerRoman"/>
      <w:lvlText w:val="%6."/>
      <w:lvlJc w:val="right"/>
      <w:pPr>
        <w:ind w:left="4320" w:hanging="180"/>
      </w:pPr>
    </w:lvl>
    <w:lvl w:ilvl="6" w:tplc="E5B0403A">
      <w:start w:val="1"/>
      <w:numFmt w:val="decimal"/>
      <w:lvlText w:val="%7."/>
      <w:lvlJc w:val="left"/>
      <w:pPr>
        <w:ind w:left="5040" w:hanging="360"/>
      </w:pPr>
    </w:lvl>
    <w:lvl w:ilvl="7" w:tplc="3E12CB5C">
      <w:start w:val="1"/>
      <w:numFmt w:val="lowerLetter"/>
      <w:lvlText w:val="%8."/>
      <w:lvlJc w:val="left"/>
      <w:pPr>
        <w:ind w:left="5760" w:hanging="360"/>
      </w:pPr>
    </w:lvl>
    <w:lvl w:ilvl="8" w:tplc="02667A40">
      <w:start w:val="1"/>
      <w:numFmt w:val="lowerRoman"/>
      <w:lvlText w:val="%9."/>
      <w:lvlJc w:val="right"/>
      <w:pPr>
        <w:ind w:left="6480" w:hanging="180"/>
      </w:pPr>
    </w:lvl>
  </w:abstractNum>
  <w:abstractNum w:abstractNumId="2" w15:restartNumberingAfterBreak="0">
    <w:nsid w:val="10DFAE00"/>
    <w:multiLevelType w:val="hybridMultilevel"/>
    <w:tmpl w:val="E12E285E"/>
    <w:lvl w:ilvl="0" w:tplc="1506DD5E">
      <w:start w:val="1"/>
      <w:numFmt w:val="decimal"/>
      <w:lvlText w:val="%1."/>
      <w:lvlJc w:val="left"/>
      <w:pPr>
        <w:ind w:left="720" w:hanging="360"/>
      </w:pPr>
    </w:lvl>
    <w:lvl w:ilvl="1" w:tplc="EE885F54">
      <w:start w:val="1"/>
      <w:numFmt w:val="lowerLetter"/>
      <w:lvlText w:val="%2."/>
      <w:lvlJc w:val="left"/>
      <w:pPr>
        <w:ind w:left="1440" w:hanging="360"/>
      </w:pPr>
    </w:lvl>
    <w:lvl w:ilvl="2" w:tplc="B70618C6">
      <w:start w:val="1"/>
      <w:numFmt w:val="lowerRoman"/>
      <w:lvlText w:val="%3."/>
      <w:lvlJc w:val="right"/>
      <w:pPr>
        <w:ind w:left="2160" w:hanging="180"/>
      </w:pPr>
    </w:lvl>
    <w:lvl w:ilvl="3" w:tplc="CDE0894A">
      <w:start w:val="1"/>
      <w:numFmt w:val="decimal"/>
      <w:lvlText w:val="%4."/>
      <w:lvlJc w:val="left"/>
      <w:pPr>
        <w:ind w:left="2880" w:hanging="360"/>
      </w:pPr>
    </w:lvl>
    <w:lvl w:ilvl="4" w:tplc="7368CDF2">
      <w:start w:val="1"/>
      <w:numFmt w:val="lowerLetter"/>
      <w:lvlText w:val="%5."/>
      <w:lvlJc w:val="left"/>
      <w:pPr>
        <w:ind w:left="3600" w:hanging="360"/>
      </w:pPr>
    </w:lvl>
    <w:lvl w:ilvl="5" w:tplc="35F45130">
      <w:start w:val="1"/>
      <w:numFmt w:val="lowerRoman"/>
      <w:lvlText w:val="%6."/>
      <w:lvlJc w:val="right"/>
      <w:pPr>
        <w:ind w:left="4320" w:hanging="180"/>
      </w:pPr>
    </w:lvl>
    <w:lvl w:ilvl="6" w:tplc="2B70D390">
      <w:start w:val="1"/>
      <w:numFmt w:val="decimal"/>
      <w:lvlText w:val="%7."/>
      <w:lvlJc w:val="left"/>
      <w:pPr>
        <w:ind w:left="5040" w:hanging="360"/>
      </w:pPr>
    </w:lvl>
    <w:lvl w:ilvl="7" w:tplc="DD5EE48A">
      <w:start w:val="1"/>
      <w:numFmt w:val="lowerLetter"/>
      <w:lvlText w:val="%8."/>
      <w:lvlJc w:val="left"/>
      <w:pPr>
        <w:ind w:left="5760" w:hanging="360"/>
      </w:pPr>
    </w:lvl>
    <w:lvl w:ilvl="8" w:tplc="06F0757C">
      <w:start w:val="1"/>
      <w:numFmt w:val="lowerRoman"/>
      <w:lvlText w:val="%9."/>
      <w:lvlJc w:val="right"/>
      <w:pPr>
        <w:ind w:left="6480" w:hanging="180"/>
      </w:pPr>
    </w:lvl>
  </w:abstractNum>
  <w:abstractNum w:abstractNumId="3" w15:restartNumberingAfterBreak="0">
    <w:nsid w:val="12D302B9"/>
    <w:multiLevelType w:val="hybridMultilevel"/>
    <w:tmpl w:val="427AC8BA"/>
    <w:lvl w:ilvl="0" w:tplc="3A62485E">
      <w:start w:val="1"/>
      <w:numFmt w:val="decimal"/>
      <w:lvlText w:val="%1."/>
      <w:lvlJc w:val="left"/>
      <w:pPr>
        <w:ind w:left="720" w:hanging="360"/>
      </w:pPr>
    </w:lvl>
    <w:lvl w:ilvl="1" w:tplc="C966E78C">
      <w:start w:val="1"/>
      <w:numFmt w:val="lowerLetter"/>
      <w:lvlText w:val="%2."/>
      <w:lvlJc w:val="left"/>
      <w:pPr>
        <w:ind w:left="1440" w:hanging="360"/>
      </w:pPr>
    </w:lvl>
    <w:lvl w:ilvl="2" w:tplc="AC1A0B3A">
      <w:start w:val="1"/>
      <w:numFmt w:val="lowerRoman"/>
      <w:lvlText w:val="%3."/>
      <w:lvlJc w:val="right"/>
      <w:pPr>
        <w:ind w:left="2160" w:hanging="180"/>
      </w:pPr>
    </w:lvl>
    <w:lvl w:ilvl="3" w:tplc="FB08FE1A">
      <w:start w:val="1"/>
      <w:numFmt w:val="decimal"/>
      <w:lvlText w:val="%4."/>
      <w:lvlJc w:val="left"/>
      <w:pPr>
        <w:ind w:left="2880" w:hanging="360"/>
      </w:pPr>
    </w:lvl>
    <w:lvl w:ilvl="4" w:tplc="D7323B6A">
      <w:start w:val="1"/>
      <w:numFmt w:val="lowerLetter"/>
      <w:lvlText w:val="%5."/>
      <w:lvlJc w:val="left"/>
      <w:pPr>
        <w:ind w:left="3600" w:hanging="360"/>
      </w:pPr>
    </w:lvl>
    <w:lvl w:ilvl="5" w:tplc="BAC23B30">
      <w:start w:val="1"/>
      <w:numFmt w:val="lowerRoman"/>
      <w:lvlText w:val="%6."/>
      <w:lvlJc w:val="right"/>
      <w:pPr>
        <w:ind w:left="4320" w:hanging="180"/>
      </w:pPr>
    </w:lvl>
    <w:lvl w:ilvl="6" w:tplc="046E633C">
      <w:start w:val="1"/>
      <w:numFmt w:val="decimal"/>
      <w:lvlText w:val="%7."/>
      <w:lvlJc w:val="left"/>
      <w:pPr>
        <w:ind w:left="5040" w:hanging="360"/>
      </w:pPr>
    </w:lvl>
    <w:lvl w:ilvl="7" w:tplc="63B0AD06">
      <w:start w:val="1"/>
      <w:numFmt w:val="lowerLetter"/>
      <w:lvlText w:val="%8."/>
      <w:lvlJc w:val="left"/>
      <w:pPr>
        <w:ind w:left="5760" w:hanging="360"/>
      </w:pPr>
    </w:lvl>
    <w:lvl w:ilvl="8" w:tplc="664CE894">
      <w:start w:val="1"/>
      <w:numFmt w:val="lowerRoman"/>
      <w:lvlText w:val="%9."/>
      <w:lvlJc w:val="right"/>
      <w:pPr>
        <w:ind w:left="6480" w:hanging="180"/>
      </w:pPr>
    </w:lvl>
  </w:abstractNum>
  <w:abstractNum w:abstractNumId="4" w15:restartNumberingAfterBreak="0">
    <w:nsid w:val="1A7C2987"/>
    <w:multiLevelType w:val="hybridMultilevel"/>
    <w:tmpl w:val="3B34B056"/>
    <w:lvl w:ilvl="0" w:tplc="62F2515E">
      <w:start w:val="1"/>
      <w:numFmt w:val="decimal"/>
      <w:lvlText w:val="%1."/>
      <w:lvlJc w:val="left"/>
      <w:pPr>
        <w:ind w:left="720" w:hanging="360"/>
      </w:pPr>
    </w:lvl>
    <w:lvl w:ilvl="1" w:tplc="FFA022E4">
      <w:start w:val="1"/>
      <w:numFmt w:val="lowerLetter"/>
      <w:lvlText w:val="%2."/>
      <w:lvlJc w:val="left"/>
      <w:pPr>
        <w:ind w:left="1440" w:hanging="360"/>
      </w:pPr>
    </w:lvl>
    <w:lvl w:ilvl="2" w:tplc="02467022">
      <w:start w:val="1"/>
      <w:numFmt w:val="lowerRoman"/>
      <w:lvlText w:val="%3."/>
      <w:lvlJc w:val="right"/>
      <w:pPr>
        <w:ind w:left="2160" w:hanging="180"/>
      </w:pPr>
    </w:lvl>
    <w:lvl w:ilvl="3" w:tplc="5F8024D8">
      <w:start w:val="1"/>
      <w:numFmt w:val="decimal"/>
      <w:lvlText w:val="%4."/>
      <w:lvlJc w:val="left"/>
      <w:pPr>
        <w:ind w:left="2880" w:hanging="360"/>
      </w:pPr>
    </w:lvl>
    <w:lvl w:ilvl="4" w:tplc="B92662EA">
      <w:start w:val="1"/>
      <w:numFmt w:val="lowerLetter"/>
      <w:lvlText w:val="%5."/>
      <w:lvlJc w:val="left"/>
      <w:pPr>
        <w:ind w:left="3600" w:hanging="360"/>
      </w:pPr>
    </w:lvl>
    <w:lvl w:ilvl="5" w:tplc="22628C72">
      <w:start w:val="1"/>
      <w:numFmt w:val="lowerRoman"/>
      <w:lvlText w:val="%6."/>
      <w:lvlJc w:val="right"/>
      <w:pPr>
        <w:ind w:left="4320" w:hanging="180"/>
      </w:pPr>
    </w:lvl>
    <w:lvl w:ilvl="6" w:tplc="8CD2E138">
      <w:start w:val="1"/>
      <w:numFmt w:val="decimal"/>
      <w:lvlText w:val="%7."/>
      <w:lvlJc w:val="left"/>
      <w:pPr>
        <w:ind w:left="5040" w:hanging="360"/>
      </w:pPr>
    </w:lvl>
    <w:lvl w:ilvl="7" w:tplc="CE9A7DAA">
      <w:start w:val="1"/>
      <w:numFmt w:val="lowerLetter"/>
      <w:lvlText w:val="%8."/>
      <w:lvlJc w:val="left"/>
      <w:pPr>
        <w:ind w:left="5760" w:hanging="360"/>
      </w:pPr>
    </w:lvl>
    <w:lvl w:ilvl="8" w:tplc="78E4608C">
      <w:start w:val="1"/>
      <w:numFmt w:val="lowerRoman"/>
      <w:lvlText w:val="%9."/>
      <w:lvlJc w:val="right"/>
      <w:pPr>
        <w:ind w:left="6480" w:hanging="180"/>
      </w:pPr>
    </w:lvl>
  </w:abstractNum>
  <w:abstractNum w:abstractNumId="5" w15:restartNumberingAfterBreak="0">
    <w:nsid w:val="3670DB6D"/>
    <w:multiLevelType w:val="hybridMultilevel"/>
    <w:tmpl w:val="FFFFFFFF"/>
    <w:lvl w:ilvl="0" w:tplc="38A8F236">
      <w:numFmt w:val="none"/>
      <w:lvlText w:val=""/>
      <w:lvlJc w:val="left"/>
      <w:pPr>
        <w:tabs>
          <w:tab w:val="num" w:pos="360"/>
        </w:tabs>
      </w:pPr>
    </w:lvl>
    <w:lvl w:ilvl="1" w:tplc="BD50263E">
      <w:start w:val="1"/>
      <w:numFmt w:val="lowerLetter"/>
      <w:lvlText w:val="%2."/>
      <w:lvlJc w:val="left"/>
      <w:pPr>
        <w:ind w:left="1440" w:hanging="360"/>
      </w:pPr>
    </w:lvl>
    <w:lvl w:ilvl="2" w:tplc="5C3006F2">
      <w:start w:val="1"/>
      <w:numFmt w:val="lowerRoman"/>
      <w:lvlText w:val="%3."/>
      <w:lvlJc w:val="right"/>
      <w:pPr>
        <w:ind w:left="2160" w:hanging="180"/>
      </w:pPr>
    </w:lvl>
    <w:lvl w:ilvl="3" w:tplc="F4FE76EA">
      <w:start w:val="1"/>
      <w:numFmt w:val="decimal"/>
      <w:lvlText w:val="%4."/>
      <w:lvlJc w:val="left"/>
      <w:pPr>
        <w:ind w:left="2880" w:hanging="360"/>
      </w:pPr>
    </w:lvl>
    <w:lvl w:ilvl="4" w:tplc="65E45CCE">
      <w:start w:val="1"/>
      <w:numFmt w:val="lowerLetter"/>
      <w:lvlText w:val="%5."/>
      <w:lvlJc w:val="left"/>
      <w:pPr>
        <w:ind w:left="3600" w:hanging="360"/>
      </w:pPr>
    </w:lvl>
    <w:lvl w:ilvl="5" w:tplc="DEEEF496">
      <w:start w:val="1"/>
      <w:numFmt w:val="lowerRoman"/>
      <w:lvlText w:val="%6."/>
      <w:lvlJc w:val="right"/>
      <w:pPr>
        <w:ind w:left="4320" w:hanging="180"/>
      </w:pPr>
    </w:lvl>
    <w:lvl w:ilvl="6" w:tplc="D618E3C0">
      <w:start w:val="1"/>
      <w:numFmt w:val="decimal"/>
      <w:lvlText w:val="%7."/>
      <w:lvlJc w:val="left"/>
      <w:pPr>
        <w:ind w:left="5040" w:hanging="360"/>
      </w:pPr>
    </w:lvl>
    <w:lvl w:ilvl="7" w:tplc="C41ACD02">
      <w:start w:val="1"/>
      <w:numFmt w:val="lowerLetter"/>
      <w:lvlText w:val="%8."/>
      <w:lvlJc w:val="left"/>
      <w:pPr>
        <w:ind w:left="5760" w:hanging="360"/>
      </w:pPr>
    </w:lvl>
    <w:lvl w:ilvl="8" w:tplc="43E6633A">
      <w:start w:val="1"/>
      <w:numFmt w:val="lowerRoman"/>
      <w:lvlText w:val="%9."/>
      <w:lvlJc w:val="right"/>
      <w:pPr>
        <w:ind w:left="6480" w:hanging="180"/>
      </w:pPr>
    </w:lvl>
  </w:abstractNum>
  <w:abstractNum w:abstractNumId="6" w15:restartNumberingAfterBreak="0">
    <w:nsid w:val="4D3B8470"/>
    <w:multiLevelType w:val="hybridMultilevel"/>
    <w:tmpl w:val="F918A048"/>
    <w:lvl w:ilvl="0" w:tplc="5652E3A8">
      <w:start w:val="1"/>
      <w:numFmt w:val="decimal"/>
      <w:lvlText w:val="%1."/>
      <w:lvlJc w:val="left"/>
      <w:pPr>
        <w:ind w:left="720" w:hanging="360"/>
      </w:pPr>
    </w:lvl>
    <w:lvl w:ilvl="1" w:tplc="56D809E2">
      <w:start w:val="1"/>
      <w:numFmt w:val="lowerLetter"/>
      <w:lvlText w:val="%2."/>
      <w:lvlJc w:val="left"/>
      <w:pPr>
        <w:ind w:left="1440" w:hanging="360"/>
      </w:pPr>
    </w:lvl>
    <w:lvl w:ilvl="2" w:tplc="97006B4E">
      <w:start w:val="1"/>
      <w:numFmt w:val="lowerRoman"/>
      <w:lvlText w:val="%3."/>
      <w:lvlJc w:val="right"/>
      <w:pPr>
        <w:ind w:left="2160" w:hanging="180"/>
      </w:pPr>
    </w:lvl>
    <w:lvl w:ilvl="3" w:tplc="F25E83BE">
      <w:start w:val="1"/>
      <w:numFmt w:val="decimal"/>
      <w:lvlText w:val="%4."/>
      <w:lvlJc w:val="left"/>
      <w:pPr>
        <w:ind w:left="2880" w:hanging="360"/>
      </w:pPr>
    </w:lvl>
    <w:lvl w:ilvl="4" w:tplc="9654A3B4">
      <w:start w:val="1"/>
      <w:numFmt w:val="lowerLetter"/>
      <w:lvlText w:val="%5."/>
      <w:lvlJc w:val="left"/>
      <w:pPr>
        <w:ind w:left="3600" w:hanging="360"/>
      </w:pPr>
    </w:lvl>
    <w:lvl w:ilvl="5" w:tplc="DCB21FA4">
      <w:start w:val="1"/>
      <w:numFmt w:val="lowerRoman"/>
      <w:lvlText w:val="%6."/>
      <w:lvlJc w:val="right"/>
      <w:pPr>
        <w:ind w:left="4320" w:hanging="180"/>
      </w:pPr>
    </w:lvl>
    <w:lvl w:ilvl="6" w:tplc="1EA89BFA">
      <w:start w:val="1"/>
      <w:numFmt w:val="decimal"/>
      <w:lvlText w:val="%7."/>
      <w:lvlJc w:val="left"/>
      <w:pPr>
        <w:ind w:left="5040" w:hanging="360"/>
      </w:pPr>
    </w:lvl>
    <w:lvl w:ilvl="7" w:tplc="343A192E">
      <w:start w:val="1"/>
      <w:numFmt w:val="lowerLetter"/>
      <w:lvlText w:val="%8."/>
      <w:lvlJc w:val="left"/>
      <w:pPr>
        <w:ind w:left="5760" w:hanging="360"/>
      </w:pPr>
    </w:lvl>
    <w:lvl w:ilvl="8" w:tplc="71C4EA7C">
      <w:start w:val="1"/>
      <w:numFmt w:val="lowerRoman"/>
      <w:lvlText w:val="%9."/>
      <w:lvlJc w:val="right"/>
      <w:pPr>
        <w:ind w:left="6480" w:hanging="180"/>
      </w:pPr>
    </w:lvl>
  </w:abstractNum>
  <w:abstractNum w:abstractNumId="7" w15:restartNumberingAfterBreak="0">
    <w:nsid w:val="60700428"/>
    <w:multiLevelType w:val="hybridMultilevel"/>
    <w:tmpl w:val="5C84A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FE61A6"/>
    <w:multiLevelType w:val="hybridMultilevel"/>
    <w:tmpl w:val="FF38CECA"/>
    <w:lvl w:ilvl="0" w:tplc="DB60ABE4">
      <w:start w:val="1"/>
      <w:numFmt w:val="bullet"/>
      <w:lvlText w:val=""/>
      <w:lvlJc w:val="left"/>
      <w:pPr>
        <w:ind w:left="720" w:hanging="360"/>
      </w:pPr>
      <w:rPr>
        <w:rFonts w:ascii="Symbol" w:hAnsi="Symbol" w:hint="default"/>
      </w:rPr>
    </w:lvl>
    <w:lvl w:ilvl="1" w:tplc="E5CE93DC">
      <w:start w:val="1"/>
      <w:numFmt w:val="bullet"/>
      <w:lvlText w:val="o"/>
      <w:lvlJc w:val="left"/>
      <w:pPr>
        <w:ind w:left="1440" w:hanging="360"/>
      </w:pPr>
      <w:rPr>
        <w:rFonts w:ascii="Courier New" w:hAnsi="Courier New" w:hint="default"/>
      </w:rPr>
    </w:lvl>
    <w:lvl w:ilvl="2" w:tplc="D89A3FEE">
      <w:start w:val="1"/>
      <w:numFmt w:val="bullet"/>
      <w:lvlText w:val=""/>
      <w:lvlJc w:val="left"/>
      <w:pPr>
        <w:ind w:left="2160" w:hanging="360"/>
      </w:pPr>
      <w:rPr>
        <w:rFonts w:ascii="Wingdings" w:hAnsi="Wingdings" w:hint="default"/>
      </w:rPr>
    </w:lvl>
    <w:lvl w:ilvl="3" w:tplc="E3E67516">
      <w:start w:val="1"/>
      <w:numFmt w:val="bullet"/>
      <w:lvlText w:val=""/>
      <w:lvlJc w:val="left"/>
      <w:pPr>
        <w:ind w:left="2880" w:hanging="360"/>
      </w:pPr>
      <w:rPr>
        <w:rFonts w:ascii="Symbol" w:hAnsi="Symbol" w:hint="default"/>
      </w:rPr>
    </w:lvl>
    <w:lvl w:ilvl="4" w:tplc="48D20070">
      <w:start w:val="1"/>
      <w:numFmt w:val="bullet"/>
      <w:lvlText w:val="o"/>
      <w:lvlJc w:val="left"/>
      <w:pPr>
        <w:ind w:left="3600" w:hanging="360"/>
      </w:pPr>
      <w:rPr>
        <w:rFonts w:ascii="Courier New" w:hAnsi="Courier New" w:hint="default"/>
      </w:rPr>
    </w:lvl>
    <w:lvl w:ilvl="5" w:tplc="3154B02E">
      <w:start w:val="1"/>
      <w:numFmt w:val="bullet"/>
      <w:lvlText w:val=""/>
      <w:lvlJc w:val="left"/>
      <w:pPr>
        <w:ind w:left="4320" w:hanging="360"/>
      </w:pPr>
      <w:rPr>
        <w:rFonts w:ascii="Wingdings" w:hAnsi="Wingdings" w:hint="default"/>
      </w:rPr>
    </w:lvl>
    <w:lvl w:ilvl="6" w:tplc="4F361A1A">
      <w:start w:val="1"/>
      <w:numFmt w:val="bullet"/>
      <w:lvlText w:val=""/>
      <w:lvlJc w:val="left"/>
      <w:pPr>
        <w:ind w:left="5040" w:hanging="360"/>
      </w:pPr>
      <w:rPr>
        <w:rFonts w:ascii="Symbol" w:hAnsi="Symbol" w:hint="default"/>
      </w:rPr>
    </w:lvl>
    <w:lvl w:ilvl="7" w:tplc="9F82BD34">
      <w:start w:val="1"/>
      <w:numFmt w:val="bullet"/>
      <w:lvlText w:val="o"/>
      <w:lvlJc w:val="left"/>
      <w:pPr>
        <w:ind w:left="5760" w:hanging="360"/>
      </w:pPr>
      <w:rPr>
        <w:rFonts w:ascii="Courier New" w:hAnsi="Courier New" w:hint="default"/>
      </w:rPr>
    </w:lvl>
    <w:lvl w:ilvl="8" w:tplc="F9688CFC">
      <w:start w:val="1"/>
      <w:numFmt w:val="bullet"/>
      <w:lvlText w:val=""/>
      <w:lvlJc w:val="left"/>
      <w:pPr>
        <w:ind w:left="6480" w:hanging="360"/>
      </w:pPr>
      <w:rPr>
        <w:rFonts w:ascii="Wingdings" w:hAnsi="Wingdings" w:hint="default"/>
      </w:rPr>
    </w:lvl>
  </w:abstractNum>
  <w:abstractNum w:abstractNumId="9" w15:restartNumberingAfterBreak="0">
    <w:nsid w:val="76AEBD91"/>
    <w:multiLevelType w:val="multilevel"/>
    <w:tmpl w:val="FFFFFFFF"/>
    <w:lvl w:ilvl="0">
      <w:numFmt w:val="none"/>
      <w:pStyle w:val="Heading3"/>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A82BACB"/>
    <w:multiLevelType w:val="hybridMultilevel"/>
    <w:tmpl w:val="9CDE7980"/>
    <w:lvl w:ilvl="0" w:tplc="A49EC8A6">
      <w:start w:val="1"/>
      <w:numFmt w:val="decimal"/>
      <w:lvlText w:val="%1."/>
      <w:lvlJc w:val="left"/>
      <w:pPr>
        <w:ind w:left="720" w:hanging="360"/>
      </w:pPr>
    </w:lvl>
    <w:lvl w:ilvl="1" w:tplc="46FA7AFC">
      <w:start w:val="1"/>
      <w:numFmt w:val="lowerLetter"/>
      <w:lvlText w:val="%2."/>
      <w:lvlJc w:val="left"/>
      <w:pPr>
        <w:ind w:left="1440" w:hanging="360"/>
      </w:pPr>
    </w:lvl>
    <w:lvl w:ilvl="2" w:tplc="9E5248D4">
      <w:start w:val="1"/>
      <w:numFmt w:val="lowerRoman"/>
      <w:lvlText w:val="%3."/>
      <w:lvlJc w:val="right"/>
      <w:pPr>
        <w:ind w:left="2160" w:hanging="180"/>
      </w:pPr>
    </w:lvl>
    <w:lvl w:ilvl="3" w:tplc="422ACABC">
      <w:start w:val="1"/>
      <w:numFmt w:val="decimal"/>
      <w:lvlText w:val="%4."/>
      <w:lvlJc w:val="left"/>
      <w:pPr>
        <w:ind w:left="2880" w:hanging="360"/>
      </w:pPr>
    </w:lvl>
    <w:lvl w:ilvl="4" w:tplc="0EF41250">
      <w:start w:val="1"/>
      <w:numFmt w:val="lowerLetter"/>
      <w:lvlText w:val="%5."/>
      <w:lvlJc w:val="left"/>
      <w:pPr>
        <w:ind w:left="3600" w:hanging="360"/>
      </w:pPr>
    </w:lvl>
    <w:lvl w:ilvl="5" w:tplc="CF244F54">
      <w:start w:val="1"/>
      <w:numFmt w:val="lowerRoman"/>
      <w:lvlText w:val="%6."/>
      <w:lvlJc w:val="right"/>
      <w:pPr>
        <w:ind w:left="4320" w:hanging="180"/>
      </w:pPr>
    </w:lvl>
    <w:lvl w:ilvl="6" w:tplc="C7E88CF6">
      <w:start w:val="1"/>
      <w:numFmt w:val="decimal"/>
      <w:lvlText w:val="%7."/>
      <w:lvlJc w:val="left"/>
      <w:pPr>
        <w:ind w:left="5040" w:hanging="360"/>
      </w:pPr>
    </w:lvl>
    <w:lvl w:ilvl="7" w:tplc="320EACA6">
      <w:start w:val="1"/>
      <w:numFmt w:val="lowerLetter"/>
      <w:lvlText w:val="%8."/>
      <w:lvlJc w:val="left"/>
      <w:pPr>
        <w:ind w:left="5760" w:hanging="360"/>
      </w:pPr>
    </w:lvl>
    <w:lvl w:ilvl="8" w:tplc="E2BAA690">
      <w:start w:val="1"/>
      <w:numFmt w:val="lowerRoman"/>
      <w:lvlText w:val="%9."/>
      <w:lvlJc w:val="right"/>
      <w:pPr>
        <w:ind w:left="6480" w:hanging="180"/>
      </w:pPr>
    </w:lvl>
  </w:abstractNum>
  <w:num w:numId="1" w16cid:durableId="423647010">
    <w:abstractNumId w:val="8"/>
  </w:num>
  <w:num w:numId="2" w16cid:durableId="370495858">
    <w:abstractNumId w:val="10"/>
  </w:num>
  <w:num w:numId="3" w16cid:durableId="732696164">
    <w:abstractNumId w:val="1"/>
  </w:num>
  <w:num w:numId="4" w16cid:durableId="605385517">
    <w:abstractNumId w:val="2"/>
  </w:num>
  <w:num w:numId="5" w16cid:durableId="1914199384">
    <w:abstractNumId w:val="4"/>
  </w:num>
  <w:num w:numId="6" w16cid:durableId="432869848">
    <w:abstractNumId w:val="3"/>
  </w:num>
  <w:num w:numId="7" w16cid:durableId="1950505679">
    <w:abstractNumId w:val="6"/>
  </w:num>
  <w:num w:numId="8" w16cid:durableId="309797262">
    <w:abstractNumId w:val="0"/>
  </w:num>
  <w:num w:numId="9" w16cid:durableId="1629621699">
    <w:abstractNumId w:val="7"/>
  </w:num>
  <w:num w:numId="10" w16cid:durableId="831797678">
    <w:abstractNumId w:val="5"/>
  </w:num>
  <w:num w:numId="11" w16cid:durableId="165714557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BAA"/>
    <w:rsid w:val="000000BA"/>
    <w:rsid w:val="000018A6"/>
    <w:rsid w:val="00001F1C"/>
    <w:rsid w:val="000021FA"/>
    <w:rsid w:val="0000230A"/>
    <w:rsid w:val="00002EDD"/>
    <w:rsid w:val="000033DD"/>
    <w:rsid w:val="0000377B"/>
    <w:rsid w:val="00003D44"/>
    <w:rsid w:val="000041A1"/>
    <w:rsid w:val="00004C6D"/>
    <w:rsid w:val="00005833"/>
    <w:rsid w:val="000058AE"/>
    <w:rsid w:val="00005BE2"/>
    <w:rsid w:val="00007C06"/>
    <w:rsid w:val="0001072F"/>
    <w:rsid w:val="000109A0"/>
    <w:rsid w:val="00010CCD"/>
    <w:rsid w:val="00011B1E"/>
    <w:rsid w:val="000124FB"/>
    <w:rsid w:val="00012511"/>
    <w:rsid w:val="000139E6"/>
    <w:rsid w:val="00013C0E"/>
    <w:rsid w:val="00013D5E"/>
    <w:rsid w:val="0001415E"/>
    <w:rsid w:val="00015D13"/>
    <w:rsid w:val="00016093"/>
    <w:rsid w:val="00016934"/>
    <w:rsid w:val="00016937"/>
    <w:rsid w:val="00016DDA"/>
    <w:rsid w:val="000173A5"/>
    <w:rsid w:val="000179C8"/>
    <w:rsid w:val="00017E2A"/>
    <w:rsid w:val="000223A8"/>
    <w:rsid w:val="00022847"/>
    <w:rsid w:val="000233BE"/>
    <w:rsid w:val="000235BF"/>
    <w:rsid w:val="00023A41"/>
    <w:rsid w:val="00023DAE"/>
    <w:rsid w:val="00024A52"/>
    <w:rsid w:val="000258B9"/>
    <w:rsid w:val="00025A07"/>
    <w:rsid w:val="00025E62"/>
    <w:rsid w:val="00026410"/>
    <w:rsid w:val="00026517"/>
    <w:rsid w:val="00026AF0"/>
    <w:rsid w:val="00027164"/>
    <w:rsid w:val="000274EA"/>
    <w:rsid w:val="00030E75"/>
    <w:rsid w:val="00030F22"/>
    <w:rsid w:val="000315A8"/>
    <w:rsid w:val="00031B72"/>
    <w:rsid w:val="00031E00"/>
    <w:rsid w:val="000320B9"/>
    <w:rsid w:val="0003255C"/>
    <w:rsid w:val="00032875"/>
    <w:rsid w:val="00033009"/>
    <w:rsid w:val="00033096"/>
    <w:rsid w:val="00033AD7"/>
    <w:rsid w:val="00033C24"/>
    <w:rsid w:val="00034451"/>
    <w:rsid w:val="00034820"/>
    <w:rsid w:val="00034D1E"/>
    <w:rsid w:val="000366D6"/>
    <w:rsid w:val="000371C2"/>
    <w:rsid w:val="00037F2F"/>
    <w:rsid w:val="00040760"/>
    <w:rsid w:val="00041A9C"/>
    <w:rsid w:val="00041E31"/>
    <w:rsid w:val="000426F8"/>
    <w:rsid w:val="0004329B"/>
    <w:rsid w:val="0004408E"/>
    <w:rsid w:val="0004440B"/>
    <w:rsid w:val="00044DFD"/>
    <w:rsid w:val="00045204"/>
    <w:rsid w:val="00045330"/>
    <w:rsid w:val="000458C5"/>
    <w:rsid w:val="00045925"/>
    <w:rsid w:val="000459BB"/>
    <w:rsid w:val="000469FA"/>
    <w:rsid w:val="000473DB"/>
    <w:rsid w:val="000475E9"/>
    <w:rsid w:val="00047D99"/>
    <w:rsid w:val="000500A1"/>
    <w:rsid w:val="0005074B"/>
    <w:rsid w:val="00051063"/>
    <w:rsid w:val="000523FE"/>
    <w:rsid w:val="00052DBC"/>
    <w:rsid w:val="00053001"/>
    <w:rsid w:val="00053709"/>
    <w:rsid w:val="00056A58"/>
    <w:rsid w:val="0005737B"/>
    <w:rsid w:val="0006048D"/>
    <w:rsid w:val="0006058B"/>
    <w:rsid w:val="000610C5"/>
    <w:rsid w:val="00062CD3"/>
    <w:rsid w:val="00062DF9"/>
    <w:rsid w:val="00062E39"/>
    <w:rsid w:val="000630B3"/>
    <w:rsid w:val="00064025"/>
    <w:rsid w:val="000651B8"/>
    <w:rsid w:val="000653A5"/>
    <w:rsid w:val="00065C9F"/>
    <w:rsid w:val="00065DB0"/>
    <w:rsid w:val="0006642D"/>
    <w:rsid w:val="00066C8A"/>
    <w:rsid w:val="00066FC6"/>
    <w:rsid w:val="00067060"/>
    <w:rsid w:val="00067879"/>
    <w:rsid w:val="0007061F"/>
    <w:rsid w:val="000706C6"/>
    <w:rsid w:val="0007072E"/>
    <w:rsid w:val="000724E3"/>
    <w:rsid w:val="00072663"/>
    <w:rsid w:val="00072AB5"/>
    <w:rsid w:val="0007408C"/>
    <w:rsid w:val="0007545C"/>
    <w:rsid w:val="00075FF5"/>
    <w:rsid w:val="000766B9"/>
    <w:rsid w:val="0007697C"/>
    <w:rsid w:val="000779D0"/>
    <w:rsid w:val="00077FB4"/>
    <w:rsid w:val="00077FC1"/>
    <w:rsid w:val="00080737"/>
    <w:rsid w:val="00080B43"/>
    <w:rsid w:val="00082030"/>
    <w:rsid w:val="000830FE"/>
    <w:rsid w:val="00083647"/>
    <w:rsid w:val="00085C80"/>
    <w:rsid w:val="00085CC0"/>
    <w:rsid w:val="000862E5"/>
    <w:rsid w:val="00086CD1"/>
    <w:rsid w:val="0008791C"/>
    <w:rsid w:val="00087B6E"/>
    <w:rsid w:val="000902B8"/>
    <w:rsid w:val="00090387"/>
    <w:rsid w:val="0009073E"/>
    <w:rsid w:val="000919F4"/>
    <w:rsid w:val="00091C08"/>
    <w:rsid w:val="00091EBD"/>
    <w:rsid w:val="000921EF"/>
    <w:rsid w:val="000927B9"/>
    <w:rsid w:val="00092A47"/>
    <w:rsid w:val="00092F6C"/>
    <w:rsid w:val="0009371A"/>
    <w:rsid w:val="0009422C"/>
    <w:rsid w:val="0009515D"/>
    <w:rsid w:val="00095638"/>
    <w:rsid w:val="00095800"/>
    <w:rsid w:val="000959DB"/>
    <w:rsid w:val="00096794"/>
    <w:rsid w:val="000967F1"/>
    <w:rsid w:val="00096AC6"/>
    <w:rsid w:val="00096D11"/>
    <w:rsid w:val="00097A08"/>
    <w:rsid w:val="00097EDE"/>
    <w:rsid w:val="00097F2A"/>
    <w:rsid w:val="000A02C3"/>
    <w:rsid w:val="000A105D"/>
    <w:rsid w:val="000A1172"/>
    <w:rsid w:val="000A11F7"/>
    <w:rsid w:val="000A22D8"/>
    <w:rsid w:val="000A2C6D"/>
    <w:rsid w:val="000A3DD0"/>
    <w:rsid w:val="000A4BA4"/>
    <w:rsid w:val="000A4D2C"/>
    <w:rsid w:val="000A4D49"/>
    <w:rsid w:val="000A5128"/>
    <w:rsid w:val="000A5583"/>
    <w:rsid w:val="000A5AEC"/>
    <w:rsid w:val="000A5E55"/>
    <w:rsid w:val="000A630C"/>
    <w:rsid w:val="000A6711"/>
    <w:rsid w:val="000A6E0B"/>
    <w:rsid w:val="000A717C"/>
    <w:rsid w:val="000A7E58"/>
    <w:rsid w:val="000B0C7B"/>
    <w:rsid w:val="000B0E03"/>
    <w:rsid w:val="000B1B4F"/>
    <w:rsid w:val="000B2168"/>
    <w:rsid w:val="000B2333"/>
    <w:rsid w:val="000B27F1"/>
    <w:rsid w:val="000B2810"/>
    <w:rsid w:val="000B2BBA"/>
    <w:rsid w:val="000B2DA5"/>
    <w:rsid w:val="000B3111"/>
    <w:rsid w:val="000B4267"/>
    <w:rsid w:val="000B4628"/>
    <w:rsid w:val="000B48F6"/>
    <w:rsid w:val="000B4DDA"/>
    <w:rsid w:val="000B5B5D"/>
    <w:rsid w:val="000B600A"/>
    <w:rsid w:val="000B69B6"/>
    <w:rsid w:val="000B6E44"/>
    <w:rsid w:val="000B6EAD"/>
    <w:rsid w:val="000B7FE8"/>
    <w:rsid w:val="000C08DD"/>
    <w:rsid w:val="000C158A"/>
    <w:rsid w:val="000C2B69"/>
    <w:rsid w:val="000C2D45"/>
    <w:rsid w:val="000C2F65"/>
    <w:rsid w:val="000C30CF"/>
    <w:rsid w:val="000C3204"/>
    <w:rsid w:val="000C360E"/>
    <w:rsid w:val="000C3615"/>
    <w:rsid w:val="000C428D"/>
    <w:rsid w:val="000C4FE8"/>
    <w:rsid w:val="000C5813"/>
    <w:rsid w:val="000C5D55"/>
    <w:rsid w:val="000C6BA8"/>
    <w:rsid w:val="000C7F5E"/>
    <w:rsid w:val="000D0254"/>
    <w:rsid w:val="000D0D2C"/>
    <w:rsid w:val="000D0D4F"/>
    <w:rsid w:val="000D1954"/>
    <w:rsid w:val="000D1BB9"/>
    <w:rsid w:val="000D2633"/>
    <w:rsid w:val="000D2718"/>
    <w:rsid w:val="000D31DE"/>
    <w:rsid w:val="000D32B2"/>
    <w:rsid w:val="000D497A"/>
    <w:rsid w:val="000D4FBD"/>
    <w:rsid w:val="000D5310"/>
    <w:rsid w:val="000D5341"/>
    <w:rsid w:val="000D5356"/>
    <w:rsid w:val="000D53A7"/>
    <w:rsid w:val="000D5C3D"/>
    <w:rsid w:val="000D65F3"/>
    <w:rsid w:val="000D68CC"/>
    <w:rsid w:val="000D6CA3"/>
    <w:rsid w:val="000D6CD6"/>
    <w:rsid w:val="000D7F8A"/>
    <w:rsid w:val="000E03B3"/>
    <w:rsid w:val="000E2638"/>
    <w:rsid w:val="000E26BA"/>
    <w:rsid w:val="000E2B5D"/>
    <w:rsid w:val="000E2D9A"/>
    <w:rsid w:val="000E3964"/>
    <w:rsid w:val="000E3A2A"/>
    <w:rsid w:val="000E4573"/>
    <w:rsid w:val="000E4731"/>
    <w:rsid w:val="000E4980"/>
    <w:rsid w:val="000E4A83"/>
    <w:rsid w:val="000E53E1"/>
    <w:rsid w:val="000E6C6C"/>
    <w:rsid w:val="000E7503"/>
    <w:rsid w:val="000E7D6E"/>
    <w:rsid w:val="000E7E29"/>
    <w:rsid w:val="000F0825"/>
    <w:rsid w:val="000F0A13"/>
    <w:rsid w:val="000F125A"/>
    <w:rsid w:val="000F2746"/>
    <w:rsid w:val="000F27A2"/>
    <w:rsid w:val="000F3CF1"/>
    <w:rsid w:val="000F52E7"/>
    <w:rsid w:val="000F5769"/>
    <w:rsid w:val="000F5A8D"/>
    <w:rsid w:val="000F5AC3"/>
    <w:rsid w:val="000F65FE"/>
    <w:rsid w:val="000F745B"/>
    <w:rsid w:val="001006A7"/>
    <w:rsid w:val="00100C1D"/>
    <w:rsid w:val="00101BF2"/>
    <w:rsid w:val="00101CEC"/>
    <w:rsid w:val="00102283"/>
    <w:rsid w:val="0010250A"/>
    <w:rsid w:val="0010264D"/>
    <w:rsid w:val="00102A5F"/>
    <w:rsid w:val="00103FA0"/>
    <w:rsid w:val="00104294"/>
    <w:rsid w:val="001044AD"/>
    <w:rsid w:val="00104F59"/>
    <w:rsid w:val="00105583"/>
    <w:rsid w:val="00105824"/>
    <w:rsid w:val="00105E1B"/>
    <w:rsid w:val="001060DD"/>
    <w:rsid w:val="00107210"/>
    <w:rsid w:val="00107543"/>
    <w:rsid w:val="001076EF"/>
    <w:rsid w:val="001100B7"/>
    <w:rsid w:val="00110402"/>
    <w:rsid w:val="001106C2"/>
    <w:rsid w:val="0011084E"/>
    <w:rsid w:val="00111040"/>
    <w:rsid w:val="00111E91"/>
    <w:rsid w:val="00112BF0"/>
    <w:rsid w:val="00112EBB"/>
    <w:rsid w:val="00114141"/>
    <w:rsid w:val="00114219"/>
    <w:rsid w:val="001154A2"/>
    <w:rsid w:val="0011607E"/>
    <w:rsid w:val="00116575"/>
    <w:rsid w:val="00116788"/>
    <w:rsid w:val="00116FFC"/>
    <w:rsid w:val="0011709F"/>
    <w:rsid w:val="00117BD3"/>
    <w:rsid w:val="00117C70"/>
    <w:rsid w:val="00117D38"/>
    <w:rsid w:val="00117D98"/>
    <w:rsid w:val="00120192"/>
    <w:rsid w:val="001203F0"/>
    <w:rsid w:val="00121B0A"/>
    <w:rsid w:val="00121F35"/>
    <w:rsid w:val="00122F4A"/>
    <w:rsid w:val="00122FA3"/>
    <w:rsid w:val="001234D7"/>
    <w:rsid w:val="001256FE"/>
    <w:rsid w:val="00125974"/>
    <w:rsid w:val="00125A54"/>
    <w:rsid w:val="00126236"/>
    <w:rsid w:val="00126CE6"/>
    <w:rsid w:val="00127429"/>
    <w:rsid w:val="00127AD4"/>
    <w:rsid w:val="001306E8"/>
    <w:rsid w:val="00131109"/>
    <w:rsid w:val="00131214"/>
    <w:rsid w:val="001315EC"/>
    <w:rsid w:val="00131CDA"/>
    <w:rsid w:val="0013227B"/>
    <w:rsid w:val="00133A81"/>
    <w:rsid w:val="00134360"/>
    <w:rsid w:val="0013462B"/>
    <w:rsid w:val="001346A4"/>
    <w:rsid w:val="00134C84"/>
    <w:rsid w:val="00134D75"/>
    <w:rsid w:val="00134EA5"/>
    <w:rsid w:val="00135B86"/>
    <w:rsid w:val="0013619A"/>
    <w:rsid w:val="001366E7"/>
    <w:rsid w:val="00136CF1"/>
    <w:rsid w:val="00140828"/>
    <w:rsid w:val="001430AF"/>
    <w:rsid w:val="001433BF"/>
    <w:rsid w:val="00143ED4"/>
    <w:rsid w:val="001443EF"/>
    <w:rsid w:val="001455AB"/>
    <w:rsid w:val="00145EC5"/>
    <w:rsid w:val="00145F9F"/>
    <w:rsid w:val="0014627F"/>
    <w:rsid w:val="00146511"/>
    <w:rsid w:val="00146E67"/>
    <w:rsid w:val="001477EE"/>
    <w:rsid w:val="001479BA"/>
    <w:rsid w:val="00150966"/>
    <w:rsid w:val="0015102B"/>
    <w:rsid w:val="00151258"/>
    <w:rsid w:val="001521C8"/>
    <w:rsid w:val="00152451"/>
    <w:rsid w:val="001529D9"/>
    <w:rsid w:val="00152C75"/>
    <w:rsid w:val="00153512"/>
    <w:rsid w:val="00153615"/>
    <w:rsid w:val="00153655"/>
    <w:rsid w:val="001540AA"/>
    <w:rsid w:val="001540CE"/>
    <w:rsid w:val="00155F7C"/>
    <w:rsid w:val="001566E5"/>
    <w:rsid w:val="001568FC"/>
    <w:rsid w:val="00156945"/>
    <w:rsid w:val="001569ED"/>
    <w:rsid w:val="001576FC"/>
    <w:rsid w:val="00157D2E"/>
    <w:rsid w:val="00160048"/>
    <w:rsid w:val="00160489"/>
    <w:rsid w:val="00160F4A"/>
    <w:rsid w:val="00161329"/>
    <w:rsid w:val="0016154E"/>
    <w:rsid w:val="00161C31"/>
    <w:rsid w:val="0016213C"/>
    <w:rsid w:val="00162532"/>
    <w:rsid w:val="00162BF0"/>
    <w:rsid w:val="00163EC1"/>
    <w:rsid w:val="001644DF"/>
    <w:rsid w:val="00165AD8"/>
    <w:rsid w:val="00165D17"/>
    <w:rsid w:val="00165DA7"/>
    <w:rsid w:val="00165E1A"/>
    <w:rsid w:val="001660B6"/>
    <w:rsid w:val="0016661E"/>
    <w:rsid w:val="00166D0B"/>
    <w:rsid w:val="001672F8"/>
    <w:rsid w:val="00167F61"/>
    <w:rsid w:val="001702A6"/>
    <w:rsid w:val="001705F4"/>
    <w:rsid w:val="001707A3"/>
    <w:rsid w:val="00171BA9"/>
    <w:rsid w:val="00172135"/>
    <w:rsid w:val="001721DF"/>
    <w:rsid w:val="001726D9"/>
    <w:rsid w:val="00173AF3"/>
    <w:rsid w:val="001740D0"/>
    <w:rsid w:val="001755FD"/>
    <w:rsid w:val="001768E2"/>
    <w:rsid w:val="00176AD8"/>
    <w:rsid w:val="00177535"/>
    <w:rsid w:val="00180353"/>
    <w:rsid w:val="00180FA5"/>
    <w:rsid w:val="0018133A"/>
    <w:rsid w:val="0018151F"/>
    <w:rsid w:val="0018220C"/>
    <w:rsid w:val="00183258"/>
    <w:rsid w:val="00184CC7"/>
    <w:rsid w:val="00185246"/>
    <w:rsid w:val="001854FD"/>
    <w:rsid w:val="0018558D"/>
    <w:rsid w:val="001856C7"/>
    <w:rsid w:val="0018579F"/>
    <w:rsid w:val="001859B3"/>
    <w:rsid w:val="00185A84"/>
    <w:rsid w:val="00185C17"/>
    <w:rsid w:val="00186661"/>
    <w:rsid w:val="00186911"/>
    <w:rsid w:val="001870AB"/>
    <w:rsid w:val="00187D9D"/>
    <w:rsid w:val="00190C92"/>
    <w:rsid w:val="00190DB9"/>
    <w:rsid w:val="0019135F"/>
    <w:rsid w:val="00191A91"/>
    <w:rsid w:val="00193252"/>
    <w:rsid w:val="001932D6"/>
    <w:rsid w:val="0019354C"/>
    <w:rsid w:val="001938B0"/>
    <w:rsid w:val="00193AC8"/>
    <w:rsid w:val="00194E90"/>
    <w:rsid w:val="00194EE7"/>
    <w:rsid w:val="001951EC"/>
    <w:rsid w:val="00195F5C"/>
    <w:rsid w:val="0019620C"/>
    <w:rsid w:val="0019621F"/>
    <w:rsid w:val="001968A1"/>
    <w:rsid w:val="00196CE6"/>
    <w:rsid w:val="00196EB8"/>
    <w:rsid w:val="00197016"/>
    <w:rsid w:val="00197EE9"/>
    <w:rsid w:val="001A17C3"/>
    <w:rsid w:val="001A19DB"/>
    <w:rsid w:val="001A21F7"/>
    <w:rsid w:val="001A2B1D"/>
    <w:rsid w:val="001A3387"/>
    <w:rsid w:val="001A3F2C"/>
    <w:rsid w:val="001A4302"/>
    <w:rsid w:val="001A43B9"/>
    <w:rsid w:val="001A4495"/>
    <w:rsid w:val="001A4D4A"/>
    <w:rsid w:val="001A53A7"/>
    <w:rsid w:val="001B038A"/>
    <w:rsid w:val="001B0F69"/>
    <w:rsid w:val="001B1D75"/>
    <w:rsid w:val="001B22FB"/>
    <w:rsid w:val="001B26BF"/>
    <w:rsid w:val="001B38C6"/>
    <w:rsid w:val="001B3D1C"/>
    <w:rsid w:val="001B4194"/>
    <w:rsid w:val="001B4A7E"/>
    <w:rsid w:val="001B512B"/>
    <w:rsid w:val="001B5741"/>
    <w:rsid w:val="001B581E"/>
    <w:rsid w:val="001B5A66"/>
    <w:rsid w:val="001B6158"/>
    <w:rsid w:val="001B64B5"/>
    <w:rsid w:val="001B6881"/>
    <w:rsid w:val="001B68A9"/>
    <w:rsid w:val="001B6CEC"/>
    <w:rsid w:val="001B78F9"/>
    <w:rsid w:val="001C001E"/>
    <w:rsid w:val="001C0FCD"/>
    <w:rsid w:val="001C1B98"/>
    <w:rsid w:val="001C1BD5"/>
    <w:rsid w:val="001C1D66"/>
    <w:rsid w:val="001C20F5"/>
    <w:rsid w:val="001C213C"/>
    <w:rsid w:val="001C2A4A"/>
    <w:rsid w:val="001C2BAE"/>
    <w:rsid w:val="001C2F1D"/>
    <w:rsid w:val="001C3088"/>
    <w:rsid w:val="001C30A1"/>
    <w:rsid w:val="001C35E1"/>
    <w:rsid w:val="001C365D"/>
    <w:rsid w:val="001C3888"/>
    <w:rsid w:val="001C431A"/>
    <w:rsid w:val="001C4630"/>
    <w:rsid w:val="001C4F30"/>
    <w:rsid w:val="001C532D"/>
    <w:rsid w:val="001C54B4"/>
    <w:rsid w:val="001C6466"/>
    <w:rsid w:val="001C68A5"/>
    <w:rsid w:val="001C6BCF"/>
    <w:rsid w:val="001C736B"/>
    <w:rsid w:val="001D00D6"/>
    <w:rsid w:val="001D0122"/>
    <w:rsid w:val="001D043E"/>
    <w:rsid w:val="001D0610"/>
    <w:rsid w:val="001D1317"/>
    <w:rsid w:val="001D1771"/>
    <w:rsid w:val="001D2285"/>
    <w:rsid w:val="001D2815"/>
    <w:rsid w:val="001D2884"/>
    <w:rsid w:val="001D2EA3"/>
    <w:rsid w:val="001D3034"/>
    <w:rsid w:val="001D3140"/>
    <w:rsid w:val="001D32D9"/>
    <w:rsid w:val="001D44D4"/>
    <w:rsid w:val="001D5282"/>
    <w:rsid w:val="001D664A"/>
    <w:rsid w:val="001D6BFA"/>
    <w:rsid w:val="001D7146"/>
    <w:rsid w:val="001D724C"/>
    <w:rsid w:val="001D7748"/>
    <w:rsid w:val="001D796F"/>
    <w:rsid w:val="001D7FE1"/>
    <w:rsid w:val="001E0875"/>
    <w:rsid w:val="001E0B5B"/>
    <w:rsid w:val="001E10E8"/>
    <w:rsid w:val="001E1DF8"/>
    <w:rsid w:val="001E222B"/>
    <w:rsid w:val="001E2977"/>
    <w:rsid w:val="001E36CE"/>
    <w:rsid w:val="001E3E2D"/>
    <w:rsid w:val="001E3E86"/>
    <w:rsid w:val="001E3E8A"/>
    <w:rsid w:val="001E3EAA"/>
    <w:rsid w:val="001E3F55"/>
    <w:rsid w:val="001E5564"/>
    <w:rsid w:val="001E58A8"/>
    <w:rsid w:val="001E65D8"/>
    <w:rsid w:val="001E6C78"/>
    <w:rsid w:val="001E7455"/>
    <w:rsid w:val="001E78F6"/>
    <w:rsid w:val="001E7B8C"/>
    <w:rsid w:val="001EEF90"/>
    <w:rsid w:val="001F017C"/>
    <w:rsid w:val="001F151E"/>
    <w:rsid w:val="001F17DF"/>
    <w:rsid w:val="001F2396"/>
    <w:rsid w:val="001F27CB"/>
    <w:rsid w:val="001F360D"/>
    <w:rsid w:val="001F3705"/>
    <w:rsid w:val="001F3AC6"/>
    <w:rsid w:val="001F3FC5"/>
    <w:rsid w:val="001F47F5"/>
    <w:rsid w:val="001F5502"/>
    <w:rsid w:val="001F5A16"/>
    <w:rsid w:val="001F5AF6"/>
    <w:rsid w:val="001F6AE1"/>
    <w:rsid w:val="001F7D0D"/>
    <w:rsid w:val="00200CBF"/>
    <w:rsid w:val="00200DC8"/>
    <w:rsid w:val="00201119"/>
    <w:rsid w:val="0020239F"/>
    <w:rsid w:val="002029CA"/>
    <w:rsid w:val="00202DAF"/>
    <w:rsid w:val="002032CF"/>
    <w:rsid w:val="0020331B"/>
    <w:rsid w:val="00203A72"/>
    <w:rsid w:val="00204E1F"/>
    <w:rsid w:val="00205082"/>
    <w:rsid w:val="002054F9"/>
    <w:rsid w:val="00205730"/>
    <w:rsid w:val="00205ECC"/>
    <w:rsid w:val="002061FD"/>
    <w:rsid w:val="00206548"/>
    <w:rsid w:val="00206564"/>
    <w:rsid w:val="0020695F"/>
    <w:rsid w:val="00206B52"/>
    <w:rsid w:val="00206DE7"/>
    <w:rsid w:val="00206E4E"/>
    <w:rsid w:val="0020749C"/>
    <w:rsid w:val="00207A44"/>
    <w:rsid w:val="0021046F"/>
    <w:rsid w:val="00210D25"/>
    <w:rsid w:val="00210EC1"/>
    <w:rsid w:val="00211086"/>
    <w:rsid w:val="00211C13"/>
    <w:rsid w:val="002124AE"/>
    <w:rsid w:val="00212634"/>
    <w:rsid w:val="00212893"/>
    <w:rsid w:val="002128BA"/>
    <w:rsid w:val="00212C32"/>
    <w:rsid w:val="002131D0"/>
    <w:rsid w:val="00213B50"/>
    <w:rsid w:val="00214001"/>
    <w:rsid w:val="00214D27"/>
    <w:rsid w:val="002159D1"/>
    <w:rsid w:val="00215BEE"/>
    <w:rsid w:val="00216D1A"/>
    <w:rsid w:val="002214EB"/>
    <w:rsid w:val="00221BCE"/>
    <w:rsid w:val="00221CD4"/>
    <w:rsid w:val="00221F9C"/>
    <w:rsid w:val="002221AB"/>
    <w:rsid w:val="00222339"/>
    <w:rsid w:val="002224E2"/>
    <w:rsid w:val="00222E7A"/>
    <w:rsid w:val="0022306C"/>
    <w:rsid w:val="00223913"/>
    <w:rsid w:val="0022477A"/>
    <w:rsid w:val="00224DC3"/>
    <w:rsid w:val="002250D5"/>
    <w:rsid w:val="002260EA"/>
    <w:rsid w:val="00226F6B"/>
    <w:rsid w:val="002277C1"/>
    <w:rsid w:val="002303B2"/>
    <w:rsid w:val="00230A89"/>
    <w:rsid w:val="00230EC4"/>
    <w:rsid w:val="00230F0C"/>
    <w:rsid w:val="00231052"/>
    <w:rsid w:val="00231250"/>
    <w:rsid w:val="0023165F"/>
    <w:rsid w:val="002318FD"/>
    <w:rsid w:val="00231C56"/>
    <w:rsid w:val="0023204C"/>
    <w:rsid w:val="00232638"/>
    <w:rsid w:val="00232A3D"/>
    <w:rsid w:val="00233197"/>
    <w:rsid w:val="0023390F"/>
    <w:rsid w:val="00233D24"/>
    <w:rsid w:val="00233EAC"/>
    <w:rsid w:val="00233F16"/>
    <w:rsid w:val="002343F5"/>
    <w:rsid w:val="00234EC2"/>
    <w:rsid w:val="002351E4"/>
    <w:rsid w:val="0023563E"/>
    <w:rsid w:val="00236172"/>
    <w:rsid w:val="002362A1"/>
    <w:rsid w:val="00236665"/>
    <w:rsid w:val="00236F0E"/>
    <w:rsid w:val="002376E2"/>
    <w:rsid w:val="00237EF7"/>
    <w:rsid w:val="00237FEA"/>
    <w:rsid w:val="00240676"/>
    <w:rsid w:val="00240DBE"/>
    <w:rsid w:val="00240E54"/>
    <w:rsid w:val="002413A6"/>
    <w:rsid w:val="00241571"/>
    <w:rsid w:val="0024223B"/>
    <w:rsid w:val="0024229D"/>
    <w:rsid w:val="002422E5"/>
    <w:rsid w:val="0024234F"/>
    <w:rsid w:val="00242B2D"/>
    <w:rsid w:val="002434B2"/>
    <w:rsid w:val="00243978"/>
    <w:rsid w:val="00243F17"/>
    <w:rsid w:val="0024455C"/>
    <w:rsid w:val="00244841"/>
    <w:rsid w:val="00245654"/>
    <w:rsid w:val="002459F7"/>
    <w:rsid w:val="00245BB4"/>
    <w:rsid w:val="00246DE2"/>
    <w:rsid w:val="00247039"/>
    <w:rsid w:val="00250341"/>
    <w:rsid w:val="00250C13"/>
    <w:rsid w:val="00250DE5"/>
    <w:rsid w:val="00250E57"/>
    <w:rsid w:val="0025115A"/>
    <w:rsid w:val="0025157E"/>
    <w:rsid w:val="00251862"/>
    <w:rsid w:val="00251E33"/>
    <w:rsid w:val="00251F75"/>
    <w:rsid w:val="00252319"/>
    <w:rsid w:val="00252655"/>
    <w:rsid w:val="00252E5E"/>
    <w:rsid w:val="00253BAA"/>
    <w:rsid w:val="002540F7"/>
    <w:rsid w:val="0025466F"/>
    <w:rsid w:val="002549E2"/>
    <w:rsid w:val="00254D81"/>
    <w:rsid w:val="00254DC9"/>
    <w:rsid w:val="00254E27"/>
    <w:rsid w:val="0025515A"/>
    <w:rsid w:val="00255A4F"/>
    <w:rsid w:val="00255EB0"/>
    <w:rsid w:val="00255FCA"/>
    <w:rsid w:val="0025607F"/>
    <w:rsid w:val="0025639B"/>
    <w:rsid w:val="002565B9"/>
    <w:rsid w:val="00256A5B"/>
    <w:rsid w:val="002574FB"/>
    <w:rsid w:val="002601B0"/>
    <w:rsid w:val="002601F0"/>
    <w:rsid w:val="00260245"/>
    <w:rsid w:val="002603AD"/>
    <w:rsid w:val="002607C0"/>
    <w:rsid w:val="00260834"/>
    <w:rsid w:val="002621E3"/>
    <w:rsid w:val="002623DF"/>
    <w:rsid w:val="00262C23"/>
    <w:rsid w:val="00262CC4"/>
    <w:rsid w:val="00262EA2"/>
    <w:rsid w:val="002631DD"/>
    <w:rsid w:val="002633E9"/>
    <w:rsid w:val="002638C3"/>
    <w:rsid w:val="00263AE6"/>
    <w:rsid w:val="0026492E"/>
    <w:rsid w:val="00264966"/>
    <w:rsid w:val="002652B4"/>
    <w:rsid w:val="00265475"/>
    <w:rsid w:val="00265B5F"/>
    <w:rsid w:val="00265D66"/>
    <w:rsid w:val="00266CBB"/>
    <w:rsid w:val="00266DAF"/>
    <w:rsid w:val="00266FD2"/>
    <w:rsid w:val="00267048"/>
    <w:rsid w:val="0026710B"/>
    <w:rsid w:val="002672D1"/>
    <w:rsid w:val="0027068C"/>
    <w:rsid w:val="00270B71"/>
    <w:rsid w:val="00270D57"/>
    <w:rsid w:val="00271179"/>
    <w:rsid w:val="0027195D"/>
    <w:rsid w:val="00271D18"/>
    <w:rsid w:val="002727B7"/>
    <w:rsid w:val="00272D3E"/>
    <w:rsid w:val="00273392"/>
    <w:rsid w:val="002745E3"/>
    <w:rsid w:val="0027611D"/>
    <w:rsid w:val="00276375"/>
    <w:rsid w:val="002764F1"/>
    <w:rsid w:val="0027662F"/>
    <w:rsid w:val="0027689B"/>
    <w:rsid w:val="002774E4"/>
    <w:rsid w:val="002779D1"/>
    <w:rsid w:val="00277A55"/>
    <w:rsid w:val="00277C24"/>
    <w:rsid w:val="0028083E"/>
    <w:rsid w:val="00281157"/>
    <w:rsid w:val="002827C7"/>
    <w:rsid w:val="0028294A"/>
    <w:rsid w:val="00282C9F"/>
    <w:rsid w:val="002833C0"/>
    <w:rsid w:val="002836D9"/>
    <w:rsid w:val="00283E52"/>
    <w:rsid w:val="00284D41"/>
    <w:rsid w:val="00284EB6"/>
    <w:rsid w:val="00285FAB"/>
    <w:rsid w:val="0028682E"/>
    <w:rsid w:val="0028697F"/>
    <w:rsid w:val="002869AF"/>
    <w:rsid w:val="002873E6"/>
    <w:rsid w:val="00290E57"/>
    <w:rsid w:val="0029105E"/>
    <w:rsid w:val="002913C5"/>
    <w:rsid w:val="00291826"/>
    <w:rsid w:val="00291BD0"/>
    <w:rsid w:val="0029250B"/>
    <w:rsid w:val="00292539"/>
    <w:rsid w:val="00292C84"/>
    <w:rsid w:val="002936D5"/>
    <w:rsid w:val="002938A6"/>
    <w:rsid w:val="00293CE0"/>
    <w:rsid w:val="0029413B"/>
    <w:rsid w:val="002954F3"/>
    <w:rsid w:val="00295AAD"/>
    <w:rsid w:val="00296066"/>
    <w:rsid w:val="00296984"/>
    <w:rsid w:val="00296DBD"/>
    <w:rsid w:val="0029773C"/>
    <w:rsid w:val="002A236B"/>
    <w:rsid w:val="002A2379"/>
    <w:rsid w:val="002A24BC"/>
    <w:rsid w:val="002A28C4"/>
    <w:rsid w:val="002A2941"/>
    <w:rsid w:val="002A349F"/>
    <w:rsid w:val="002A398F"/>
    <w:rsid w:val="002A3ECF"/>
    <w:rsid w:val="002A4092"/>
    <w:rsid w:val="002A4A89"/>
    <w:rsid w:val="002A5A54"/>
    <w:rsid w:val="002A5BDB"/>
    <w:rsid w:val="002A63F8"/>
    <w:rsid w:val="002A6BEB"/>
    <w:rsid w:val="002A73BD"/>
    <w:rsid w:val="002A74E1"/>
    <w:rsid w:val="002A76A0"/>
    <w:rsid w:val="002B00AE"/>
    <w:rsid w:val="002B0679"/>
    <w:rsid w:val="002B1305"/>
    <w:rsid w:val="002B14FC"/>
    <w:rsid w:val="002B2067"/>
    <w:rsid w:val="002B2384"/>
    <w:rsid w:val="002B267D"/>
    <w:rsid w:val="002B3A03"/>
    <w:rsid w:val="002B4D90"/>
    <w:rsid w:val="002B4FE6"/>
    <w:rsid w:val="002B56C5"/>
    <w:rsid w:val="002B5FD8"/>
    <w:rsid w:val="002B68FE"/>
    <w:rsid w:val="002B7F2F"/>
    <w:rsid w:val="002C039E"/>
    <w:rsid w:val="002C1612"/>
    <w:rsid w:val="002C1832"/>
    <w:rsid w:val="002C1CF0"/>
    <w:rsid w:val="002C20E4"/>
    <w:rsid w:val="002C2214"/>
    <w:rsid w:val="002C22AD"/>
    <w:rsid w:val="002C23F3"/>
    <w:rsid w:val="002C63FB"/>
    <w:rsid w:val="002C683C"/>
    <w:rsid w:val="002C6C63"/>
    <w:rsid w:val="002C740D"/>
    <w:rsid w:val="002C752E"/>
    <w:rsid w:val="002C75E1"/>
    <w:rsid w:val="002C7EA4"/>
    <w:rsid w:val="002D1CF6"/>
    <w:rsid w:val="002D251A"/>
    <w:rsid w:val="002D2635"/>
    <w:rsid w:val="002D2D91"/>
    <w:rsid w:val="002D370A"/>
    <w:rsid w:val="002D3966"/>
    <w:rsid w:val="002D4E02"/>
    <w:rsid w:val="002D5A6E"/>
    <w:rsid w:val="002D61B6"/>
    <w:rsid w:val="002D70F1"/>
    <w:rsid w:val="002D750E"/>
    <w:rsid w:val="002D76A1"/>
    <w:rsid w:val="002D7C17"/>
    <w:rsid w:val="002E02AC"/>
    <w:rsid w:val="002E05A8"/>
    <w:rsid w:val="002E063C"/>
    <w:rsid w:val="002E0905"/>
    <w:rsid w:val="002E0C0D"/>
    <w:rsid w:val="002E166F"/>
    <w:rsid w:val="002E2465"/>
    <w:rsid w:val="002E27CD"/>
    <w:rsid w:val="002E3790"/>
    <w:rsid w:val="002E3EF7"/>
    <w:rsid w:val="002E4C27"/>
    <w:rsid w:val="002E547E"/>
    <w:rsid w:val="002E5812"/>
    <w:rsid w:val="002E6826"/>
    <w:rsid w:val="002E7A24"/>
    <w:rsid w:val="002E7FD5"/>
    <w:rsid w:val="002F0AD5"/>
    <w:rsid w:val="002F10DA"/>
    <w:rsid w:val="002F110B"/>
    <w:rsid w:val="002F1408"/>
    <w:rsid w:val="002F2B55"/>
    <w:rsid w:val="002F31CC"/>
    <w:rsid w:val="002F378F"/>
    <w:rsid w:val="002F3C8D"/>
    <w:rsid w:val="002F3F2D"/>
    <w:rsid w:val="002F414D"/>
    <w:rsid w:val="002F42A2"/>
    <w:rsid w:val="002F483F"/>
    <w:rsid w:val="002F4917"/>
    <w:rsid w:val="002F51E7"/>
    <w:rsid w:val="002F5290"/>
    <w:rsid w:val="002F5B73"/>
    <w:rsid w:val="002F5D3D"/>
    <w:rsid w:val="002F6F1C"/>
    <w:rsid w:val="002F735E"/>
    <w:rsid w:val="00300833"/>
    <w:rsid w:val="00300B28"/>
    <w:rsid w:val="003013B0"/>
    <w:rsid w:val="003016BF"/>
    <w:rsid w:val="00301A86"/>
    <w:rsid w:val="00302387"/>
    <w:rsid w:val="00302A16"/>
    <w:rsid w:val="00302E51"/>
    <w:rsid w:val="00303569"/>
    <w:rsid w:val="003045AC"/>
    <w:rsid w:val="00304973"/>
    <w:rsid w:val="00305C5D"/>
    <w:rsid w:val="00305FED"/>
    <w:rsid w:val="00306B2E"/>
    <w:rsid w:val="00307063"/>
    <w:rsid w:val="003077D6"/>
    <w:rsid w:val="00307B51"/>
    <w:rsid w:val="0031020C"/>
    <w:rsid w:val="00310302"/>
    <w:rsid w:val="00310545"/>
    <w:rsid w:val="003117DB"/>
    <w:rsid w:val="003124F3"/>
    <w:rsid w:val="00312A2E"/>
    <w:rsid w:val="00312AB6"/>
    <w:rsid w:val="00312B71"/>
    <w:rsid w:val="003130B8"/>
    <w:rsid w:val="00313251"/>
    <w:rsid w:val="003132E5"/>
    <w:rsid w:val="00313F20"/>
    <w:rsid w:val="0031402A"/>
    <w:rsid w:val="00314245"/>
    <w:rsid w:val="00314EF0"/>
    <w:rsid w:val="003151BE"/>
    <w:rsid w:val="00315A6B"/>
    <w:rsid w:val="00315C56"/>
    <w:rsid w:val="0031654D"/>
    <w:rsid w:val="00316926"/>
    <w:rsid w:val="00316D60"/>
    <w:rsid w:val="00317222"/>
    <w:rsid w:val="003202C5"/>
    <w:rsid w:val="00320D69"/>
    <w:rsid w:val="00320F13"/>
    <w:rsid w:val="0032126E"/>
    <w:rsid w:val="00322316"/>
    <w:rsid w:val="00323104"/>
    <w:rsid w:val="0032365C"/>
    <w:rsid w:val="00323C78"/>
    <w:rsid w:val="003248AF"/>
    <w:rsid w:val="00324CC4"/>
    <w:rsid w:val="0032503F"/>
    <w:rsid w:val="003250FC"/>
    <w:rsid w:val="0032520E"/>
    <w:rsid w:val="003255EB"/>
    <w:rsid w:val="003257EF"/>
    <w:rsid w:val="00326409"/>
    <w:rsid w:val="00326869"/>
    <w:rsid w:val="00326EF9"/>
    <w:rsid w:val="00326FF0"/>
    <w:rsid w:val="00327103"/>
    <w:rsid w:val="00327312"/>
    <w:rsid w:val="00327925"/>
    <w:rsid w:val="00327EC7"/>
    <w:rsid w:val="00327ECA"/>
    <w:rsid w:val="0033004F"/>
    <w:rsid w:val="0033084D"/>
    <w:rsid w:val="00330980"/>
    <w:rsid w:val="003313A2"/>
    <w:rsid w:val="00331665"/>
    <w:rsid w:val="00331D91"/>
    <w:rsid w:val="00331E64"/>
    <w:rsid w:val="00332493"/>
    <w:rsid w:val="0033284D"/>
    <w:rsid w:val="003330D4"/>
    <w:rsid w:val="003339F2"/>
    <w:rsid w:val="00333DA0"/>
    <w:rsid w:val="003349DC"/>
    <w:rsid w:val="00334C1F"/>
    <w:rsid w:val="00334C61"/>
    <w:rsid w:val="00335883"/>
    <w:rsid w:val="00335F44"/>
    <w:rsid w:val="003360A2"/>
    <w:rsid w:val="00336B04"/>
    <w:rsid w:val="0033769E"/>
    <w:rsid w:val="00341196"/>
    <w:rsid w:val="00341298"/>
    <w:rsid w:val="00341E41"/>
    <w:rsid w:val="00342954"/>
    <w:rsid w:val="00342B43"/>
    <w:rsid w:val="00343246"/>
    <w:rsid w:val="00343D1A"/>
    <w:rsid w:val="00344B06"/>
    <w:rsid w:val="003459F4"/>
    <w:rsid w:val="00346170"/>
    <w:rsid w:val="003464B9"/>
    <w:rsid w:val="003469D5"/>
    <w:rsid w:val="003502AC"/>
    <w:rsid w:val="003502DA"/>
    <w:rsid w:val="0035060D"/>
    <w:rsid w:val="00351190"/>
    <w:rsid w:val="0035132D"/>
    <w:rsid w:val="00351626"/>
    <w:rsid w:val="00351F55"/>
    <w:rsid w:val="0035203D"/>
    <w:rsid w:val="00352132"/>
    <w:rsid w:val="003525DA"/>
    <w:rsid w:val="0035298F"/>
    <w:rsid w:val="00352FEA"/>
    <w:rsid w:val="00353530"/>
    <w:rsid w:val="003536FA"/>
    <w:rsid w:val="00353E59"/>
    <w:rsid w:val="00354B64"/>
    <w:rsid w:val="003556E2"/>
    <w:rsid w:val="00355A84"/>
    <w:rsid w:val="00355CCC"/>
    <w:rsid w:val="00356233"/>
    <w:rsid w:val="003566E7"/>
    <w:rsid w:val="00356D34"/>
    <w:rsid w:val="003571C4"/>
    <w:rsid w:val="003577F2"/>
    <w:rsid w:val="00357AAF"/>
    <w:rsid w:val="003601F8"/>
    <w:rsid w:val="003606DC"/>
    <w:rsid w:val="00360BC0"/>
    <w:rsid w:val="003613DA"/>
    <w:rsid w:val="003617C6"/>
    <w:rsid w:val="003617DC"/>
    <w:rsid w:val="0036238E"/>
    <w:rsid w:val="00362618"/>
    <w:rsid w:val="00362D2A"/>
    <w:rsid w:val="00362E4E"/>
    <w:rsid w:val="00362EDE"/>
    <w:rsid w:val="003635AA"/>
    <w:rsid w:val="00363699"/>
    <w:rsid w:val="00363790"/>
    <w:rsid w:val="00363CDB"/>
    <w:rsid w:val="00363EEE"/>
    <w:rsid w:val="0036444C"/>
    <w:rsid w:val="0036482E"/>
    <w:rsid w:val="00364AB4"/>
    <w:rsid w:val="00364F48"/>
    <w:rsid w:val="00366C6A"/>
    <w:rsid w:val="00366FA3"/>
    <w:rsid w:val="0036715C"/>
    <w:rsid w:val="003676A2"/>
    <w:rsid w:val="0037025B"/>
    <w:rsid w:val="00370B8B"/>
    <w:rsid w:val="00372826"/>
    <w:rsid w:val="00372AA8"/>
    <w:rsid w:val="00372E04"/>
    <w:rsid w:val="00372E9B"/>
    <w:rsid w:val="00373FE1"/>
    <w:rsid w:val="0037489B"/>
    <w:rsid w:val="00374DE4"/>
    <w:rsid w:val="00374F9A"/>
    <w:rsid w:val="00375403"/>
    <w:rsid w:val="003758BC"/>
    <w:rsid w:val="00376320"/>
    <w:rsid w:val="0037638F"/>
    <w:rsid w:val="0038011B"/>
    <w:rsid w:val="00380650"/>
    <w:rsid w:val="003806AF"/>
    <w:rsid w:val="00381C2C"/>
    <w:rsid w:val="003830A8"/>
    <w:rsid w:val="00383B33"/>
    <w:rsid w:val="00383F20"/>
    <w:rsid w:val="0038400B"/>
    <w:rsid w:val="003845CD"/>
    <w:rsid w:val="00384E23"/>
    <w:rsid w:val="0038501E"/>
    <w:rsid w:val="00385A6B"/>
    <w:rsid w:val="00385B2A"/>
    <w:rsid w:val="00385D36"/>
    <w:rsid w:val="003867B2"/>
    <w:rsid w:val="00386D21"/>
    <w:rsid w:val="00386E50"/>
    <w:rsid w:val="0038710A"/>
    <w:rsid w:val="00387C49"/>
    <w:rsid w:val="003903F4"/>
    <w:rsid w:val="0039130F"/>
    <w:rsid w:val="00391416"/>
    <w:rsid w:val="00391EC2"/>
    <w:rsid w:val="00392D30"/>
    <w:rsid w:val="00393292"/>
    <w:rsid w:val="00393FE6"/>
    <w:rsid w:val="00394C29"/>
    <w:rsid w:val="00394DE6"/>
    <w:rsid w:val="00394F48"/>
    <w:rsid w:val="00395168"/>
    <w:rsid w:val="003960D3"/>
    <w:rsid w:val="0039656E"/>
    <w:rsid w:val="00396CE3"/>
    <w:rsid w:val="003A09B0"/>
    <w:rsid w:val="003A2075"/>
    <w:rsid w:val="003A2E6C"/>
    <w:rsid w:val="003A2F46"/>
    <w:rsid w:val="003A356B"/>
    <w:rsid w:val="003A4438"/>
    <w:rsid w:val="003A522A"/>
    <w:rsid w:val="003A56A0"/>
    <w:rsid w:val="003A5B49"/>
    <w:rsid w:val="003A5FA2"/>
    <w:rsid w:val="003A6594"/>
    <w:rsid w:val="003A6C92"/>
    <w:rsid w:val="003A6E5C"/>
    <w:rsid w:val="003A7228"/>
    <w:rsid w:val="003A762B"/>
    <w:rsid w:val="003B05AD"/>
    <w:rsid w:val="003B0D08"/>
    <w:rsid w:val="003B0D6B"/>
    <w:rsid w:val="003B140F"/>
    <w:rsid w:val="003B166D"/>
    <w:rsid w:val="003B26C2"/>
    <w:rsid w:val="003B32F7"/>
    <w:rsid w:val="003B4259"/>
    <w:rsid w:val="003B484D"/>
    <w:rsid w:val="003B4A49"/>
    <w:rsid w:val="003B626C"/>
    <w:rsid w:val="003B75C1"/>
    <w:rsid w:val="003B7943"/>
    <w:rsid w:val="003B7CD5"/>
    <w:rsid w:val="003C03F2"/>
    <w:rsid w:val="003C238C"/>
    <w:rsid w:val="003C278D"/>
    <w:rsid w:val="003C2879"/>
    <w:rsid w:val="003C321B"/>
    <w:rsid w:val="003C3996"/>
    <w:rsid w:val="003C3C9C"/>
    <w:rsid w:val="003C4505"/>
    <w:rsid w:val="003C5187"/>
    <w:rsid w:val="003C5385"/>
    <w:rsid w:val="003C546C"/>
    <w:rsid w:val="003C55DD"/>
    <w:rsid w:val="003C7B17"/>
    <w:rsid w:val="003D0D1C"/>
    <w:rsid w:val="003D0D47"/>
    <w:rsid w:val="003D1A4B"/>
    <w:rsid w:val="003D3A04"/>
    <w:rsid w:val="003D3C9C"/>
    <w:rsid w:val="003D4122"/>
    <w:rsid w:val="003D43EF"/>
    <w:rsid w:val="003D4AD2"/>
    <w:rsid w:val="003D515B"/>
    <w:rsid w:val="003D5218"/>
    <w:rsid w:val="003D54F0"/>
    <w:rsid w:val="003D5A40"/>
    <w:rsid w:val="003D5BB2"/>
    <w:rsid w:val="003D6222"/>
    <w:rsid w:val="003D6504"/>
    <w:rsid w:val="003D6851"/>
    <w:rsid w:val="003D6D4B"/>
    <w:rsid w:val="003D6D9C"/>
    <w:rsid w:val="003D79A1"/>
    <w:rsid w:val="003D7B05"/>
    <w:rsid w:val="003D7D9C"/>
    <w:rsid w:val="003E06BA"/>
    <w:rsid w:val="003E08A7"/>
    <w:rsid w:val="003E21F1"/>
    <w:rsid w:val="003E354C"/>
    <w:rsid w:val="003E37EA"/>
    <w:rsid w:val="003E425C"/>
    <w:rsid w:val="003E56A6"/>
    <w:rsid w:val="003E6E44"/>
    <w:rsid w:val="003E7848"/>
    <w:rsid w:val="003E7A2A"/>
    <w:rsid w:val="003E7A46"/>
    <w:rsid w:val="003F01AE"/>
    <w:rsid w:val="003F070F"/>
    <w:rsid w:val="003F104A"/>
    <w:rsid w:val="003F1F80"/>
    <w:rsid w:val="003F2EB3"/>
    <w:rsid w:val="003F2F5F"/>
    <w:rsid w:val="003F36E8"/>
    <w:rsid w:val="003F48FE"/>
    <w:rsid w:val="003F4D8B"/>
    <w:rsid w:val="003F54C0"/>
    <w:rsid w:val="003F55EC"/>
    <w:rsid w:val="003F58FB"/>
    <w:rsid w:val="003F5925"/>
    <w:rsid w:val="003F6D2C"/>
    <w:rsid w:val="004004CF"/>
    <w:rsid w:val="004011DE"/>
    <w:rsid w:val="0040291B"/>
    <w:rsid w:val="00402D94"/>
    <w:rsid w:val="00402F8D"/>
    <w:rsid w:val="00403A20"/>
    <w:rsid w:val="0040406B"/>
    <w:rsid w:val="004042A2"/>
    <w:rsid w:val="004048FA"/>
    <w:rsid w:val="00406B2C"/>
    <w:rsid w:val="00407D6E"/>
    <w:rsid w:val="004100AE"/>
    <w:rsid w:val="00410140"/>
    <w:rsid w:val="00410564"/>
    <w:rsid w:val="00410A4F"/>
    <w:rsid w:val="00410FBA"/>
    <w:rsid w:val="00411E35"/>
    <w:rsid w:val="00413107"/>
    <w:rsid w:val="0041320E"/>
    <w:rsid w:val="0041338C"/>
    <w:rsid w:val="004133F8"/>
    <w:rsid w:val="004136CC"/>
    <w:rsid w:val="004137F4"/>
    <w:rsid w:val="00413E15"/>
    <w:rsid w:val="0041441F"/>
    <w:rsid w:val="00414643"/>
    <w:rsid w:val="004155D1"/>
    <w:rsid w:val="0041688D"/>
    <w:rsid w:val="004169B7"/>
    <w:rsid w:val="004174A0"/>
    <w:rsid w:val="00417893"/>
    <w:rsid w:val="00417E1D"/>
    <w:rsid w:val="0042259E"/>
    <w:rsid w:val="0042270B"/>
    <w:rsid w:val="0042326C"/>
    <w:rsid w:val="00423BBE"/>
    <w:rsid w:val="00423C85"/>
    <w:rsid w:val="00424231"/>
    <w:rsid w:val="00424832"/>
    <w:rsid w:val="004254DD"/>
    <w:rsid w:val="0042556E"/>
    <w:rsid w:val="004258A6"/>
    <w:rsid w:val="00425FE5"/>
    <w:rsid w:val="00426529"/>
    <w:rsid w:val="00426D41"/>
    <w:rsid w:val="00427511"/>
    <w:rsid w:val="004276A7"/>
    <w:rsid w:val="00427C24"/>
    <w:rsid w:val="004307D8"/>
    <w:rsid w:val="00430816"/>
    <w:rsid w:val="00430981"/>
    <w:rsid w:val="00431A05"/>
    <w:rsid w:val="00431ED1"/>
    <w:rsid w:val="00431FDA"/>
    <w:rsid w:val="004322F9"/>
    <w:rsid w:val="004325E1"/>
    <w:rsid w:val="00433C70"/>
    <w:rsid w:val="00433C7E"/>
    <w:rsid w:val="00434488"/>
    <w:rsid w:val="00434709"/>
    <w:rsid w:val="00436206"/>
    <w:rsid w:val="00436D4C"/>
    <w:rsid w:val="0043765D"/>
    <w:rsid w:val="00437B43"/>
    <w:rsid w:val="004403BD"/>
    <w:rsid w:val="00440C06"/>
    <w:rsid w:val="00441E29"/>
    <w:rsid w:val="00443173"/>
    <w:rsid w:val="00443315"/>
    <w:rsid w:val="004444C3"/>
    <w:rsid w:val="0044579A"/>
    <w:rsid w:val="00445DC1"/>
    <w:rsid w:val="004464B9"/>
    <w:rsid w:val="00447142"/>
    <w:rsid w:val="00450359"/>
    <w:rsid w:val="0045055A"/>
    <w:rsid w:val="00450621"/>
    <w:rsid w:val="00450C03"/>
    <w:rsid w:val="00450DCD"/>
    <w:rsid w:val="00451102"/>
    <w:rsid w:val="004518EF"/>
    <w:rsid w:val="004545E3"/>
    <w:rsid w:val="00454B49"/>
    <w:rsid w:val="004553FA"/>
    <w:rsid w:val="00455568"/>
    <w:rsid w:val="00455E00"/>
    <w:rsid w:val="00456BF9"/>
    <w:rsid w:val="00456D2A"/>
    <w:rsid w:val="00456FD1"/>
    <w:rsid w:val="00457620"/>
    <w:rsid w:val="00460596"/>
    <w:rsid w:val="00460E70"/>
    <w:rsid w:val="00460EE7"/>
    <w:rsid w:val="004610BB"/>
    <w:rsid w:val="00461110"/>
    <w:rsid w:val="00461305"/>
    <w:rsid w:val="00461851"/>
    <w:rsid w:val="00461E95"/>
    <w:rsid w:val="00461F2A"/>
    <w:rsid w:val="004620D9"/>
    <w:rsid w:val="004623FC"/>
    <w:rsid w:val="0046292D"/>
    <w:rsid w:val="0046320D"/>
    <w:rsid w:val="0046340A"/>
    <w:rsid w:val="004638EB"/>
    <w:rsid w:val="00463E5F"/>
    <w:rsid w:val="00464E6E"/>
    <w:rsid w:val="00465856"/>
    <w:rsid w:val="0046607C"/>
    <w:rsid w:val="00466146"/>
    <w:rsid w:val="00466E64"/>
    <w:rsid w:val="0047041E"/>
    <w:rsid w:val="00470E56"/>
    <w:rsid w:val="00471745"/>
    <w:rsid w:val="00471A3A"/>
    <w:rsid w:val="00471DBD"/>
    <w:rsid w:val="0047306C"/>
    <w:rsid w:val="004730D4"/>
    <w:rsid w:val="00473193"/>
    <w:rsid w:val="004735B4"/>
    <w:rsid w:val="00474DEB"/>
    <w:rsid w:val="004752FC"/>
    <w:rsid w:val="004752FF"/>
    <w:rsid w:val="00475939"/>
    <w:rsid w:val="004762D9"/>
    <w:rsid w:val="004772F3"/>
    <w:rsid w:val="004774FC"/>
    <w:rsid w:val="004778E7"/>
    <w:rsid w:val="00477E6A"/>
    <w:rsid w:val="004803CD"/>
    <w:rsid w:val="00480537"/>
    <w:rsid w:val="00481338"/>
    <w:rsid w:val="00481AFE"/>
    <w:rsid w:val="004823BE"/>
    <w:rsid w:val="004828BA"/>
    <w:rsid w:val="00482C9C"/>
    <w:rsid w:val="00482D6D"/>
    <w:rsid w:val="00482FFB"/>
    <w:rsid w:val="00483015"/>
    <w:rsid w:val="00483FAC"/>
    <w:rsid w:val="0048476B"/>
    <w:rsid w:val="00485579"/>
    <w:rsid w:val="004855AF"/>
    <w:rsid w:val="00485D92"/>
    <w:rsid w:val="00486387"/>
    <w:rsid w:val="0048638A"/>
    <w:rsid w:val="00486520"/>
    <w:rsid w:val="004866FD"/>
    <w:rsid w:val="00487269"/>
    <w:rsid w:val="00490754"/>
    <w:rsid w:val="00490785"/>
    <w:rsid w:val="004919DC"/>
    <w:rsid w:val="004933D3"/>
    <w:rsid w:val="00493C26"/>
    <w:rsid w:val="00493FA2"/>
    <w:rsid w:val="004940D3"/>
    <w:rsid w:val="00494913"/>
    <w:rsid w:val="00494A7C"/>
    <w:rsid w:val="00494E34"/>
    <w:rsid w:val="00495373"/>
    <w:rsid w:val="004954CA"/>
    <w:rsid w:val="00495B08"/>
    <w:rsid w:val="00495F41"/>
    <w:rsid w:val="00496A43"/>
    <w:rsid w:val="00496B44"/>
    <w:rsid w:val="00496CEE"/>
    <w:rsid w:val="00497097"/>
    <w:rsid w:val="00497B61"/>
    <w:rsid w:val="004A17EF"/>
    <w:rsid w:val="004A1841"/>
    <w:rsid w:val="004A1947"/>
    <w:rsid w:val="004A1EEE"/>
    <w:rsid w:val="004A2256"/>
    <w:rsid w:val="004A2C37"/>
    <w:rsid w:val="004A34E3"/>
    <w:rsid w:val="004A3676"/>
    <w:rsid w:val="004A3C1D"/>
    <w:rsid w:val="004A3E1D"/>
    <w:rsid w:val="004A4086"/>
    <w:rsid w:val="004A470B"/>
    <w:rsid w:val="004A499F"/>
    <w:rsid w:val="004A4FA2"/>
    <w:rsid w:val="004A6121"/>
    <w:rsid w:val="004A61D2"/>
    <w:rsid w:val="004A675E"/>
    <w:rsid w:val="004A6FB8"/>
    <w:rsid w:val="004A7085"/>
    <w:rsid w:val="004A7170"/>
    <w:rsid w:val="004A7B8D"/>
    <w:rsid w:val="004B0317"/>
    <w:rsid w:val="004B0EB2"/>
    <w:rsid w:val="004B1230"/>
    <w:rsid w:val="004B1573"/>
    <w:rsid w:val="004B1930"/>
    <w:rsid w:val="004B344D"/>
    <w:rsid w:val="004B42C0"/>
    <w:rsid w:val="004B43D5"/>
    <w:rsid w:val="004B4550"/>
    <w:rsid w:val="004B492F"/>
    <w:rsid w:val="004B4BFE"/>
    <w:rsid w:val="004B5A00"/>
    <w:rsid w:val="004B60B7"/>
    <w:rsid w:val="004B60BA"/>
    <w:rsid w:val="004B6BB2"/>
    <w:rsid w:val="004B6D7E"/>
    <w:rsid w:val="004C0AC2"/>
    <w:rsid w:val="004C1363"/>
    <w:rsid w:val="004C1A81"/>
    <w:rsid w:val="004C1C5C"/>
    <w:rsid w:val="004C226C"/>
    <w:rsid w:val="004C247C"/>
    <w:rsid w:val="004C276F"/>
    <w:rsid w:val="004C2D77"/>
    <w:rsid w:val="004C2DC1"/>
    <w:rsid w:val="004C34FD"/>
    <w:rsid w:val="004C368B"/>
    <w:rsid w:val="004C417F"/>
    <w:rsid w:val="004C427F"/>
    <w:rsid w:val="004C46D4"/>
    <w:rsid w:val="004C4789"/>
    <w:rsid w:val="004C49C1"/>
    <w:rsid w:val="004C4B82"/>
    <w:rsid w:val="004C4C9C"/>
    <w:rsid w:val="004C505A"/>
    <w:rsid w:val="004C55AB"/>
    <w:rsid w:val="004C5750"/>
    <w:rsid w:val="004C6346"/>
    <w:rsid w:val="004C636A"/>
    <w:rsid w:val="004C692F"/>
    <w:rsid w:val="004C6A1B"/>
    <w:rsid w:val="004C6D72"/>
    <w:rsid w:val="004C6E7D"/>
    <w:rsid w:val="004C7152"/>
    <w:rsid w:val="004C7D99"/>
    <w:rsid w:val="004D0E45"/>
    <w:rsid w:val="004D1100"/>
    <w:rsid w:val="004D1184"/>
    <w:rsid w:val="004D3725"/>
    <w:rsid w:val="004D47EA"/>
    <w:rsid w:val="004D4B80"/>
    <w:rsid w:val="004D51A1"/>
    <w:rsid w:val="004D5F61"/>
    <w:rsid w:val="004D62F6"/>
    <w:rsid w:val="004D6ABB"/>
    <w:rsid w:val="004D7C3B"/>
    <w:rsid w:val="004E091F"/>
    <w:rsid w:val="004E0B5E"/>
    <w:rsid w:val="004E0E24"/>
    <w:rsid w:val="004E2AF2"/>
    <w:rsid w:val="004E2FD2"/>
    <w:rsid w:val="004E3626"/>
    <w:rsid w:val="004E38AE"/>
    <w:rsid w:val="004E3953"/>
    <w:rsid w:val="004E3B46"/>
    <w:rsid w:val="004E3C06"/>
    <w:rsid w:val="004E4CF2"/>
    <w:rsid w:val="004E4D30"/>
    <w:rsid w:val="004E5A8C"/>
    <w:rsid w:val="004E5CAD"/>
    <w:rsid w:val="004E5F05"/>
    <w:rsid w:val="004E6691"/>
    <w:rsid w:val="004E6D4E"/>
    <w:rsid w:val="004F01D6"/>
    <w:rsid w:val="004F0B2C"/>
    <w:rsid w:val="004F15AE"/>
    <w:rsid w:val="004F18FF"/>
    <w:rsid w:val="004F1E2B"/>
    <w:rsid w:val="004F3E55"/>
    <w:rsid w:val="004F420A"/>
    <w:rsid w:val="004F43B0"/>
    <w:rsid w:val="004F4927"/>
    <w:rsid w:val="004F4DDF"/>
    <w:rsid w:val="004F6CEF"/>
    <w:rsid w:val="004F7685"/>
    <w:rsid w:val="00500572"/>
    <w:rsid w:val="0050076E"/>
    <w:rsid w:val="00501055"/>
    <w:rsid w:val="00501B4E"/>
    <w:rsid w:val="005029BD"/>
    <w:rsid w:val="00502B96"/>
    <w:rsid w:val="00502D13"/>
    <w:rsid w:val="005035E0"/>
    <w:rsid w:val="005036FB"/>
    <w:rsid w:val="00503A50"/>
    <w:rsid w:val="00503A6E"/>
    <w:rsid w:val="00503BC8"/>
    <w:rsid w:val="00503C79"/>
    <w:rsid w:val="00504025"/>
    <w:rsid w:val="00504ED5"/>
    <w:rsid w:val="00504FCD"/>
    <w:rsid w:val="0050595B"/>
    <w:rsid w:val="00505A82"/>
    <w:rsid w:val="00506420"/>
    <w:rsid w:val="00506E4A"/>
    <w:rsid w:val="005072A1"/>
    <w:rsid w:val="005074A3"/>
    <w:rsid w:val="005074AC"/>
    <w:rsid w:val="00507710"/>
    <w:rsid w:val="005100E4"/>
    <w:rsid w:val="00510EF2"/>
    <w:rsid w:val="005117E6"/>
    <w:rsid w:val="005129EB"/>
    <w:rsid w:val="00512DCF"/>
    <w:rsid w:val="005136C0"/>
    <w:rsid w:val="00513920"/>
    <w:rsid w:val="00513B9C"/>
    <w:rsid w:val="00514778"/>
    <w:rsid w:val="005148CE"/>
    <w:rsid w:val="00514EA1"/>
    <w:rsid w:val="00515B98"/>
    <w:rsid w:val="00515EAB"/>
    <w:rsid w:val="00516571"/>
    <w:rsid w:val="00516C15"/>
    <w:rsid w:val="00516E2D"/>
    <w:rsid w:val="0051717B"/>
    <w:rsid w:val="00517B1A"/>
    <w:rsid w:val="00520077"/>
    <w:rsid w:val="0052021C"/>
    <w:rsid w:val="00520549"/>
    <w:rsid w:val="005205E9"/>
    <w:rsid w:val="00521EB5"/>
    <w:rsid w:val="00522F38"/>
    <w:rsid w:val="00523B90"/>
    <w:rsid w:val="00524241"/>
    <w:rsid w:val="00524578"/>
    <w:rsid w:val="00525164"/>
    <w:rsid w:val="00525376"/>
    <w:rsid w:val="00525533"/>
    <w:rsid w:val="005267FD"/>
    <w:rsid w:val="00526E9F"/>
    <w:rsid w:val="00526FF4"/>
    <w:rsid w:val="005270EE"/>
    <w:rsid w:val="00527530"/>
    <w:rsid w:val="00527AE2"/>
    <w:rsid w:val="0053057B"/>
    <w:rsid w:val="00530EC5"/>
    <w:rsid w:val="00531A67"/>
    <w:rsid w:val="00531F1E"/>
    <w:rsid w:val="00532446"/>
    <w:rsid w:val="005328E6"/>
    <w:rsid w:val="00533015"/>
    <w:rsid w:val="0053324A"/>
    <w:rsid w:val="005335F4"/>
    <w:rsid w:val="00533C54"/>
    <w:rsid w:val="00534134"/>
    <w:rsid w:val="00535D04"/>
    <w:rsid w:val="00535DD0"/>
    <w:rsid w:val="00535DE4"/>
    <w:rsid w:val="00535F19"/>
    <w:rsid w:val="005363D9"/>
    <w:rsid w:val="00536E7B"/>
    <w:rsid w:val="00537433"/>
    <w:rsid w:val="00537AB7"/>
    <w:rsid w:val="0054191C"/>
    <w:rsid w:val="005425DA"/>
    <w:rsid w:val="005430A9"/>
    <w:rsid w:val="005430EE"/>
    <w:rsid w:val="00543306"/>
    <w:rsid w:val="00543866"/>
    <w:rsid w:val="00543E1B"/>
    <w:rsid w:val="00544176"/>
    <w:rsid w:val="005454AF"/>
    <w:rsid w:val="00545557"/>
    <w:rsid w:val="00545E5F"/>
    <w:rsid w:val="005466D4"/>
    <w:rsid w:val="00546797"/>
    <w:rsid w:val="00546B68"/>
    <w:rsid w:val="00546FA1"/>
    <w:rsid w:val="005471E8"/>
    <w:rsid w:val="005472AF"/>
    <w:rsid w:val="00547B1D"/>
    <w:rsid w:val="0055147F"/>
    <w:rsid w:val="00551C66"/>
    <w:rsid w:val="005530A3"/>
    <w:rsid w:val="00553923"/>
    <w:rsid w:val="00553F71"/>
    <w:rsid w:val="00554995"/>
    <w:rsid w:val="00554D04"/>
    <w:rsid w:val="00555F1E"/>
    <w:rsid w:val="0055617D"/>
    <w:rsid w:val="00556D7E"/>
    <w:rsid w:val="00556EAA"/>
    <w:rsid w:val="00557C29"/>
    <w:rsid w:val="00560B51"/>
    <w:rsid w:val="00560D39"/>
    <w:rsid w:val="0056166C"/>
    <w:rsid w:val="005616F8"/>
    <w:rsid w:val="0056203C"/>
    <w:rsid w:val="00563ABC"/>
    <w:rsid w:val="0056410E"/>
    <w:rsid w:val="0056450B"/>
    <w:rsid w:val="00564AE1"/>
    <w:rsid w:val="00564D33"/>
    <w:rsid w:val="00564DB2"/>
    <w:rsid w:val="005651BD"/>
    <w:rsid w:val="00565E8C"/>
    <w:rsid w:val="00566523"/>
    <w:rsid w:val="00566FB5"/>
    <w:rsid w:val="00570078"/>
    <w:rsid w:val="00570DB4"/>
    <w:rsid w:val="0057103D"/>
    <w:rsid w:val="00571263"/>
    <w:rsid w:val="005716CF"/>
    <w:rsid w:val="005722F9"/>
    <w:rsid w:val="00572366"/>
    <w:rsid w:val="005727F7"/>
    <w:rsid w:val="005730D9"/>
    <w:rsid w:val="0057364B"/>
    <w:rsid w:val="005738E1"/>
    <w:rsid w:val="00573DBB"/>
    <w:rsid w:val="00573EA3"/>
    <w:rsid w:val="005751BF"/>
    <w:rsid w:val="00575444"/>
    <w:rsid w:val="005754F5"/>
    <w:rsid w:val="00575959"/>
    <w:rsid w:val="00576094"/>
    <w:rsid w:val="00576122"/>
    <w:rsid w:val="0057665D"/>
    <w:rsid w:val="005769C9"/>
    <w:rsid w:val="00576C23"/>
    <w:rsid w:val="0057736E"/>
    <w:rsid w:val="00577C91"/>
    <w:rsid w:val="0058021E"/>
    <w:rsid w:val="005809F0"/>
    <w:rsid w:val="00580F75"/>
    <w:rsid w:val="00581241"/>
    <w:rsid w:val="005817C3"/>
    <w:rsid w:val="00581F00"/>
    <w:rsid w:val="00582257"/>
    <w:rsid w:val="005829ED"/>
    <w:rsid w:val="00583FC1"/>
    <w:rsid w:val="0058401D"/>
    <w:rsid w:val="005844EA"/>
    <w:rsid w:val="00584C46"/>
    <w:rsid w:val="00584E23"/>
    <w:rsid w:val="00585245"/>
    <w:rsid w:val="0058558C"/>
    <w:rsid w:val="00585B65"/>
    <w:rsid w:val="00585C2E"/>
    <w:rsid w:val="005861B8"/>
    <w:rsid w:val="00586328"/>
    <w:rsid w:val="005864EF"/>
    <w:rsid w:val="00586C98"/>
    <w:rsid w:val="00586EC2"/>
    <w:rsid w:val="005871DB"/>
    <w:rsid w:val="00587DF4"/>
    <w:rsid w:val="00590225"/>
    <w:rsid w:val="00590515"/>
    <w:rsid w:val="005909E4"/>
    <w:rsid w:val="00590A52"/>
    <w:rsid w:val="00590D26"/>
    <w:rsid w:val="00591744"/>
    <w:rsid w:val="005923E0"/>
    <w:rsid w:val="00592ABE"/>
    <w:rsid w:val="00593E3A"/>
    <w:rsid w:val="0059426D"/>
    <w:rsid w:val="005949F0"/>
    <w:rsid w:val="00595178"/>
    <w:rsid w:val="0059620C"/>
    <w:rsid w:val="005968EA"/>
    <w:rsid w:val="00596985"/>
    <w:rsid w:val="005974AF"/>
    <w:rsid w:val="005A0364"/>
    <w:rsid w:val="005A11C1"/>
    <w:rsid w:val="005A17E9"/>
    <w:rsid w:val="005A2634"/>
    <w:rsid w:val="005A28D1"/>
    <w:rsid w:val="005A3033"/>
    <w:rsid w:val="005A38E6"/>
    <w:rsid w:val="005A4896"/>
    <w:rsid w:val="005A4AE9"/>
    <w:rsid w:val="005A6369"/>
    <w:rsid w:val="005A6567"/>
    <w:rsid w:val="005A7413"/>
    <w:rsid w:val="005A7895"/>
    <w:rsid w:val="005A7948"/>
    <w:rsid w:val="005B0B09"/>
    <w:rsid w:val="005B1026"/>
    <w:rsid w:val="005B1220"/>
    <w:rsid w:val="005B13E3"/>
    <w:rsid w:val="005B143B"/>
    <w:rsid w:val="005B1E5A"/>
    <w:rsid w:val="005B235F"/>
    <w:rsid w:val="005B270E"/>
    <w:rsid w:val="005B2C13"/>
    <w:rsid w:val="005B2FA7"/>
    <w:rsid w:val="005B32CC"/>
    <w:rsid w:val="005B3857"/>
    <w:rsid w:val="005B4195"/>
    <w:rsid w:val="005B41DF"/>
    <w:rsid w:val="005B4620"/>
    <w:rsid w:val="005B6ACE"/>
    <w:rsid w:val="005B6ED1"/>
    <w:rsid w:val="005B7435"/>
    <w:rsid w:val="005B7A1E"/>
    <w:rsid w:val="005B7E7B"/>
    <w:rsid w:val="005C079A"/>
    <w:rsid w:val="005C0F95"/>
    <w:rsid w:val="005C130F"/>
    <w:rsid w:val="005C188C"/>
    <w:rsid w:val="005C1CC8"/>
    <w:rsid w:val="005C263E"/>
    <w:rsid w:val="005C26DF"/>
    <w:rsid w:val="005C29E6"/>
    <w:rsid w:val="005C3877"/>
    <w:rsid w:val="005C4666"/>
    <w:rsid w:val="005C46FC"/>
    <w:rsid w:val="005C5276"/>
    <w:rsid w:val="005C5715"/>
    <w:rsid w:val="005C59F4"/>
    <w:rsid w:val="005C5E93"/>
    <w:rsid w:val="005C603A"/>
    <w:rsid w:val="005C63FD"/>
    <w:rsid w:val="005C6A42"/>
    <w:rsid w:val="005C7255"/>
    <w:rsid w:val="005C7713"/>
    <w:rsid w:val="005C7EB3"/>
    <w:rsid w:val="005D03B2"/>
    <w:rsid w:val="005D046D"/>
    <w:rsid w:val="005D0B47"/>
    <w:rsid w:val="005D0B6C"/>
    <w:rsid w:val="005D0C20"/>
    <w:rsid w:val="005D2065"/>
    <w:rsid w:val="005D229E"/>
    <w:rsid w:val="005D2629"/>
    <w:rsid w:val="005D3099"/>
    <w:rsid w:val="005D30AD"/>
    <w:rsid w:val="005D37E3"/>
    <w:rsid w:val="005D4131"/>
    <w:rsid w:val="005D43F8"/>
    <w:rsid w:val="005D456D"/>
    <w:rsid w:val="005D46CF"/>
    <w:rsid w:val="005D4DB1"/>
    <w:rsid w:val="005D5629"/>
    <w:rsid w:val="005D57AA"/>
    <w:rsid w:val="005D590B"/>
    <w:rsid w:val="005D625B"/>
    <w:rsid w:val="005D650F"/>
    <w:rsid w:val="005D665F"/>
    <w:rsid w:val="005D687E"/>
    <w:rsid w:val="005D72C7"/>
    <w:rsid w:val="005D78DB"/>
    <w:rsid w:val="005E0A7F"/>
    <w:rsid w:val="005E0C4D"/>
    <w:rsid w:val="005E0FEF"/>
    <w:rsid w:val="005E1F7F"/>
    <w:rsid w:val="005E2090"/>
    <w:rsid w:val="005E24D3"/>
    <w:rsid w:val="005E2E92"/>
    <w:rsid w:val="005E31C1"/>
    <w:rsid w:val="005E36EF"/>
    <w:rsid w:val="005E4081"/>
    <w:rsid w:val="005E43E5"/>
    <w:rsid w:val="005E43FF"/>
    <w:rsid w:val="005E45B0"/>
    <w:rsid w:val="005E4CAC"/>
    <w:rsid w:val="005E4DB2"/>
    <w:rsid w:val="005E515F"/>
    <w:rsid w:val="005E5279"/>
    <w:rsid w:val="005E54DF"/>
    <w:rsid w:val="005E59B1"/>
    <w:rsid w:val="005E5BAC"/>
    <w:rsid w:val="005E67EA"/>
    <w:rsid w:val="005E69AC"/>
    <w:rsid w:val="005E6AF8"/>
    <w:rsid w:val="005F0188"/>
    <w:rsid w:val="005F025D"/>
    <w:rsid w:val="005F037F"/>
    <w:rsid w:val="005F1AB4"/>
    <w:rsid w:val="005F3679"/>
    <w:rsid w:val="005F3F82"/>
    <w:rsid w:val="005F422F"/>
    <w:rsid w:val="005F4D27"/>
    <w:rsid w:val="005F5AD1"/>
    <w:rsid w:val="005F68B1"/>
    <w:rsid w:val="0060063F"/>
    <w:rsid w:val="00600832"/>
    <w:rsid w:val="00600E67"/>
    <w:rsid w:val="00601724"/>
    <w:rsid w:val="00601891"/>
    <w:rsid w:val="0060231D"/>
    <w:rsid w:val="00602F60"/>
    <w:rsid w:val="006044AC"/>
    <w:rsid w:val="00604861"/>
    <w:rsid w:val="0060503A"/>
    <w:rsid w:val="00605DD8"/>
    <w:rsid w:val="00606585"/>
    <w:rsid w:val="00606836"/>
    <w:rsid w:val="00607DC6"/>
    <w:rsid w:val="0060CEB5"/>
    <w:rsid w:val="00610086"/>
    <w:rsid w:val="006101CF"/>
    <w:rsid w:val="0061027F"/>
    <w:rsid w:val="006111E0"/>
    <w:rsid w:val="0061199A"/>
    <w:rsid w:val="00611EB0"/>
    <w:rsid w:val="0061261A"/>
    <w:rsid w:val="00613575"/>
    <w:rsid w:val="00613733"/>
    <w:rsid w:val="006142E0"/>
    <w:rsid w:val="00614A77"/>
    <w:rsid w:val="00615D36"/>
    <w:rsid w:val="006163F5"/>
    <w:rsid w:val="00617268"/>
    <w:rsid w:val="0062027A"/>
    <w:rsid w:val="00620786"/>
    <w:rsid w:val="00620D92"/>
    <w:rsid w:val="00620E43"/>
    <w:rsid w:val="00621E25"/>
    <w:rsid w:val="00622553"/>
    <w:rsid w:val="0062276F"/>
    <w:rsid w:val="006228B7"/>
    <w:rsid w:val="00622CE5"/>
    <w:rsid w:val="00622E05"/>
    <w:rsid w:val="00623288"/>
    <w:rsid w:val="006238AF"/>
    <w:rsid w:val="0062407B"/>
    <w:rsid w:val="006241FB"/>
    <w:rsid w:val="00624338"/>
    <w:rsid w:val="00624653"/>
    <w:rsid w:val="00625568"/>
    <w:rsid w:val="00625ACE"/>
    <w:rsid w:val="00625CBC"/>
    <w:rsid w:val="006263B8"/>
    <w:rsid w:val="00626D76"/>
    <w:rsid w:val="006274B3"/>
    <w:rsid w:val="00630406"/>
    <w:rsid w:val="006307D8"/>
    <w:rsid w:val="00630927"/>
    <w:rsid w:val="00632017"/>
    <w:rsid w:val="00632B1E"/>
    <w:rsid w:val="00632F05"/>
    <w:rsid w:val="00633841"/>
    <w:rsid w:val="00633CE4"/>
    <w:rsid w:val="00633F60"/>
    <w:rsid w:val="00634281"/>
    <w:rsid w:val="00634470"/>
    <w:rsid w:val="0063484B"/>
    <w:rsid w:val="00634A29"/>
    <w:rsid w:val="00634E4F"/>
    <w:rsid w:val="00635407"/>
    <w:rsid w:val="00636298"/>
    <w:rsid w:val="0063691A"/>
    <w:rsid w:val="00636CDF"/>
    <w:rsid w:val="00640094"/>
    <w:rsid w:val="0064063B"/>
    <w:rsid w:val="00640811"/>
    <w:rsid w:val="00640B15"/>
    <w:rsid w:val="0064151F"/>
    <w:rsid w:val="00641F3A"/>
    <w:rsid w:val="0064200B"/>
    <w:rsid w:val="00642C6D"/>
    <w:rsid w:val="00643062"/>
    <w:rsid w:val="00644861"/>
    <w:rsid w:val="0064495A"/>
    <w:rsid w:val="00645016"/>
    <w:rsid w:val="00645026"/>
    <w:rsid w:val="00645082"/>
    <w:rsid w:val="0064644E"/>
    <w:rsid w:val="006464E9"/>
    <w:rsid w:val="0064709E"/>
    <w:rsid w:val="00647390"/>
    <w:rsid w:val="00647F2E"/>
    <w:rsid w:val="00650B5A"/>
    <w:rsid w:val="00651758"/>
    <w:rsid w:val="00652751"/>
    <w:rsid w:val="006528A5"/>
    <w:rsid w:val="00652BD7"/>
    <w:rsid w:val="00654223"/>
    <w:rsid w:val="00654715"/>
    <w:rsid w:val="0065501A"/>
    <w:rsid w:val="006550E6"/>
    <w:rsid w:val="0065531C"/>
    <w:rsid w:val="006561CE"/>
    <w:rsid w:val="006562BF"/>
    <w:rsid w:val="006568C9"/>
    <w:rsid w:val="00656BBA"/>
    <w:rsid w:val="00656F2E"/>
    <w:rsid w:val="006574EC"/>
    <w:rsid w:val="006578E5"/>
    <w:rsid w:val="00657A78"/>
    <w:rsid w:val="00657AC8"/>
    <w:rsid w:val="0066010D"/>
    <w:rsid w:val="006614D1"/>
    <w:rsid w:val="00661E25"/>
    <w:rsid w:val="00662092"/>
    <w:rsid w:val="0066293A"/>
    <w:rsid w:val="00662ACA"/>
    <w:rsid w:val="006633B9"/>
    <w:rsid w:val="00663BA0"/>
    <w:rsid w:val="00664299"/>
    <w:rsid w:val="00664345"/>
    <w:rsid w:val="0066558E"/>
    <w:rsid w:val="0066561B"/>
    <w:rsid w:val="006663D6"/>
    <w:rsid w:val="00667594"/>
    <w:rsid w:val="006676F6"/>
    <w:rsid w:val="006677E8"/>
    <w:rsid w:val="00667821"/>
    <w:rsid w:val="006704A4"/>
    <w:rsid w:val="00670807"/>
    <w:rsid w:val="00671106"/>
    <w:rsid w:val="00671E8C"/>
    <w:rsid w:val="00672566"/>
    <w:rsid w:val="00672AB4"/>
    <w:rsid w:val="00672B1F"/>
    <w:rsid w:val="006730AB"/>
    <w:rsid w:val="00673883"/>
    <w:rsid w:val="00673AD0"/>
    <w:rsid w:val="0067432F"/>
    <w:rsid w:val="006743BB"/>
    <w:rsid w:val="006743F2"/>
    <w:rsid w:val="00675548"/>
    <w:rsid w:val="00675FC3"/>
    <w:rsid w:val="00676A04"/>
    <w:rsid w:val="00676D16"/>
    <w:rsid w:val="00677849"/>
    <w:rsid w:val="00677FBD"/>
    <w:rsid w:val="00681616"/>
    <w:rsid w:val="00682DB0"/>
    <w:rsid w:val="00682F7D"/>
    <w:rsid w:val="006830BF"/>
    <w:rsid w:val="00683136"/>
    <w:rsid w:val="006832B0"/>
    <w:rsid w:val="00684831"/>
    <w:rsid w:val="00684D38"/>
    <w:rsid w:val="00685232"/>
    <w:rsid w:val="006858DC"/>
    <w:rsid w:val="0068592B"/>
    <w:rsid w:val="00685F69"/>
    <w:rsid w:val="00687338"/>
    <w:rsid w:val="0068784B"/>
    <w:rsid w:val="00687F2B"/>
    <w:rsid w:val="00690216"/>
    <w:rsid w:val="00691366"/>
    <w:rsid w:val="00691A91"/>
    <w:rsid w:val="00691AC6"/>
    <w:rsid w:val="006931E3"/>
    <w:rsid w:val="006935AD"/>
    <w:rsid w:val="00694269"/>
    <w:rsid w:val="006955BD"/>
    <w:rsid w:val="00696F7A"/>
    <w:rsid w:val="0069709F"/>
    <w:rsid w:val="00697DCF"/>
    <w:rsid w:val="006A132A"/>
    <w:rsid w:val="006A17AA"/>
    <w:rsid w:val="006A2070"/>
    <w:rsid w:val="006A2A78"/>
    <w:rsid w:val="006A366C"/>
    <w:rsid w:val="006A4C88"/>
    <w:rsid w:val="006A5161"/>
    <w:rsid w:val="006A5744"/>
    <w:rsid w:val="006A5871"/>
    <w:rsid w:val="006A6000"/>
    <w:rsid w:val="006A6F29"/>
    <w:rsid w:val="006A6F42"/>
    <w:rsid w:val="006A7129"/>
    <w:rsid w:val="006A71EE"/>
    <w:rsid w:val="006A7579"/>
    <w:rsid w:val="006A7C20"/>
    <w:rsid w:val="006B0234"/>
    <w:rsid w:val="006B04B3"/>
    <w:rsid w:val="006B0847"/>
    <w:rsid w:val="006B14B9"/>
    <w:rsid w:val="006B22B0"/>
    <w:rsid w:val="006B27DE"/>
    <w:rsid w:val="006B2A58"/>
    <w:rsid w:val="006B34BC"/>
    <w:rsid w:val="006B3775"/>
    <w:rsid w:val="006B428A"/>
    <w:rsid w:val="006B4F64"/>
    <w:rsid w:val="006B6382"/>
    <w:rsid w:val="006B6C89"/>
    <w:rsid w:val="006C0250"/>
    <w:rsid w:val="006C0C17"/>
    <w:rsid w:val="006C17DC"/>
    <w:rsid w:val="006C1ADD"/>
    <w:rsid w:val="006C30FA"/>
    <w:rsid w:val="006C36D8"/>
    <w:rsid w:val="006C3A1C"/>
    <w:rsid w:val="006C41D2"/>
    <w:rsid w:val="006C4763"/>
    <w:rsid w:val="006C56E5"/>
    <w:rsid w:val="006C5D40"/>
    <w:rsid w:val="006C6033"/>
    <w:rsid w:val="006C6232"/>
    <w:rsid w:val="006C6764"/>
    <w:rsid w:val="006C68ED"/>
    <w:rsid w:val="006C6EBA"/>
    <w:rsid w:val="006C7348"/>
    <w:rsid w:val="006C775E"/>
    <w:rsid w:val="006C790D"/>
    <w:rsid w:val="006C7DF5"/>
    <w:rsid w:val="006D0A61"/>
    <w:rsid w:val="006D100F"/>
    <w:rsid w:val="006D210B"/>
    <w:rsid w:val="006D2354"/>
    <w:rsid w:val="006D3D56"/>
    <w:rsid w:val="006D3F78"/>
    <w:rsid w:val="006D44A2"/>
    <w:rsid w:val="006D4B1D"/>
    <w:rsid w:val="006D4CE2"/>
    <w:rsid w:val="006D59FA"/>
    <w:rsid w:val="006D5D45"/>
    <w:rsid w:val="006D5E69"/>
    <w:rsid w:val="006D5EC1"/>
    <w:rsid w:val="006D6EA5"/>
    <w:rsid w:val="006D780C"/>
    <w:rsid w:val="006E0244"/>
    <w:rsid w:val="006E0264"/>
    <w:rsid w:val="006E03D9"/>
    <w:rsid w:val="006E05C6"/>
    <w:rsid w:val="006E1148"/>
    <w:rsid w:val="006E12F2"/>
    <w:rsid w:val="006E308D"/>
    <w:rsid w:val="006E41E1"/>
    <w:rsid w:val="006E4E1B"/>
    <w:rsid w:val="006E5E1C"/>
    <w:rsid w:val="006E69AC"/>
    <w:rsid w:val="006E701A"/>
    <w:rsid w:val="006EE736"/>
    <w:rsid w:val="006F08BB"/>
    <w:rsid w:val="006F0E14"/>
    <w:rsid w:val="006F14F9"/>
    <w:rsid w:val="006F1A29"/>
    <w:rsid w:val="006F26D7"/>
    <w:rsid w:val="006F2C51"/>
    <w:rsid w:val="006F2E79"/>
    <w:rsid w:val="006F303A"/>
    <w:rsid w:val="006F3E0A"/>
    <w:rsid w:val="006F4618"/>
    <w:rsid w:val="006F4C57"/>
    <w:rsid w:val="006F5208"/>
    <w:rsid w:val="006F5472"/>
    <w:rsid w:val="006F5D07"/>
    <w:rsid w:val="006F5D57"/>
    <w:rsid w:val="006F6503"/>
    <w:rsid w:val="006F67E1"/>
    <w:rsid w:val="006F6ED1"/>
    <w:rsid w:val="006F6F11"/>
    <w:rsid w:val="006F7310"/>
    <w:rsid w:val="006F76F0"/>
    <w:rsid w:val="00701BC2"/>
    <w:rsid w:val="00701BFC"/>
    <w:rsid w:val="00701ED6"/>
    <w:rsid w:val="00701F1A"/>
    <w:rsid w:val="0070218E"/>
    <w:rsid w:val="00702D80"/>
    <w:rsid w:val="00702E95"/>
    <w:rsid w:val="00703636"/>
    <w:rsid w:val="0070376B"/>
    <w:rsid w:val="00703874"/>
    <w:rsid w:val="00703B94"/>
    <w:rsid w:val="00704052"/>
    <w:rsid w:val="007047D4"/>
    <w:rsid w:val="00704FA9"/>
    <w:rsid w:val="007059EE"/>
    <w:rsid w:val="00705B2C"/>
    <w:rsid w:val="007061BD"/>
    <w:rsid w:val="00706439"/>
    <w:rsid w:val="007065B6"/>
    <w:rsid w:val="00707819"/>
    <w:rsid w:val="00707CE2"/>
    <w:rsid w:val="00710902"/>
    <w:rsid w:val="00711C27"/>
    <w:rsid w:val="00713425"/>
    <w:rsid w:val="00714362"/>
    <w:rsid w:val="00714808"/>
    <w:rsid w:val="00714B6D"/>
    <w:rsid w:val="00714E9A"/>
    <w:rsid w:val="00715674"/>
    <w:rsid w:val="007159ED"/>
    <w:rsid w:val="00715D44"/>
    <w:rsid w:val="0071606C"/>
    <w:rsid w:val="0071632F"/>
    <w:rsid w:val="00716987"/>
    <w:rsid w:val="00716B4B"/>
    <w:rsid w:val="00716F1F"/>
    <w:rsid w:val="00717CD8"/>
    <w:rsid w:val="00717D41"/>
    <w:rsid w:val="007206AA"/>
    <w:rsid w:val="007215DA"/>
    <w:rsid w:val="0072177E"/>
    <w:rsid w:val="0072295C"/>
    <w:rsid w:val="00722BF0"/>
    <w:rsid w:val="00722E0B"/>
    <w:rsid w:val="007232BD"/>
    <w:rsid w:val="00723542"/>
    <w:rsid w:val="00723D4A"/>
    <w:rsid w:val="00724293"/>
    <w:rsid w:val="007247FF"/>
    <w:rsid w:val="00725B22"/>
    <w:rsid w:val="00726A89"/>
    <w:rsid w:val="00726E92"/>
    <w:rsid w:val="00727F3B"/>
    <w:rsid w:val="0073025F"/>
    <w:rsid w:val="007310A0"/>
    <w:rsid w:val="007318EE"/>
    <w:rsid w:val="0073364D"/>
    <w:rsid w:val="00734462"/>
    <w:rsid w:val="00734C64"/>
    <w:rsid w:val="00735083"/>
    <w:rsid w:val="00735331"/>
    <w:rsid w:val="0073535D"/>
    <w:rsid w:val="007361D9"/>
    <w:rsid w:val="007368CC"/>
    <w:rsid w:val="00737CE0"/>
    <w:rsid w:val="0074022A"/>
    <w:rsid w:val="007404A9"/>
    <w:rsid w:val="0074055D"/>
    <w:rsid w:val="007410F7"/>
    <w:rsid w:val="00741B0E"/>
    <w:rsid w:val="00741ECE"/>
    <w:rsid w:val="00742494"/>
    <w:rsid w:val="00742A12"/>
    <w:rsid w:val="00742BDC"/>
    <w:rsid w:val="007431A0"/>
    <w:rsid w:val="007431A6"/>
    <w:rsid w:val="0074353C"/>
    <w:rsid w:val="007438A2"/>
    <w:rsid w:val="007439B3"/>
    <w:rsid w:val="00743CFB"/>
    <w:rsid w:val="00743DE1"/>
    <w:rsid w:val="00744E1D"/>
    <w:rsid w:val="00746051"/>
    <w:rsid w:val="007464B7"/>
    <w:rsid w:val="00746A61"/>
    <w:rsid w:val="00746EBD"/>
    <w:rsid w:val="00746F1D"/>
    <w:rsid w:val="00746FF3"/>
    <w:rsid w:val="0074778C"/>
    <w:rsid w:val="0074784B"/>
    <w:rsid w:val="007479C9"/>
    <w:rsid w:val="00747BDA"/>
    <w:rsid w:val="007502CB"/>
    <w:rsid w:val="0075263B"/>
    <w:rsid w:val="0075307D"/>
    <w:rsid w:val="00754BC0"/>
    <w:rsid w:val="007554BD"/>
    <w:rsid w:val="007557E5"/>
    <w:rsid w:val="00756596"/>
    <w:rsid w:val="007565D8"/>
    <w:rsid w:val="00756FDE"/>
    <w:rsid w:val="00757EE1"/>
    <w:rsid w:val="00760E41"/>
    <w:rsid w:val="0076139C"/>
    <w:rsid w:val="007613BD"/>
    <w:rsid w:val="00762168"/>
    <w:rsid w:val="00762F83"/>
    <w:rsid w:val="0076339E"/>
    <w:rsid w:val="00763E92"/>
    <w:rsid w:val="00764AB2"/>
    <w:rsid w:val="00764BC6"/>
    <w:rsid w:val="00765FDD"/>
    <w:rsid w:val="00766B3D"/>
    <w:rsid w:val="007673B3"/>
    <w:rsid w:val="007674DB"/>
    <w:rsid w:val="00767D7E"/>
    <w:rsid w:val="00767E3F"/>
    <w:rsid w:val="007705CD"/>
    <w:rsid w:val="007719B0"/>
    <w:rsid w:val="00771C10"/>
    <w:rsid w:val="007721B3"/>
    <w:rsid w:val="007723CE"/>
    <w:rsid w:val="0077269B"/>
    <w:rsid w:val="0077279F"/>
    <w:rsid w:val="00773EA7"/>
    <w:rsid w:val="007751C3"/>
    <w:rsid w:val="00775A98"/>
    <w:rsid w:val="00775AA1"/>
    <w:rsid w:val="007760AD"/>
    <w:rsid w:val="00776BB6"/>
    <w:rsid w:val="00776E9F"/>
    <w:rsid w:val="0077743F"/>
    <w:rsid w:val="007779B5"/>
    <w:rsid w:val="00777BC5"/>
    <w:rsid w:val="0078018E"/>
    <w:rsid w:val="007803B9"/>
    <w:rsid w:val="007807E9"/>
    <w:rsid w:val="00780E09"/>
    <w:rsid w:val="007813AC"/>
    <w:rsid w:val="00781C42"/>
    <w:rsid w:val="007825E6"/>
    <w:rsid w:val="007829F4"/>
    <w:rsid w:val="00782C3D"/>
    <w:rsid w:val="00782D99"/>
    <w:rsid w:val="0078324E"/>
    <w:rsid w:val="00783B6B"/>
    <w:rsid w:val="0078467D"/>
    <w:rsid w:val="00784764"/>
    <w:rsid w:val="00784BA0"/>
    <w:rsid w:val="00784F66"/>
    <w:rsid w:val="00785966"/>
    <w:rsid w:val="00786BC5"/>
    <w:rsid w:val="00786DF8"/>
    <w:rsid w:val="00787785"/>
    <w:rsid w:val="00787902"/>
    <w:rsid w:val="0079019D"/>
    <w:rsid w:val="007904F0"/>
    <w:rsid w:val="007906DC"/>
    <w:rsid w:val="00791155"/>
    <w:rsid w:val="007919EF"/>
    <w:rsid w:val="007925CD"/>
    <w:rsid w:val="0079312B"/>
    <w:rsid w:val="00793478"/>
    <w:rsid w:val="00793A0A"/>
    <w:rsid w:val="00793EE8"/>
    <w:rsid w:val="007948BE"/>
    <w:rsid w:val="00794D07"/>
    <w:rsid w:val="00795EE6"/>
    <w:rsid w:val="007966DF"/>
    <w:rsid w:val="00796C54"/>
    <w:rsid w:val="00796E58"/>
    <w:rsid w:val="007A1369"/>
    <w:rsid w:val="007A1572"/>
    <w:rsid w:val="007A1814"/>
    <w:rsid w:val="007A3BFE"/>
    <w:rsid w:val="007A4F94"/>
    <w:rsid w:val="007A551F"/>
    <w:rsid w:val="007A56B2"/>
    <w:rsid w:val="007A5D02"/>
    <w:rsid w:val="007A6C21"/>
    <w:rsid w:val="007A7227"/>
    <w:rsid w:val="007A741C"/>
    <w:rsid w:val="007A7782"/>
    <w:rsid w:val="007A7978"/>
    <w:rsid w:val="007A7B9C"/>
    <w:rsid w:val="007A7C5E"/>
    <w:rsid w:val="007A7D8B"/>
    <w:rsid w:val="007B04CE"/>
    <w:rsid w:val="007B06BC"/>
    <w:rsid w:val="007B07BB"/>
    <w:rsid w:val="007B1D1E"/>
    <w:rsid w:val="007B24FD"/>
    <w:rsid w:val="007B2644"/>
    <w:rsid w:val="007B272E"/>
    <w:rsid w:val="007B2883"/>
    <w:rsid w:val="007B2A9B"/>
    <w:rsid w:val="007B2E4B"/>
    <w:rsid w:val="007B31BB"/>
    <w:rsid w:val="007B3265"/>
    <w:rsid w:val="007B3A96"/>
    <w:rsid w:val="007B3B00"/>
    <w:rsid w:val="007B422A"/>
    <w:rsid w:val="007B4303"/>
    <w:rsid w:val="007B497F"/>
    <w:rsid w:val="007B51DC"/>
    <w:rsid w:val="007B5337"/>
    <w:rsid w:val="007B5E83"/>
    <w:rsid w:val="007B5F35"/>
    <w:rsid w:val="007B6672"/>
    <w:rsid w:val="007B7A95"/>
    <w:rsid w:val="007B7E53"/>
    <w:rsid w:val="007C0CF8"/>
    <w:rsid w:val="007C1846"/>
    <w:rsid w:val="007C1DDD"/>
    <w:rsid w:val="007C2182"/>
    <w:rsid w:val="007C24D8"/>
    <w:rsid w:val="007C2961"/>
    <w:rsid w:val="007C4629"/>
    <w:rsid w:val="007C51EE"/>
    <w:rsid w:val="007C5238"/>
    <w:rsid w:val="007C546D"/>
    <w:rsid w:val="007C5F6A"/>
    <w:rsid w:val="007C672F"/>
    <w:rsid w:val="007C6FD9"/>
    <w:rsid w:val="007C702E"/>
    <w:rsid w:val="007C7848"/>
    <w:rsid w:val="007C7A6B"/>
    <w:rsid w:val="007D0A0F"/>
    <w:rsid w:val="007D1234"/>
    <w:rsid w:val="007D12F8"/>
    <w:rsid w:val="007D1529"/>
    <w:rsid w:val="007D15B9"/>
    <w:rsid w:val="007D1693"/>
    <w:rsid w:val="007D1C72"/>
    <w:rsid w:val="007D1F7B"/>
    <w:rsid w:val="007D23E1"/>
    <w:rsid w:val="007D286D"/>
    <w:rsid w:val="007D2975"/>
    <w:rsid w:val="007D334F"/>
    <w:rsid w:val="007D39F3"/>
    <w:rsid w:val="007D4E7F"/>
    <w:rsid w:val="007D4EAF"/>
    <w:rsid w:val="007D52A6"/>
    <w:rsid w:val="007D52F3"/>
    <w:rsid w:val="007D5579"/>
    <w:rsid w:val="007D58D2"/>
    <w:rsid w:val="007D6E67"/>
    <w:rsid w:val="007D73C6"/>
    <w:rsid w:val="007D7789"/>
    <w:rsid w:val="007D7888"/>
    <w:rsid w:val="007D7B05"/>
    <w:rsid w:val="007E0C6D"/>
    <w:rsid w:val="007E10C9"/>
    <w:rsid w:val="007E2884"/>
    <w:rsid w:val="007E298F"/>
    <w:rsid w:val="007E32F5"/>
    <w:rsid w:val="007E332C"/>
    <w:rsid w:val="007E39DB"/>
    <w:rsid w:val="007E4692"/>
    <w:rsid w:val="007E4DF0"/>
    <w:rsid w:val="007E57F4"/>
    <w:rsid w:val="007E64F7"/>
    <w:rsid w:val="007E74F3"/>
    <w:rsid w:val="007E754D"/>
    <w:rsid w:val="007E7725"/>
    <w:rsid w:val="007F01EB"/>
    <w:rsid w:val="007F02B7"/>
    <w:rsid w:val="007F0838"/>
    <w:rsid w:val="007F0A8D"/>
    <w:rsid w:val="007F0E11"/>
    <w:rsid w:val="007F174D"/>
    <w:rsid w:val="007F1B00"/>
    <w:rsid w:val="007F1D30"/>
    <w:rsid w:val="007F1DE3"/>
    <w:rsid w:val="007F2446"/>
    <w:rsid w:val="007F374A"/>
    <w:rsid w:val="007F3B32"/>
    <w:rsid w:val="007F3F30"/>
    <w:rsid w:val="007F431F"/>
    <w:rsid w:val="007F4EF9"/>
    <w:rsid w:val="007F64E6"/>
    <w:rsid w:val="007F755A"/>
    <w:rsid w:val="007F7606"/>
    <w:rsid w:val="007F7CD1"/>
    <w:rsid w:val="007F7E59"/>
    <w:rsid w:val="007F7FEE"/>
    <w:rsid w:val="007FE97E"/>
    <w:rsid w:val="008005EC"/>
    <w:rsid w:val="008012A9"/>
    <w:rsid w:val="00801416"/>
    <w:rsid w:val="008014FE"/>
    <w:rsid w:val="00803BA6"/>
    <w:rsid w:val="00804595"/>
    <w:rsid w:val="008065B1"/>
    <w:rsid w:val="00807224"/>
    <w:rsid w:val="008074D7"/>
    <w:rsid w:val="0080763A"/>
    <w:rsid w:val="008078A5"/>
    <w:rsid w:val="00807B38"/>
    <w:rsid w:val="00807D49"/>
    <w:rsid w:val="008101FD"/>
    <w:rsid w:val="0081048F"/>
    <w:rsid w:val="00810AA0"/>
    <w:rsid w:val="00811AAF"/>
    <w:rsid w:val="00811DED"/>
    <w:rsid w:val="00812369"/>
    <w:rsid w:val="0081319B"/>
    <w:rsid w:val="00813394"/>
    <w:rsid w:val="008136E8"/>
    <w:rsid w:val="00813C74"/>
    <w:rsid w:val="00814599"/>
    <w:rsid w:val="008145B6"/>
    <w:rsid w:val="00814E9D"/>
    <w:rsid w:val="00815B3D"/>
    <w:rsid w:val="00815D6B"/>
    <w:rsid w:val="0081654E"/>
    <w:rsid w:val="0081698A"/>
    <w:rsid w:val="0081716A"/>
    <w:rsid w:val="0081723D"/>
    <w:rsid w:val="00820069"/>
    <w:rsid w:val="00820452"/>
    <w:rsid w:val="0082061E"/>
    <w:rsid w:val="008206C1"/>
    <w:rsid w:val="00820DE1"/>
    <w:rsid w:val="0082117B"/>
    <w:rsid w:val="0082134C"/>
    <w:rsid w:val="00821D73"/>
    <w:rsid w:val="00821F77"/>
    <w:rsid w:val="00823DD3"/>
    <w:rsid w:val="0082461A"/>
    <w:rsid w:val="00825109"/>
    <w:rsid w:val="00825BA7"/>
    <w:rsid w:val="00826423"/>
    <w:rsid w:val="00826500"/>
    <w:rsid w:val="00826CE3"/>
    <w:rsid w:val="00826DB7"/>
    <w:rsid w:val="00827008"/>
    <w:rsid w:val="0082725A"/>
    <w:rsid w:val="00827451"/>
    <w:rsid w:val="008276B0"/>
    <w:rsid w:val="00830A9E"/>
    <w:rsid w:val="00831815"/>
    <w:rsid w:val="00831D36"/>
    <w:rsid w:val="00831E68"/>
    <w:rsid w:val="00831F06"/>
    <w:rsid w:val="008324BC"/>
    <w:rsid w:val="0083250E"/>
    <w:rsid w:val="008327A2"/>
    <w:rsid w:val="00832B98"/>
    <w:rsid w:val="00833375"/>
    <w:rsid w:val="0083480D"/>
    <w:rsid w:val="00834B56"/>
    <w:rsid w:val="008357F6"/>
    <w:rsid w:val="00835B02"/>
    <w:rsid w:val="0084019D"/>
    <w:rsid w:val="0084098C"/>
    <w:rsid w:val="00840B0A"/>
    <w:rsid w:val="008415DA"/>
    <w:rsid w:val="00841682"/>
    <w:rsid w:val="00841799"/>
    <w:rsid w:val="0084181E"/>
    <w:rsid w:val="00842CF7"/>
    <w:rsid w:val="00842F21"/>
    <w:rsid w:val="00843206"/>
    <w:rsid w:val="00843BCE"/>
    <w:rsid w:val="0084472D"/>
    <w:rsid w:val="0084561B"/>
    <w:rsid w:val="008458DA"/>
    <w:rsid w:val="00845DE0"/>
    <w:rsid w:val="008470B2"/>
    <w:rsid w:val="008475EB"/>
    <w:rsid w:val="008479FB"/>
    <w:rsid w:val="00847B1E"/>
    <w:rsid w:val="0085151D"/>
    <w:rsid w:val="00851720"/>
    <w:rsid w:val="00851A3F"/>
    <w:rsid w:val="00851BCD"/>
    <w:rsid w:val="00854592"/>
    <w:rsid w:val="00854EFB"/>
    <w:rsid w:val="008559F5"/>
    <w:rsid w:val="00856215"/>
    <w:rsid w:val="00856486"/>
    <w:rsid w:val="0085680C"/>
    <w:rsid w:val="00856A9B"/>
    <w:rsid w:val="00857909"/>
    <w:rsid w:val="008602E0"/>
    <w:rsid w:val="0086060C"/>
    <w:rsid w:val="0086076A"/>
    <w:rsid w:val="00860BCC"/>
    <w:rsid w:val="008612A2"/>
    <w:rsid w:val="00861351"/>
    <w:rsid w:val="00861BBB"/>
    <w:rsid w:val="00861FE8"/>
    <w:rsid w:val="00863233"/>
    <w:rsid w:val="0086378E"/>
    <w:rsid w:val="008637EB"/>
    <w:rsid w:val="0086416B"/>
    <w:rsid w:val="008645A1"/>
    <w:rsid w:val="008647E7"/>
    <w:rsid w:val="00865634"/>
    <w:rsid w:val="00866415"/>
    <w:rsid w:val="00866D0E"/>
    <w:rsid w:val="00867BD6"/>
    <w:rsid w:val="00871B21"/>
    <w:rsid w:val="0087209E"/>
    <w:rsid w:val="00872117"/>
    <w:rsid w:val="0087251D"/>
    <w:rsid w:val="00872A82"/>
    <w:rsid w:val="00872CE8"/>
    <w:rsid w:val="00872EE9"/>
    <w:rsid w:val="008735DE"/>
    <w:rsid w:val="00873631"/>
    <w:rsid w:val="0087370C"/>
    <w:rsid w:val="0087404C"/>
    <w:rsid w:val="008744BD"/>
    <w:rsid w:val="008745E9"/>
    <w:rsid w:val="00874966"/>
    <w:rsid w:val="00874E0D"/>
    <w:rsid w:val="008759B1"/>
    <w:rsid w:val="00875A40"/>
    <w:rsid w:val="00875AD2"/>
    <w:rsid w:val="0087601B"/>
    <w:rsid w:val="008765EC"/>
    <w:rsid w:val="00876C21"/>
    <w:rsid w:val="00876EAD"/>
    <w:rsid w:val="00877C76"/>
    <w:rsid w:val="00877DA8"/>
    <w:rsid w:val="00877DFE"/>
    <w:rsid w:val="0088095E"/>
    <w:rsid w:val="00880A5D"/>
    <w:rsid w:val="00880F38"/>
    <w:rsid w:val="008815F5"/>
    <w:rsid w:val="00881F6F"/>
    <w:rsid w:val="0088262F"/>
    <w:rsid w:val="00883009"/>
    <w:rsid w:val="008838F5"/>
    <w:rsid w:val="008845F5"/>
    <w:rsid w:val="00885460"/>
    <w:rsid w:val="00885A7F"/>
    <w:rsid w:val="00885BB7"/>
    <w:rsid w:val="00886489"/>
    <w:rsid w:val="00887073"/>
    <w:rsid w:val="00887B8F"/>
    <w:rsid w:val="00887DD5"/>
    <w:rsid w:val="00887DD7"/>
    <w:rsid w:val="008900E3"/>
    <w:rsid w:val="00890D2B"/>
    <w:rsid w:val="00891734"/>
    <w:rsid w:val="008917C1"/>
    <w:rsid w:val="00891A41"/>
    <w:rsid w:val="00891DEA"/>
    <w:rsid w:val="00892E57"/>
    <w:rsid w:val="00893125"/>
    <w:rsid w:val="00893421"/>
    <w:rsid w:val="008936D5"/>
    <w:rsid w:val="008944BC"/>
    <w:rsid w:val="008953D7"/>
    <w:rsid w:val="00895ED3"/>
    <w:rsid w:val="008970C4"/>
    <w:rsid w:val="0089745C"/>
    <w:rsid w:val="00897560"/>
    <w:rsid w:val="00897836"/>
    <w:rsid w:val="0089789F"/>
    <w:rsid w:val="00897BFA"/>
    <w:rsid w:val="00897CD4"/>
    <w:rsid w:val="0089C33A"/>
    <w:rsid w:val="008A0013"/>
    <w:rsid w:val="008A0362"/>
    <w:rsid w:val="008A1393"/>
    <w:rsid w:val="008A1675"/>
    <w:rsid w:val="008A1773"/>
    <w:rsid w:val="008A187F"/>
    <w:rsid w:val="008A1C4A"/>
    <w:rsid w:val="008A25EF"/>
    <w:rsid w:val="008A27D9"/>
    <w:rsid w:val="008A2884"/>
    <w:rsid w:val="008A2DBC"/>
    <w:rsid w:val="008A31F0"/>
    <w:rsid w:val="008A3632"/>
    <w:rsid w:val="008A3721"/>
    <w:rsid w:val="008A3B94"/>
    <w:rsid w:val="008A4386"/>
    <w:rsid w:val="008A5BCA"/>
    <w:rsid w:val="008A5E1F"/>
    <w:rsid w:val="008A5FDB"/>
    <w:rsid w:val="008A6513"/>
    <w:rsid w:val="008A6CA2"/>
    <w:rsid w:val="008A77A2"/>
    <w:rsid w:val="008B00D3"/>
    <w:rsid w:val="008B0E36"/>
    <w:rsid w:val="008B0E45"/>
    <w:rsid w:val="008B141F"/>
    <w:rsid w:val="008B254E"/>
    <w:rsid w:val="008B273B"/>
    <w:rsid w:val="008B300F"/>
    <w:rsid w:val="008B36EF"/>
    <w:rsid w:val="008B408C"/>
    <w:rsid w:val="008B4225"/>
    <w:rsid w:val="008B4ED2"/>
    <w:rsid w:val="008B6AD2"/>
    <w:rsid w:val="008B6D08"/>
    <w:rsid w:val="008B6D19"/>
    <w:rsid w:val="008B7109"/>
    <w:rsid w:val="008B781A"/>
    <w:rsid w:val="008B785D"/>
    <w:rsid w:val="008B7AE8"/>
    <w:rsid w:val="008C07F5"/>
    <w:rsid w:val="008C15A7"/>
    <w:rsid w:val="008C1A61"/>
    <w:rsid w:val="008C1F42"/>
    <w:rsid w:val="008C21F0"/>
    <w:rsid w:val="008C2738"/>
    <w:rsid w:val="008C32A2"/>
    <w:rsid w:val="008C3627"/>
    <w:rsid w:val="008C4022"/>
    <w:rsid w:val="008C4EC2"/>
    <w:rsid w:val="008C50B2"/>
    <w:rsid w:val="008C606C"/>
    <w:rsid w:val="008C68A8"/>
    <w:rsid w:val="008C6E3F"/>
    <w:rsid w:val="008C7146"/>
    <w:rsid w:val="008C7322"/>
    <w:rsid w:val="008C733C"/>
    <w:rsid w:val="008C76F2"/>
    <w:rsid w:val="008C7A71"/>
    <w:rsid w:val="008D022A"/>
    <w:rsid w:val="008D02EB"/>
    <w:rsid w:val="008D0859"/>
    <w:rsid w:val="008D0D9C"/>
    <w:rsid w:val="008D1EA0"/>
    <w:rsid w:val="008D1F71"/>
    <w:rsid w:val="008D1F95"/>
    <w:rsid w:val="008D2A1A"/>
    <w:rsid w:val="008D3310"/>
    <w:rsid w:val="008D3CE2"/>
    <w:rsid w:val="008D41CA"/>
    <w:rsid w:val="008D4801"/>
    <w:rsid w:val="008D4D37"/>
    <w:rsid w:val="008D592E"/>
    <w:rsid w:val="008D622F"/>
    <w:rsid w:val="008D7497"/>
    <w:rsid w:val="008D76B1"/>
    <w:rsid w:val="008D7AA1"/>
    <w:rsid w:val="008E0041"/>
    <w:rsid w:val="008E03CE"/>
    <w:rsid w:val="008E122A"/>
    <w:rsid w:val="008E24B9"/>
    <w:rsid w:val="008E2C15"/>
    <w:rsid w:val="008E346E"/>
    <w:rsid w:val="008E39AD"/>
    <w:rsid w:val="008E3CEC"/>
    <w:rsid w:val="008E40C8"/>
    <w:rsid w:val="008E50F5"/>
    <w:rsid w:val="008E53E8"/>
    <w:rsid w:val="008E55A1"/>
    <w:rsid w:val="008E5BDF"/>
    <w:rsid w:val="008E5EBA"/>
    <w:rsid w:val="008E6765"/>
    <w:rsid w:val="008E6F1D"/>
    <w:rsid w:val="008E74FA"/>
    <w:rsid w:val="008E785C"/>
    <w:rsid w:val="008F05C6"/>
    <w:rsid w:val="008F06B4"/>
    <w:rsid w:val="008F0C4E"/>
    <w:rsid w:val="008F0F52"/>
    <w:rsid w:val="008F2739"/>
    <w:rsid w:val="008F2F12"/>
    <w:rsid w:val="008F3ACA"/>
    <w:rsid w:val="008F3AE4"/>
    <w:rsid w:val="008F43B8"/>
    <w:rsid w:val="008F4ED7"/>
    <w:rsid w:val="008F51FB"/>
    <w:rsid w:val="008F5866"/>
    <w:rsid w:val="008F5D0A"/>
    <w:rsid w:val="008F5E5C"/>
    <w:rsid w:val="008F6FB0"/>
    <w:rsid w:val="009000A4"/>
    <w:rsid w:val="00900383"/>
    <w:rsid w:val="00900A10"/>
    <w:rsid w:val="0090112F"/>
    <w:rsid w:val="00901601"/>
    <w:rsid w:val="0090179A"/>
    <w:rsid w:val="00901DFB"/>
    <w:rsid w:val="0090244B"/>
    <w:rsid w:val="00903020"/>
    <w:rsid w:val="00904C37"/>
    <w:rsid w:val="0090519A"/>
    <w:rsid w:val="0090575C"/>
    <w:rsid w:val="00905EEF"/>
    <w:rsid w:val="00905FF5"/>
    <w:rsid w:val="00906068"/>
    <w:rsid w:val="00906683"/>
    <w:rsid w:val="00906694"/>
    <w:rsid w:val="0090719D"/>
    <w:rsid w:val="00907205"/>
    <w:rsid w:val="0090736A"/>
    <w:rsid w:val="009074E5"/>
    <w:rsid w:val="00907F24"/>
    <w:rsid w:val="00910301"/>
    <w:rsid w:val="00910314"/>
    <w:rsid w:val="00911073"/>
    <w:rsid w:val="0091113A"/>
    <w:rsid w:val="00911248"/>
    <w:rsid w:val="0091243F"/>
    <w:rsid w:val="00912EF4"/>
    <w:rsid w:val="00913986"/>
    <w:rsid w:val="00913A23"/>
    <w:rsid w:val="00913F0C"/>
    <w:rsid w:val="0091402D"/>
    <w:rsid w:val="0091574C"/>
    <w:rsid w:val="0091596A"/>
    <w:rsid w:val="00915978"/>
    <w:rsid w:val="00916D47"/>
    <w:rsid w:val="009173BC"/>
    <w:rsid w:val="00917579"/>
    <w:rsid w:val="0091757D"/>
    <w:rsid w:val="0091776B"/>
    <w:rsid w:val="00917E14"/>
    <w:rsid w:val="00917EE5"/>
    <w:rsid w:val="0092133D"/>
    <w:rsid w:val="00921A8B"/>
    <w:rsid w:val="009220CB"/>
    <w:rsid w:val="009225C8"/>
    <w:rsid w:val="0092359D"/>
    <w:rsid w:val="00923E84"/>
    <w:rsid w:val="0092476C"/>
    <w:rsid w:val="00924D43"/>
    <w:rsid w:val="00925A42"/>
    <w:rsid w:val="0092683F"/>
    <w:rsid w:val="00926A7C"/>
    <w:rsid w:val="00927448"/>
    <w:rsid w:val="009276F2"/>
    <w:rsid w:val="00930742"/>
    <w:rsid w:val="0093096F"/>
    <w:rsid w:val="009313EF"/>
    <w:rsid w:val="00932207"/>
    <w:rsid w:val="009323B9"/>
    <w:rsid w:val="009323D8"/>
    <w:rsid w:val="00932956"/>
    <w:rsid w:val="00932CC5"/>
    <w:rsid w:val="009335E9"/>
    <w:rsid w:val="00934735"/>
    <w:rsid w:val="009349DC"/>
    <w:rsid w:val="00936FCE"/>
    <w:rsid w:val="0093776D"/>
    <w:rsid w:val="009378CF"/>
    <w:rsid w:val="00937CEF"/>
    <w:rsid w:val="009413F8"/>
    <w:rsid w:val="0094171F"/>
    <w:rsid w:val="00941C72"/>
    <w:rsid w:val="00942853"/>
    <w:rsid w:val="00942CB6"/>
    <w:rsid w:val="00943089"/>
    <w:rsid w:val="00943349"/>
    <w:rsid w:val="00943412"/>
    <w:rsid w:val="009436EA"/>
    <w:rsid w:val="00943849"/>
    <w:rsid w:val="00943853"/>
    <w:rsid w:val="00943D91"/>
    <w:rsid w:val="00943F64"/>
    <w:rsid w:val="00944357"/>
    <w:rsid w:val="00944C26"/>
    <w:rsid w:val="00945968"/>
    <w:rsid w:val="00945EA3"/>
    <w:rsid w:val="009468DD"/>
    <w:rsid w:val="00946F8E"/>
    <w:rsid w:val="009472FA"/>
    <w:rsid w:val="0094798F"/>
    <w:rsid w:val="00947DCE"/>
    <w:rsid w:val="00950331"/>
    <w:rsid w:val="0095138E"/>
    <w:rsid w:val="00951E10"/>
    <w:rsid w:val="0095274F"/>
    <w:rsid w:val="0095360F"/>
    <w:rsid w:val="00953879"/>
    <w:rsid w:val="0095413B"/>
    <w:rsid w:val="00954E59"/>
    <w:rsid w:val="00954E82"/>
    <w:rsid w:val="00955365"/>
    <w:rsid w:val="00955985"/>
    <w:rsid w:val="009567CE"/>
    <w:rsid w:val="00956AD8"/>
    <w:rsid w:val="00956ADC"/>
    <w:rsid w:val="00960108"/>
    <w:rsid w:val="009603B8"/>
    <w:rsid w:val="00960514"/>
    <w:rsid w:val="00960A0A"/>
    <w:rsid w:val="00960DF4"/>
    <w:rsid w:val="00961849"/>
    <w:rsid w:val="00961B1A"/>
    <w:rsid w:val="00961BB3"/>
    <w:rsid w:val="00962385"/>
    <w:rsid w:val="00962475"/>
    <w:rsid w:val="00962B52"/>
    <w:rsid w:val="00962F55"/>
    <w:rsid w:val="0096325B"/>
    <w:rsid w:val="00963CCF"/>
    <w:rsid w:val="00964058"/>
    <w:rsid w:val="0096415C"/>
    <w:rsid w:val="0096517D"/>
    <w:rsid w:val="0096519E"/>
    <w:rsid w:val="00965271"/>
    <w:rsid w:val="0096574D"/>
    <w:rsid w:val="00966119"/>
    <w:rsid w:val="00966C42"/>
    <w:rsid w:val="009677AF"/>
    <w:rsid w:val="00971027"/>
    <w:rsid w:val="0097138F"/>
    <w:rsid w:val="00971694"/>
    <w:rsid w:val="009723A3"/>
    <w:rsid w:val="0097276E"/>
    <w:rsid w:val="00972F2D"/>
    <w:rsid w:val="0097336D"/>
    <w:rsid w:val="009739FB"/>
    <w:rsid w:val="00973EBC"/>
    <w:rsid w:val="00974241"/>
    <w:rsid w:val="009742E2"/>
    <w:rsid w:val="009744B3"/>
    <w:rsid w:val="0097451C"/>
    <w:rsid w:val="009747C6"/>
    <w:rsid w:val="00974E78"/>
    <w:rsid w:val="00974EB5"/>
    <w:rsid w:val="009758F4"/>
    <w:rsid w:val="00975D99"/>
    <w:rsid w:val="00976E28"/>
    <w:rsid w:val="00980343"/>
    <w:rsid w:val="00980B4B"/>
    <w:rsid w:val="00981B68"/>
    <w:rsid w:val="00982251"/>
    <w:rsid w:val="00982485"/>
    <w:rsid w:val="009824DD"/>
    <w:rsid w:val="00982918"/>
    <w:rsid w:val="00982D40"/>
    <w:rsid w:val="00982E67"/>
    <w:rsid w:val="00982F6B"/>
    <w:rsid w:val="009832B7"/>
    <w:rsid w:val="009833C4"/>
    <w:rsid w:val="00983B7F"/>
    <w:rsid w:val="00984471"/>
    <w:rsid w:val="00984BA4"/>
    <w:rsid w:val="00984FE1"/>
    <w:rsid w:val="00984FF1"/>
    <w:rsid w:val="009850B8"/>
    <w:rsid w:val="009856F8"/>
    <w:rsid w:val="0098595E"/>
    <w:rsid w:val="00985D72"/>
    <w:rsid w:val="00986C6B"/>
    <w:rsid w:val="00986ED0"/>
    <w:rsid w:val="00986F22"/>
    <w:rsid w:val="00987132"/>
    <w:rsid w:val="00990406"/>
    <w:rsid w:val="00990DCC"/>
    <w:rsid w:val="009910C7"/>
    <w:rsid w:val="009917D1"/>
    <w:rsid w:val="00991BDC"/>
    <w:rsid w:val="00991C6B"/>
    <w:rsid w:val="009923BE"/>
    <w:rsid w:val="0099326C"/>
    <w:rsid w:val="0099371E"/>
    <w:rsid w:val="00993CF5"/>
    <w:rsid w:val="00993F63"/>
    <w:rsid w:val="00995167"/>
    <w:rsid w:val="009974DF"/>
    <w:rsid w:val="00997B0B"/>
    <w:rsid w:val="00997CCA"/>
    <w:rsid w:val="009A0370"/>
    <w:rsid w:val="009A1D54"/>
    <w:rsid w:val="009A2B63"/>
    <w:rsid w:val="009A4076"/>
    <w:rsid w:val="009A45AD"/>
    <w:rsid w:val="009A45B7"/>
    <w:rsid w:val="009A4870"/>
    <w:rsid w:val="009A4BFB"/>
    <w:rsid w:val="009A5C42"/>
    <w:rsid w:val="009A6203"/>
    <w:rsid w:val="009A6D4A"/>
    <w:rsid w:val="009A6D7D"/>
    <w:rsid w:val="009A7D24"/>
    <w:rsid w:val="009B08D5"/>
    <w:rsid w:val="009B0BCD"/>
    <w:rsid w:val="009B0CFF"/>
    <w:rsid w:val="009B1A3E"/>
    <w:rsid w:val="009B3360"/>
    <w:rsid w:val="009B5230"/>
    <w:rsid w:val="009B5A49"/>
    <w:rsid w:val="009B61E7"/>
    <w:rsid w:val="009B62A5"/>
    <w:rsid w:val="009B6523"/>
    <w:rsid w:val="009B6DE5"/>
    <w:rsid w:val="009B70A3"/>
    <w:rsid w:val="009B72CA"/>
    <w:rsid w:val="009C063B"/>
    <w:rsid w:val="009C0795"/>
    <w:rsid w:val="009C07FA"/>
    <w:rsid w:val="009C0C9C"/>
    <w:rsid w:val="009C108A"/>
    <w:rsid w:val="009C138C"/>
    <w:rsid w:val="009C1601"/>
    <w:rsid w:val="009C1C0F"/>
    <w:rsid w:val="009C1F8D"/>
    <w:rsid w:val="009C2716"/>
    <w:rsid w:val="009C298C"/>
    <w:rsid w:val="009C2F57"/>
    <w:rsid w:val="009C3986"/>
    <w:rsid w:val="009C461B"/>
    <w:rsid w:val="009C5B58"/>
    <w:rsid w:val="009C64AB"/>
    <w:rsid w:val="009C64E9"/>
    <w:rsid w:val="009C66B4"/>
    <w:rsid w:val="009C6F23"/>
    <w:rsid w:val="009C7276"/>
    <w:rsid w:val="009C7A59"/>
    <w:rsid w:val="009C7CFA"/>
    <w:rsid w:val="009D0A79"/>
    <w:rsid w:val="009D0CED"/>
    <w:rsid w:val="009D1A06"/>
    <w:rsid w:val="009D20A8"/>
    <w:rsid w:val="009D21DF"/>
    <w:rsid w:val="009D2505"/>
    <w:rsid w:val="009D29C4"/>
    <w:rsid w:val="009D2A67"/>
    <w:rsid w:val="009D2AD5"/>
    <w:rsid w:val="009D2EE1"/>
    <w:rsid w:val="009D43F2"/>
    <w:rsid w:val="009D4575"/>
    <w:rsid w:val="009D580F"/>
    <w:rsid w:val="009D5A3D"/>
    <w:rsid w:val="009D5B00"/>
    <w:rsid w:val="009D640B"/>
    <w:rsid w:val="009D662A"/>
    <w:rsid w:val="009D69F9"/>
    <w:rsid w:val="009D71C6"/>
    <w:rsid w:val="009E02AB"/>
    <w:rsid w:val="009E070D"/>
    <w:rsid w:val="009E0A17"/>
    <w:rsid w:val="009E0C72"/>
    <w:rsid w:val="009E104C"/>
    <w:rsid w:val="009E118F"/>
    <w:rsid w:val="009E1605"/>
    <w:rsid w:val="009E1A2A"/>
    <w:rsid w:val="009E1A6D"/>
    <w:rsid w:val="009E1E7F"/>
    <w:rsid w:val="009E20B7"/>
    <w:rsid w:val="009E2439"/>
    <w:rsid w:val="009E264E"/>
    <w:rsid w:val="009E346F"/>
    <w:rsid w:val="009E3941"/>
    <w:rsid w:val="009E3A45"/>
    <w:rsid w:val="009E43FB"/>
    <w:rsid w:val="009E574F"/>
    <w:rsid w:val="009E5FE4"/>
    <w:rsid w:val="009E6122"/>
    <w:rsid w:val="009E6402"/>
    <w:rsid w:val="009E6984"/>
    <w:rsid w:val="009E7103"/>
    <w:rsid w:val="009E7248"/>
    <w:rsid w:val="009E7261"/>
    <w:rsid w:val="009E76F1"/>
    <w:rsid w:val="009E7928"/>
    <w:rsid w:val="009E7DE4"/>
    <w:rsid w:val="009F0D6A"/>
    <w:rsid w:val="009F0E3F"/>
    <w:rsid w:val="009F14C4"/>
    <w:rsid w:val="009F1745"/>
    <w:rsid w:val="009F18E4"/>
    <w:rsid w:val="009F1B73"/>
    <w:rsid w:val="009F1D13"/>
    <w:rsid w:val="009F356B"/>
    <w:rsid w:val="009F4087"/>
    <w:rsid w:val="009F41D6"/>
    <w:rsid w:val="009F44B6"/>
    <w:rsid w:val="009F4EA7"/>
    <w:rsid w:val="009F4F47"/>
    <w:rsid w:val="009F56F2"/>
    <w:rsid w:val="009F5902"/>
    <w:rsid w:val="009F5AE6"/>
    <w:rsid w:val="009F64AA"/>
    <w:rsid w:val="009F6F37"/>
    <w:rsid w:val="009F728C"/>
    <w:rsid w:val="00A0068D"/>
    <w:rsid w:val="00A00771"/>
    <w:rsid w:val="00A01A39"/>
    <w:rsid w:val="00A02309"/>
    <w:rsid w:val="00A02317"/>
    <w:rsid w:val="00A029E4"/>
    <w:rsid w:val="00A02A7F"/>
    <w:rsid w:val="00A03165"/>
    <w:rsid w:val="00A03AAC"/>
    <w:rsid w:val="00A04166"/>
    <w:rsid w:val="00A04384"/>
    <w:rsid w:val="00A04817"/>
    <w:rsid w:val="00A0486F"/>
    <w:rsid w:val="00A05B1D"/>
    <w:rsid w:val="00A067FD"/>
    <w:rsid w:val="00A06EEB"/>
    <w:rsid w:val="00A07121"/>
    <w:rsid w:val="00A074C6"/>
    <w:rsid w:val="00A074D4"/>
    <w:rsid w:val="00A07A7F"/>
    <w:rsid w:val="00A100CA"/>
    <w:rsid w:val="00A103FA"/>
    <w:rsid w:val="00A10B73"/>
    <w:rsid w:val="00A10EEB"/>
    <w:rsid w:val="00A11029"/>
    <w:rsid w:val="00A11B8F"/>
    <w:rsid w:val="00A12707"/>
    <w:rsid w:val="00A12872"/>
    <w:rsid w:val="00A12BBC"/>
    <w:rsid w:val="00A130D8"/>
    <w:rsid w:val="00A13279"/>
    <w:rsid w:val="00A13311"/>
    <w:rsid w:val="00A14379"/>
    <w:rsid w:val="00A14BB8"/>
    <w:rsid w:val="00A14D27"/>
    <w:rsid w:val="00A1528F"/>
    <w:rsid w:val="00A1540B"/>
    <w:rsid w:val="00A15672"/>
    <w:rsid w:val="00A169C7"/>
    <w:rsid w:val="00A17705"/>
    <w:rsid w:val="00A17B25"/>
    <w:rsid w:val="00A17C9A"/>
    <w:rsid w:val="00A17E2B"/>
    <w:rsid w:val="00A22396"/>
    <w:rsid w:val="00A2250B"/>
    <w:rsid w:val="00A2289E"/>
    <w:rsid w:val="00A22B5B"/>
    <w:rsid w:val="00A23039"/>
    <w:rsid w:val="00A2318C"/>
    <w:rsid w:val="00A23B6A"/>
    <w:rsid w:val="00A23E7F"/>
    <w:rsid w:val="00A23F0A"/>
    <w:rsid w:val="00A254DB"/>
    <w:rsid w:val="00A2579F"/>
    <w:rsid w:val="00A31AB8"/>
    <w:rsid w:val="00A31C99"/>
    <w:rsid w:val="00A31EE3"/>
    <w:rsid w:val="00A3211C"/>
    <w:rsid w:val="00A3250E"/>
    <w:rsid w:val="00A325F5"/>
    <w:rsid w:val="00A33374"/>
    <w:rsid w:val="00A33831"/>
    <w:rsid w:val="00A33896"/>
    <w:rsid w:val="00A3393A"/>
    <w:rsid w:val="00A34B6C"/>
    <w:rsid w:val="00A3527E"/>
    <w:rsid w:val="00A35317"/>
    <w:rsid w:val="00A36699"/>
    <w:rsid w:val="00A366CE"/>
    <w:rsid w:val="00A36786"/>
    <w:rsid w:val="00A36988"/>
    <w:rsid w:val="00A36F9A"/>
    <w:rsid w:val="00A3745C"/>
    <w:rsid w:val="00A37600"/>
    <w:rsid w:val="00A3782B"/>
    <w:rsid w:val="00A37942"/>
    <w:rsid w:val="00A403D1"/>
    <w:rsid w:val="00A405B2"/>
    <w:rsid w:val="00A407A6"/>
    <w:rsid w:val="00A40819"/>
    <w:rsid w:val="00A41284"/>
    <w:rsid w:val="00A425DA"/>
    <w:rsid w:val="00A43066"/>
    <w:rsid w:val="00A43C9C"/>
    <w:rsid w:val="00A4499D"/>
    <w:rsid w:val="00A45A6B"/>
    <w:rsid w:val="00A46A2B"/>
    <w:rsid w:val="00A46A6F"/>
    <w:rsid w:val="00A4E7FE"/>
    <w:rsid w:val="00A5005D"/>
    <w:rsid w:val="00A50850"/>
    <w:rsid w:val="00A5103D"/>
    <w:rsid w:val="00A51080"/>
    <w:rsid w:val="00A5125C"/>
    <w:rsid w:val="00A5212B"/>
    <w:rsid w:val="00A52301"/>
    <w:rsid w:val="00A5230D"/>
    <w:rsid w:val="00A536B1"/>
    <w:rsid w:val="00A53E85"/>
    <w:rsid w:val="00A53ECE"/>
    <w:rsid w:val="00A553A4"/>
    <w:rsid w:val="00A55A59"/>
    <w:rsid w:val="00A55CB4"/>
    <w:rsid w:val="00A55CD4"/>
    <w:rsid w:val="00A56528"/>
    <w:rsid w:val="00A57EE8"/>
    <w:rsid w:val="00A5B8A1"/>
    <w:rsid w:val="00A60DC6"/>
    <w:rsid w:val="00A61458"/>
    <w:rsid w:val="00A619A7"/>
    <w:rsid w:val="00A625D4"/>
    <w:rsid w:val="00A62AB2"/>
    <w:rsid w:val="00A62E77"/>
    <w:rsid w:val="00A639D1"/>
    <w:rsid w:val="00A63CD7"/>
    <w:rsid w:val="00A63DA6"/>
    <w:rsid w:val="00A64130"/>
    <w:rsid w:val="00A64467"/>
    <w:rsid w:val="00A65DA9"/>
    <w:rsid w:val="00A670D0"/>
    <w:rsid w:val="00A6775F"/>
    <w:rsid w:val="00A67EA0"/>
    <w:rsid w:val="00A7011F"/>
    <w:rsid w:val="00A70A4F"/>
    <w:rsid w:val="00A70BD1"/>
    <w:rsid w:val="00A70FCA"/>
    <w:rsid w:val="00A71F80"/>
    <w:rsid w:val="00A72463"/>
    <w:rsid w:val="00A732AF"/>
    <w:rsid w:val="00A737DB"/>
    <w:rsid w:val="00A7417A"/>
    <w:rsid w:val="00A74D57"/>
    <w:rsid w:val="00A752AC"/>
    <w:rsid w:val="00A7584D"/>
    <w:rsid w:val="00A75AFF"/>
    <w:rsid w:val="00A7691F"/>
    <w:rsid w:val="00A77A5B"/>
    <w:rsid w:val="00A77FC6"/>
    <w:rsid w:val="00A80835"/>
    <w:rsid w:val="00A81A9E"/>
    <w:rsid w:val="00A82063"/>
    <w:rsid w:val="00A8276A"/>
    <w:rsid w:val="00A82BCD"/>
    <w:rsid w:val="00A82EC1"/>
    <w:rsid w:val="00A83ABF"/>
    <w:rsid w:val="00A83DCD"/>
    <w:rsid w:val="00A8454E"/>
    <w:rsid w:val="00A848AE"/>
    <w:rsid w:val="00A84C70"/>
    <w:rsid w:val="00A8559F"/>
    <w:rsid w:val="00A855AC"/>
    <w:rsid w:val="00A85D6C"/>
    <w:rsid w:val="00A863D3"/>
    <w:rsid w:val="00A865C2"/>
    <w:rsid w:val="00A872E7"/>
    <w:rsid w:val="00A9025E"/>
    <w:rsid w:val="00A907DC"/>
    <w:rsid w:val="00A91625"/>
    <w:rsid w:val="00A9182C"/>
    <w:rsid w:val="00A92974"/>
    <w:rsid w:val="00A929FA"/>
    <w:rsid w:val="00A93183"/>
    <w:rsid w:val="00A93307"/>
    <w:rsid w:val="00A94382"/>
    <w:rsid w:val="00A94D6C"/>
    <w:rsid w:val="00A95380"/>
    <w:rsid w:val="00A955AE"/>
    <w:rsid w:val="00A95D91"/>
    <w:rsid w:val="00A96BF0"/>
    <w:rsid w:val="00A971CC"/>
    <w:rsid w:val="00AA0279"/>
    <w:rsid w:val="00AA0A80"/>
    <w:rsid w:val="00AA11EF"/>
    <w:rsid w:val="00AA15FC"/>
    <w:rsid w:val="00AA2EA6"/>
    <w:rsid w:val="00AA2F9E"/>
    <w:rsid w:val="00AA3068"/>
    <w:rsid w:val="00AA36F2"/>
    <w:rsid w:val="00AA40A4"/>
    <w:rsid w:val="00AA5377"/>
    <w:rsid w:val="00AA5C04"/>
    <w:rsid w:val="00AA6D7B"/>
    <w:rsid w:val="00AA6F10"/>
    <w:rsid w:val="00AA707F"/>
    <w:rsid w:val="00AA769B"/>
    <w:rsid w:val="00AA7909"/>
    <w:rsid w:val="00AA7FF0"/>
    <w:rsid w:val="00AB05CF"/>
    <w:rsid w:val="00AB0F39"/>
    <w:rsid w:val="00AB2D03"/>
    <w:rsid w:val="00AB2DA1"/>
    <w:rsid w:val="00AB34F3"/>
    <w:rsid w:val="00AB3576"/>
    <w:rsid w:val="00AB3FD5"/>
    <w:rsid w:val="00AB4453"/>
    <w:rsid w:val="00AB4CF5"/>
    <w:rsid w:val="00AB4DEC"/>
    <w:rsid w:val="00AB546D"/>
    <w:rsid w:val="00AB6C73"/>
    <w:rsid w:val="00AB6D35"/>
    <w:rsid w:val="00AB7238"/>
    <w:rsid w:val="00AB7A2C"/>
    <w:rsid w:val="00AC018D"/>
    <w:rsid w:val="00AC0B71"/>
    <w:rsid w:val="00AC0C47"/>
    <w:rsid w:val="00AC21A4"/>
    <w:rsid w:val="00AC32B6"/>
    <w:rsid w:val="00AC380C"/>
    <w:rsid w:val="00AC3866"/>
    <w:rsid w:val="00AC3E76"/>
    <w:rsid w:val="00AC42B2"/>
    <w:rsid w:val="00AC42DF"/>
    <w:rsid w:val="00AC4CF4"/>
    <w:rsid w:val="00AC5EF1"/>
    <w:rsid w:val="00AC6AA3"/>
    <w:rsid w:val="00AC6EF1"/>
    <w:rsid w:val="00AC728E"/>
    <w:rsid w:val="00AC7435"/>
    <w:rsid w:val="00AD063D"/>
    <w:rsid w:val="00AD187F"/>
    <w:rsid w:val="00AD1E42"/>
    <w:rsid w:val="00AD2A77"/>
    <w:rsid w:val="00AD3CD4"/>
    <w:rsid w:val="00AD4011"/>
    <w:rsid w:val="00AD5340"/>
    <w:rsid w:val="00AD5938"/>
    <w:rsid w:val="00AD6E6B"/>
    <w:rsid w:val="00AD7298"/>
    <w:rsid w:val="00AD77DD"/>
    <w:rsid w:val="00AD79A6"/>
    <w:rsid w:val="00AD7F40"/>
    <w:rsid w:val="00AE03B5"/>
    <w:rsid w:val="00AE05C7"/>
    <w:rsid w:val="00AE0B03"/>
    <w:rsid w:val="00AE1172"/>
    <w:rsid w:val="00AE32B1"/>
    <w:rsid w:val="00AE39F0"/>
    <w:rsid w:val="00AE4029"/>
    <w:rsid w:val="00AE688C"/>
    <w:rsid w:val="00AE70EF"/>
    <w:rsid w:val="00AE7132"/>
    <w:rsid w:val="00AE717D"/>
    <w:rsid w:val="00AE737E"/>
    <w:rsid w:val="00AE75BA"/>
    <w:rsid w:val="00AE769D"/>
    <w:rsid w:val="00AE7B81"/>
    <w:rsid w:val="00AE7E28"/>
    <w:rsid w:val="00AE7F37"/>
    <w:rsid w:val="00AF0A5A"/>
    <w:rsid w:val="00AF0CFF"/>
    <w:rsid w:val="00AF1894"/>
    <w:rsid w:val="00AF206D"/>
    <w:rsid w:val="00AF29B4"/>
    <w:rsid w:val="00AF3EDD"/>
    <w:rsid w:val="00AF441E"/>
    <w:rsid w:val="00AF5979"/>
    <w:rsid w:val="00AF5DFB"/>
    <w:rsid w:val="00AF6CD7"/>
    <w:rsid w:val="00AF6EC8"/>
    <w:rsid w:val="00AF6F68"/>
    <w:rsid w:val="00B0011C"/>
    <w:rsid w:val="00B0150A"/>
    <w:rsid w:val="00B016F1"/>
    <w:rsid w:val="00B01754"/>
    <w:rsid w:val="00B020BA"/>
    <w:rsid w:val="00B02CE7"/>
    <w:rsid w:val="00B03113"/>
    <w:rsid w:val="00B03210"/>
    <w:rsid w:val="00B033A0"/>
    <w:rsid w:val="00B038C8"/>
    <w:rsid w:val="00B03B7B"/>
    <w:rsid w:val="00B0445C"/>
    <w:rsid w:val="00B053D9"/>
    <w:rsid w:val="00B0544D"/>
    <w:rsid w:val="00B05AEC"/>
    <w:rsid w:val="00B05EA7"/>
    <w:rsid w:val="00B06A40"/>
    <w:rsid w:val="00B07775"/>
    <w:rsid w:val="00B07FBB"/>
    <w:rsid w:val="00B10075"/>
    <w:rsid w:val="00B109D5"/>
    <w:rsid w:val="00B11E1C"/>
    <w:rsid w:val="00B11F60"/>
    <w:rsid w:val="00B13563"/>
    <w:rsid w:val="00B13770"/>
    <w:rsid w:val="00B149DE"/>
    <w:rsid w:val="00B14CF4"/>
    <w:rsid w:val="00B1521A"/>
    <w:rsid w:val="00B15E57"/>
    <w:rsid w:val="00B15FEE"/>
    <w:rsid w:val="00B16A39"/>
    <w:rsid w:val="00B174FE"/>
    <w:rsid w:val="00B178F3"/>
    <w:rsid w:val="00B17BA2"/>
    <w:rsid w:val="00B20B13"/>
    <w:rsid w:val="00B20BCF"/>
    <w:rsid w:val="00B21ACF"/>
    <w:rsid w:val="00B22A3F"/>
    <w:rsid w:val="00B22E75"/>
    <w:rsid w:val="00B23276"/>
    <w:rsid w:val="00B237A2"/>
    <w:rsid w:val="00B24C7C"/>
    <w:rsid w:val="00B24DCE"/>
    <w:rsid w:val="00B254FC"/>
    <w:rsid w:val="00B25E72"/>
    <w:rsid w:val="00B2624D"/>
    <w:rsid w:val="00B27185"/>
    <w:rsid w:val="00B272E8"/>
    <w:rsid w:val="00B27F42"/>
    <w:rsid w:val="00B3005F"/>
    <w:rsid w:val="00B3039A"/>
    <w:rsid w:val="00B31996"/>
    <w:rsid w:val="00B32994"/>
    <w:rsid w:val="00B32B71"/>
    <w:rsid w:val="00B33AC5"/>
    <w:rsid w:val="00B33FBA"/>
    <w:rsid w:val="00B34C71"/>
    <w:rsid w:val="00B34E2F"/>
    <w:rsid w:val="00B35674"/>
    <w:rsid w:val="00B35952"/>
    <w:rsid w:val="00B36482"/>
    <w:rsid w:val="00B364A0"/>
    <w:rsid w:val="00B369B5"/>
    <w:rsid w:val="00B371EA"/>
    <w:rsid w:val="00B37455"/>
    <w:rsid w:val="00B37698"/>
    <w:rsid w:val="00B376B1"/>
    <w:rsid w:val="00B40FCC"/>
    <w:rsid w:val="00B4116B"/>
    <w:rsid w:val="00B413ED"/>
    <w:rsid w:val="00B41661"/>
    <w:rsid w:val="00B41A84"/>
    <w:rsid w:val="00B41F89"/>
    <w:rsid w:val="00B42135"/>
    <w:rsid w:val="00B42ADB"/>
    <w:rsid w:val="00B42F0E"/>
    <w:rsid w:val="00B432DA"/>
    <w:rsid w:val="00B43865"/>
    <w:rsid w:val="00B43A4F"/>
    <w:rsid w:val="00B44931"/>
    <w:rsid w:val="00B45F8C"/>
    <w:rsid w:val="00B45FAB"/>
    <w:rsid w:val="00B46481"/>
    <w:rsid w:val="00B46DEF"/>
    <w:rsid w:val="00B47310"/>
    <w:rsid w:val="00B475D7"/>
    <w:rsid w:val="00B47897"/>
    <w:rsid w:val="00B47BA2"/>
    <w:rsid w:val="00B47BB8"/>
    <w:rsid w:val="00B50139"/>
    <w:rsid w:val="00B5035E"/>
    <w:rsid w:val="00B52474"/>
    <w:rsid w:val="00B52EEA"/>
    <w:rsid w:val="00B53645"/>
    <w:rsid w:val="00B53720"/>
    <w:rsid w:val="00B5483D"/>
    <w:rsid w:val="00B54E2F"/>
    <w:rsid w:val="00B54E96"/>
    <w:rsid w:val="00B54EAD"/>
    <w:rsid w:val="00B55027"/>
    <w:rsid w:val="00B553A1"/>
    <w:rsid w:val="00B55A75"/>
    <w:rsid w:val="00B55B1F"/>
    <w:rsid w:val="00B56CC8"/>
    <w:rsid w:val="00B5742A"/>
    <w:rsid w:val="00B576DD"/>
    <w:rsid w:val="00B576F0"/>
    <w:rsid w:val="00B6133F"/>
    <w:rsid w:val="00B6177A"/>
    <w:rsid w:val="00B61A2B"/>
    <w:rsid w:val="00B62577"/>
    <w:rsid w:val="00B62AFE"/>
    <w:rsid w:val="00B62DD5"/>
    <w:rsid w:val="00B63E23"/>
    <w:rsid w:val="00B64630"/>
    <w:rsid w:val="00B64DC0"/>
    <w:rsid w:val="00B64E27"/>
    <w:rsid w:val="00B6535D"/>
    <w:rsid w:val="00B66270"/>
    <w:rsid w:val="00B670C7"/>
    <w:rsid w:val="00B67FC3"/>
    <w:rsid w:val="00B700FA"/>
    <w:rsid w:val="00B702A6"/>
    <w:rsid w:val="00B7033D"/>
    <w:rsid w:val="00B70CED"/>
    <w:rsid w:val="00B72B20"/>
    <w:rsid w:val="00B72D76"/>
    <w:rsid w:val="00B73915"/>
    <w:rsid w:val="00B746A6"/>
    <w:rsid w:val="00B74FCA"/>
    <w:rsid w:val="00B752C0"/>
    <w:rsid w:val="00B75350"/>
    <w:rsid w:val="00B75926"/>
    <w:rsid w:val="00B75A09"/>
    <w:rsid w:val="00B75E30"/>
    <w:rsid w:val="00B75F54"/>
    <w:rsid w:val="00B76BFC"/>
    <w:rsid w:val="00B77ADE"/>
    <w:rsid w:val="00B7AFB7"/>
    <w:rsid w:val="00B8046B"/>
    <w:rsid w:val="00B804BC"/>
    <w:rsid w:val="00B80A3B"/>
    <w:rsid w:val="00B80BBB"/>
    <w:rsid w:val="00B810B0"/>
    <w:rsid w:val="00B81E84"/>
    <w:rsid w:val="00B825BB"/>
    <w:rsid w:val="00B82B12"/>
    <w:rsid w:val="00B82EC5"/>
    <w:rsid w:val="00B82FE0"/>
    <w:rsid w:val="00B83B65"/>
    <w:rsid w:val="00B8414B"/>
    <w:rsid w:val="00B8491F"/>
    <w:rsid w:val="00B84AE4"/>
    <w:rsid w:val="00B855EA"/>
    <w:rsid w:val="00B86212"/>
    <w:rsid w:val="00B8653E"/>
    <w:rsid w:val="00B86888"/>
    <w:rsid w:val="00B869BA"/>
    <w:rsid w:val="00B86B54"/>
    <w:rsid w:val="00B86C46"/>
    <w:rsid w:val="00B90DCF"/>
    <w:rsid w:val="00B91238"/>
    <w:rsid w:val="00B91275"/>
    <w:rsid w:val="00B9150B"/>
    <w:rsid w:val="00B920EA"/>
    <w:rsid w:val="00B92106"/>
    <w:rsid w:val="00B92FA6"/>
    <w:rsid w:val="00B93098"/>
    <w:rsid w:val="00B93486"/>
    <w:rsid w:val="00B93DA6"/>
    <w:rsid w:val="00B9422B"/>
    <w:rsid w:val="00B943C9"/>
    <w:rsid w:val="00B944D9"/>
    <w:rsid w:val="00B95256"/>
    <w:rsid w:val="00B95301"/>
    <w:rsid w:val="00B9575C"/>
    <w:rsid w:val="00B95F18"/>
    <w:rsid w:val="00B97ADC"/>
    <w:rsid w:val="00B97CA5"/>
    <w:rsid w:val="00BA0499"/>
    <w:rsid w:val="00BA0837"/>
    <w:rsid w:val="00BA20B7"/>
    <w:rsid w:val="00BA2537"/>
    <w:rsid w:val="00BA2981"/>
    <w:rsid w:val="00BA32A1"/>
    <w:rsid w:val="00BA4EE3"/>
    <w:rsid w:val="00BA50AF"/>
    <w:rsid w:val="00BA5F61"/>
    <w:rsid w:val="00BA6C0D"/>
    <w:rsid w:val="00BA700D"/>
    <w:rsid w:val="00BA7046"/>
    <w:rsid w:val="00BA74F4"/>
    <w:rsid w:val="00BB01CC"/>
    <w:rsid w:val="00BB03AA"/>
    <w:rsid w:val="00BB05EA"/>
    <w:rsid w:val="00BB0C51"/>
    <w:rsid w:val="00BB0FF7"/>
    <w:rsid w:val="00BB13E6"/>
    <w:rsid w:val="00BB1F63"/>
    <w:rsid w:val="00BB259A"/>
    <w:rsid w:val="00BB2640"/>
    <w:rsid w:val="00BB34D2"/>
    <w:rsid w:val="00BB34E8"/>
    <w:rsid w:val="00BB3B62"/>
    <w:rsid w:val="00BB3BA3"/>
    <w:rsid w:val="00BB3F1B"/>
    <w:rsid w:val="00BB4C4F"/>
    <w:rsid w:val="00BB54B9"/>
    <w:rsid w:val="00BB5C03"/>
    <w:rsid w:val="00BB5C5E"/>
    <w:rsid w:val="00BB5D1A"/>
    <w:rsid w:val="00BB5EC7"/>
    <w:rsid w:val="00BB5FAD"/>
    <w:rsid w:val="00BB62D0"/>
    <w:rsid w:val="00BB6597"/>
    <w:rsid w:val="00BB7689"/>
    <w:rsid w:val="00BB7A9C"/>
    <w:rsid w:val="00BC0007"/>
    <w:rsid w:val="00BC042A"/>
    <w:rsid w:val="00BC0A97"/>
    <w:rsid w:val="00BC2098"/>
    <w:rsid w:val="00BC2408"/>
    <w:rsid w:val="00BC2CDE"/>
    <w:rsid w:val="00BC2E6A"/>
    <w:rsid w:val="00BC35E6"/>
    <w:rsid w:val="00BC4671"/>
    <w:rsid w:val="00BC5D7E"/>
    <w:rsid w:val="00BC6A7C"/>
    <w:rsid w:val="00BC7AE9"/>
    <w:rsid w:val="00BC7E36"/>
    <w:rsid w:val="00BD0483"/>
    <w:rsid w:val="00BD07C9"/>
    <w:rsid w:val="00BD0E0D"/>
    <w:rsid w:val="00BD0F33"/>
    <w:rsid w:val="00BD1192"/>
    <w:rsid w:val="00BD1EC1"/>
    <w:rsid w:val="00BD26A6"/>
    <w:rsid w:val="00BD32D8"/>
    <w:rsid w:val="00BD3877"/>
    <w:rsid w:val="00BD3BCA"/>
    <w:rsid w:val="00BD4333"/>
    <w:rsid w:val="00BD4454"/>
    <w:rsid w:val="00BD445F"/>
    <w:rsid w:val="00BD44A8"/>
    <w:rsid w:val="00BD4717"/>
    <w:rsid w:val="00BD4DC1"/>
    <w:rsid w:val="00BD4F3B"/>
    <w:rsid w:val="00BD576E"/>
    <w:rsid w:val="00BD5BB9"/>
    <w:rsid w:val="00BD63A8"/>
    <w:rsid w:val="00BD6F41"/>
    <w:rsid w:val="00BD73D3"/>
    <w:rsid w:val="00BD768E"/>
    <w:rsid w:val="00BD78ED"/>
    <w:rsid w:val="00BE01D8"/>
    <w:rsid w:val="00BE1159"/>
    <w:rsid w:val="00BE131D"/>
    <w:rsid w:val="00BE1D9C"/>
    <w:rsid w:val="00BE2225"/>
    <w:rsid w:val="00BE2769"/>
    <w:rsid w:val="00BE36DD"/>
    <w:rsid w:val="00BE5A48"/>
    <w:rsid w:val="00BE61F6"/>
    <w:rsid w:val="00BE668C"/>
    <w:rsid w:val="00BE6B23"/>
    <w:rsid w:val="00BE6E33"/>
    <w:rsid w:val="00BE7217"/>
    <w:rsid w:val="00BE7668"/>
    <w:rsid w:val="00BE7F15"/>
    <w:rsid w:val="00BF01C3"/>
    <w:rsid w:val="00BF0FA1"/>
    <w:rsid w:val="00BF14D0"/>
    <w:rsid w:val="00BF2172"/>
    <w:rsid w:val="00BF25C8"/>
    <w:rsid w:val="00BF37DC"/>
    <w:rsid w:val="00BF3A5D"/>
    <w:rsid w:val="00BF3C15"/>
    <w:rsid w:val="00BF4EEA"/>
    <w:rsid w:val="00BF529D"/>
    <w:rsid w:val="00BF709A"/>
    <w:rsid w:val="00BF760E"/>
    <w:rsid w:val="00C01021"/>
    <w:rsid w:val="00C02231"/>
    <w:rsid w:val="00C04FAD"/>
    <w:rsid w:val="00C050BE"/>
    <w:rsid w:val="00C05917"/>
    <w:rsid w:val="00C0648A"/>
    <w:rsid w:val="00C0692A"/>
    <w:rsid w:val="00C06FAA"/>
    <w:rsid w:val="00C103E2"/>
    <w:rsid w:val="00C105DD"/>
    <w:rsid w:val="00C1113E"/>
    <w:rsid w:val="00C117CE"/>
    <w:rsid w:val="00C11EDB"/>
    <w:rsid w:val="00C125E0"/>
    <w:rsid w:val="00C1369C"/>
    <w:rsid w:val="00C13A5B"/>
    <w:rsid w:val="00C14838"/>
    <w:rsid w:val="00C14F91"/>
    <w:rsid w:val="00C15221"/>
    <w:rsid w:val="00C155E0"/>
    <w:rsid w:val="00C164AA"/>
    <w:rsid w:val="00C1734D"/>
    <w:rsid w:val="00C175A5"/>
    <w:rsid w:val="00C17B15"/>
    <w:rsid w:val="00C17D24"/>
    <w:rsid w:val="00C20818"/>
    <w:rsid w:val="00C2098B"/>
    <w:rsid w:val="00C2108F"/>
    <w:rsid w:val="00C21CE9"/>
    <w:rsid w:val="00C21D29"/>
    <w:rsid w:val="00C23350"/>
    <w:rsid w:val="00C234C7"/>
    <w:rsid w:val="00C23DA1"/>
    <w:rsid w:val="00C23E44"/>
    <w:rsid w:val="00C23E7D"/>
    <w:rsid w:val="00C23F6E"/>
    <w:rsid w:val="00C26191"/>
    <w:rsid w:val="00C2627B"/>
    <w:rsid w:val="00C263F9"/>
    <w:rsid w:val="00C26CAC"/>
    <w:rsid w:val="00C26DA5"/>
    <w:rsid w:val="00C27CC1"/>
    <w:rsid w:val="00C30A90"/>
    <w:rsid w:val="00C33104"/>
    <w:rsid w:val="00C33308"/>
    <w:rsid w:val="00C33338"/>
    <w:rsid w:val="00C33831"/>
    <w:rsid w:val="00C341F0"/>
    <w:rsid w:val="00C34578"/>
    <w:rsid w:val="00C3559B"/>
    <w:rsid w:val="00C35EE7"/>
    <w:rsid w:val="00C35F3A"/>
    <w:rsid w:val="00C3629A"/>
    <w:rsid w:val="00C40331"/>
    <w:rsid w:val="00C4036F"/>
    <w:rsid w:val="00C4241F"/>
    <w:rsid w:val="00C428A5"/>
    <w:rsid w:val="00C437CB"/>
    <w:rsid w:val="00C44A26"/>
    <w:rsid w:val="00C45193"/>
    <w:rsid w:val="00C45B8D"/>
    <w:rsid w:val="00C45CEC"/>
    <w:rsid w:val="00C461A6"/>
    <w:rsid w:val="00C468F4"/>
    <w:rsid w:val="00C46B8E"/>
    <w:rsid w:val="00C46C9E"/>
    <w:rsid w:val="00C50490"/>
    <w:rsid w:val="00C51001"/>
    <w:rsid w:val="00C513A5"/>
    <w:rsid w:val="00C51A7B"/>
    <w:rsid w:val="00C51F0C"/>
    <w:rsid w:val="00C53415"/>
    <w:rsid w:val="00C5353F"/>
    <w:rsid w:val="00C53810"/>
    <w:rsid w:val="00C548D4"/>
    <w:rsid w:val="00C54901"/>
    <w:rsid w:val="00C5506F"/>
    <w:rsid w:val="00C56AE7"/>
    <w:rsid w:val="00C56C0D"/>
    <w:rsid w:val="00C57259"/>
    <w:rsid w:val="00C57954"/>
    <w:rsid w:val="00C579C9"/>
    <w:rsid w:val="00C57B92"/>
    <w:rsid w:val="00C5855E"/>
    <w:rsid w:val="00C60DAF"/>
    <w:rsid w:val="00C62CB5"/>
    <w:rsid w:val="00C62FE3"/>
    <w:rsid w:val="00C63523"/>
    <w:rsid w:val="00C63538"/>
    <w:rsid w:val="00C63EFA"/>
    <w:rsid w:val="00C64A1B"/>
    <w:rsid w:val="00C64BC0"/>
    <w:rsid w:val="00C64D20"/>
    <w:rsid w:val="00C65563"/>
    <w:rsid w:val="00C65B3A"/>
    <w:rsid w:val="00C65B3F"/>
    <w:rsid w:val="00C65DA3"/>
    <w:rsid w:val="00C65E69"/>
    <w:rsid w:val="00C66091"/>
    <w:rsid w:val="00C66D0E"/>
    <w:rsid w:val="00C67638"/>
    <w:rsid w:val="00C7083D"/>
    <w:rsid w:val="00C71DC6"/>
    <w:rsid w:val="00C7225D"/>
    <w:rsid w:val="00C72BB2"/>
    <w:rsid w:val="00C72BED"/>
    <w:rsid w:val="00C738BD"/>
    <w:rsid w:val="00C73BD4"/>
    <w:rsid w:val="00C7432A"/>
    <w:rsid w:val="00C744CE"/>
    <w:rsid w:val="00C74FB6"/>
    <w:rsid w:val="00C753F0"/>
    <w:rsid w:val="00C75A48"/>
    <w:rsid w:val="00C75F55"/>
    <w:rsid w:val="00C760EA"/>
    <w:rsid w:val="00C76228"/>
    <w:rsid w:val="00C80158"/>
    <w:rsid w:val="00C804C0"/>
    <w:rsid w:val="00C806A9"/>
    <w:rsid w:val="00C81621"/>
    <w:rsid w:val="00C81F5E"/>
    <w:rsid w:val="00C829A3"/>
    <w:rsid w:val="00C83EB0"/>
    <w:rsid w:val="00C840CD"/>
    <w:rsid w:val="00C84E3B"/>
    <w:rsid w:val="00C85655"/>
    <w:rsid w:val="00C85C4F"/>
    <w:rsid w:val="00C85E4D"/>
    <w:rsid w:val="00C85FB5"/>
    <w:rsid w:val="00C86655"/>
    <w:rsid w:val="00C866B5"/>
    <w:rsid w:val="00C86CDB"/>
    <w:rsid w:val="00C87209"/>
    <w:rsid w:val="00C872C1"/>
    <w:rsid w:val="00C87BB4"/>
    <w:rsid w:val="00C91C93"/>
    <w:rsid w:val="00C91E3E"/>
    <w:rsid w:val="00C92261"/>
    <w:rsid w:val="00C943B9"/>
    <w:rsid w:val="00C944A5"/>
    <w:rsid w:val="00C95220"/>
    <w:rsid w:val="00C95322"/>
    <w:rsid w:val="00C95CDD"/>
    <w:rsid w:val="00C96630"/>
    <w:rsid w:val="00C96888"/>
    <w:rsid w:val="00C97592"/>
    <w:rsid w:val="00CA1391"/>
    <w:rsid w:val="00CA2436"/>
    <w:rsid w:val="00CA28AF"/>
    <w:rsid w:val="00CA2998"/>
    <w:rsid w:val="00CA2D0C"/>
    <w:rsid w:val="00CA32F0"/>
    <w:rsid w:val="00CA371A"/>
    <w:rsid w:val="00CA39ED"/>
    <w:rsid w:val="00CA3FF0"/>
    <w:rsid w:val="00CA42B5"/>
    <w:rsid w:val="00CA43E1"/>
    <w:rsid w:val="00CA52FE"/>
    <w:rsid w:val="00CA5ED3"/>
    <w:rsid w:val="00CA645F"/>
    <w:rsid w:val="00CA6D3B"/>
    <w:rsid w:val="00CA6FD1"/>
    <w:rsid w:val="00CA7792"/>
    <w:rsid w:val="00CA77F8"/>
    <w:rsid w:val="00CA7906"/>
    <w:rsid w:val="00CA7F86"/>
    <w:rsid w:val="00CB0370"/>
    <w:rsid w:val="00CB0623"/>
    <w:rsid w:val="00CB0838"/>
    <w:rsid w:val="00CB2268"/>
    <w:rsid w:val="00CB2C9B"/>
    <w:rsid w:val="00CB3EBC"/>
    <w:rsid w:val="00CB4237"/>
    <w:rsid w:val="00CB44FA"/>
    <w:rsid w:val="00CB55A8"/>
    <w:rsid w:val="00CB652D"/>
    <w:rsid w:val="00CB6FFB"/>
    <w:rsid w:val="00CB72C7"/>
    <w:rsid w:val="00CB7809"/>
    <w:rsid w:val="00CB7C27"/>
    <w:rsid w:val="00CC0276"/>
    <w:rsid w:val="00CC036E"/>
    <w:rsid w:val="00CC0846"/>
    <w:rsid w:val="00CC0952"/>
    <w:rsid w:val="00CC0A4B"/>
    <w:rsid w:val="00CC10D5"/>
    <w:rsid w:val="00CC1ED9"/>
    <w:rsid w:val="00CC2971"/>
    <w:rsid w:val="00CC2BF7"/>
    <w:rsid w:val="00CC3D24"/>
    <w:rsid w:val="00CC3EB1"/>
    <w:rsid w:val="00CC5C56"/>
    <w:rsid w:val="00CC6175"/>
    <w:rsid w:val="00CC618E"/>
    <w:rsid w:val="00CC6216"/>
    <w:rsid w:val="00CC6308"/>
    <w:rsid w:val="00CC72E9"/>
    <w:rsid w:val="00CC7474"/>
    <w:rsid w:val="00CD017B"/>
    <w:rsid w:val="00CD0EAB"/>
    <w:rsid w:val="00CD2D50"/>
    <w:rsid w:val="00CD360E"/>
    <w:rsid w:val="00CD3895"/>
    <w:rsid w:val="00CD4336"/>
    <w:rsid w:val="00CD4995"/>
    <w:rsid w:val="00CD4A18"/>
    <w:rsid w:val="00CD4A42"/>
    <w:rsid w:val="00CD4A62"/>
    <w:rsid w:val="00CD50CE"/>
    <w:rsid w:val="00CD5530"/>
    <w:rsid w:val="00CD5675"/>
    <w:rsid w:val="00CD6204"/>
    <w:rsid w:val="00CD6D72"/>
    <w:rsid w:val="00CD722B"/>
    <w:rsid w:val="00CD7453"/>
    <w:rsid w:val="00CD7602"/>
    <w:rsid w:val="00CD7D33"/>
    <w:rsid w:val="00CE0181"/>
    <w:rsid w:val="00CE0BEF"/>
    <w:rsid w:val="00CE10B7"/>
    <w:rsid w:val="00CE1900"/>
    <w:rsid w:val="00CE1F8A"/>
    <w:rsid w:val="00CE219A"/>
    <w:rsid w:val="00CE2C65"/>
    <w:rsid w:val="00CE2DC1"/>
    <w:rsid w:val="00CE310E"/>
    <w:rsid w:val="00CE4816"/>
    <w:rsid w:val="00CE5152"/>
    <w:rsid w:val="00CE6553"/>
    <w:rsid w:val="00CE65B1"/>
    <w:rsid w:val="00CE6B7D"/>
    <w:rsid w:val="00CE7246"/>
    <w:rsid w:val="00CE73A5"/>
    <w:rsid w:val="00CE7660"/>
    <w:rsid w:val="00CE7F2D"/>
    <w:rsid w:val="00CF0370"/>
    <w:rsid w:val="00CF0744"/>
    <w:rsid w:val="00CF0B0A"/>
    <w:rsid w:val="00CF0E15"/>
    <w:rsid w:val="00CF13B9"/>
    <w:rsid w:val="00CF1BF4"/>
    <w:rsid w:val="00CF271B"/>
    <w:rsid w:val="00CF28B8"/>
    <w:rsid w:val="00CF309E"/>
    <w:rsid w:val="00CF3337"/>
    <w:rsid w:val="00CF400C"/>
    <w:rsid w:val="00CF4216"/>
    <w:rsid w:val="00CF5C27"/>
    <w:rsid w:val="00CF7987"/>
    <w:rsid w:val="00D01179"/>
    <w:rsid w:val="00D01B67"/>
    <w:rsid w:val="00D01CAF"/>
    <w:rsid w:val="00D02259"/>
    <w:rsid w:val="00D022F5"/>
    <w:rsid w:val="00D02A99"/>
    <w:rsid w:val="00D02DE7"/>
    <w:rsid w:val="00D03295"/>
    <w:rsid w:val="00D03792"/>
    <w:rsid w:val="00D045AF"/>
    <w:rsid w:val="00D04899"/>
    <w:rsid w:val="00D0494F"/>
    <w:rsid w:val="00D04BCC"/>
    <w:rsid w:val="00D05675"/>
    <w:rsid w:val="00D06AEF"/>
    <w:rsid w:val="00D07625"/>
    <w:rsid w:val="00D07981"/>
    <w:rsid w:val="00D07E0D"/>
    <w:rsid w:val="00D103C2"/>
    <w:rsid w:val="00D10E57"/>
    <w:rsid w:val="00D11979"/>
    <w:rsid w:val="00D11A8D"/>
    <w:rsid w:val="00D11AA8"/>
    <w:rsid w:val="00D11ABD"/>
    <w:rsid w:val="00D1248F"/>
    <w:rsid w:val="00D1255A"/>
    <w:rsid w:val="00D130B9"/>
    <w:rsid w:val="00D13476"/>
    <w:rsid w:val="00D13985"/>
    <w:rsid w:val="00D14162"/>
    <w:rsid w:val="00D153A2"/>
    <w:rsid w:val="00D15581"/>
    <w:rsid w:val="00D164BD"/>
    <w:rsid w:val="00D17068"/>
    <w:rsid w:val="00D17591"/>
    <w:rsid w:val="00D205EF"/>
    <w:rsid w:val="00D220EA"/>
    <w:rsid w:val="00D22652"/>
    <w:rsid w:val="00D22D10"/>
    <w:rsid w:val="00D22FE4"/>
    <w:rsid w:val="00D23D7A"/>
    <w:rsid w:val="00D24560"/>
    <w:rsid w:val="00D24838"/>
    <w:rsid w:val="00D24F7C"/>
    <w:rsid w:val="00D252DB"/>
    <w:rsid w:val="00D25CAB"/>
    <w:rsid w:val="00D25F4B"/>
    <w:rsid w:val="00D26A09"/>
    <w:rsid w:val="00D272C3"/>
    <w:rsid w:val="00D27320"/>
    <w:rsid w:val="00D275F6"/>
    <w:rsid w:val="00D30051"/>
    <w:rsid w:val="00D30B41"/>
    <w:rsid w:val="00D30FF6"/>
    <w:rsid w:val="00D3109E"/>
    <w:rsid w:val="00D31215"/>
    <w:rsid w:val="00D31DF7"/>
    <w:rsid w:val="00D32032"/>
    <w:rsid w:val="00D32073"/>
    <w:rsid w:val="00D32278"/>
    <w:rsid w:val="00D328AF"/>
    <w:rsid w:val="00D32C35"/>
    <w:rsid w:val="00D34676"/>
    <w:rsid w:val="00D35565"/>
    <w:rsid w:val="00D3565B"/>
    <w:rsid w:val="00D3711B"/>
    <w:rsid w:val="00D3719B"/>
    <w:rsid w:val="00D37F5E"/>
    <w:rsid w:val="00D400E5"/>
    <w:rsid w:val="00D41030"/>
    <w:rsid w:val="00D41186"/>
    <w:rsid w:val="00D41A1D"/>
    <w:rsid w:val="00D41F8D"/>
    <w:rsid w:val="00D427A5"/>
    <w:rsid w:val="00D427F0"/>
    <w:rsid w:val="00D42D5C"/>
    <w:rsid w:val="00D43224"/>
    <w:rsid w:val="00D43284"/>
    <w:rsid w:val="00D43FD1"/>
    <w:rsid w:val="00D44B30"/>
    <w:rsid w:val="00D44DFF"/>
    <w:rsid w:val="00D45086"/>
    <w:rsid w:val="00D46135"/>
    <w:rsid w:val="00D46351"/>
    <w:rsid w:val="00D4669B"/>
    <w:rsid w:val="00D4671D"/>
    <w:rsid w:val="00D46DF8"/>
    <w:rsid w:val="00D47228"/>
    <w:rsid w:val="00D475F3"/>
    <w:rsid w:val="00D47DA7"/>
    <w:rsid w:val="00D5115F"/>
    <w:rsid w:val="00D51FCB"/>
    <w:rsid w:val="00D52895"/>
    <w:rsid w:val="00D5293E"/>
    <w:rsid w:val="00D53228"/>
    <w:rsid w:val="00D5349B"/>
    <w:rsid w:val="00D535C5"/>
    <w:rsid w:val="00D5373A"/>
    <w:rsid w:val="00D53AD0"/>
    <w:rsid w:val="00D53D5B"/>
    <w:rsid w:val="00D54097"/>
    <w:rsid w:val="00D543CA"/>
    <w:rsid w:val="00D54BF6"/>
    <w:rsid w:val="00D55451"/>
    <w:rsid w:val="00D557B2"/>
    <w:rsid w:val="00D55A21"/>
    <w:rsid w:val="00D55DE3"/>
    <w:rsid w:val="00D56E1D"/>
    <w:rsid w:val="00D57227"/>
    <w:rsid w:val="00D57456"/>
    <w:rsid w:val="00D57749"/>
    <w:rsid w:val="00D57C9E"/>
    <w:rsid w:val="00D6037E"/>
    <w:rsid w:val="00D60635"/>
    <w:rsid w:val="00D60641"/>
    <w:rsid w:val="00D60DA3"/>
    <w:rsid w:val="00D61437"/>
    <w:rsid w:val="00D61DCD"/>
    <w:rsid w:val="00D62A6E"/>
    <w:rsid w:val="00D62B17"/>
    <w:rsid w:val="00D62C6D"/>
    <w:rsid w:val="00D63149"/>
    <w:rsid w:val="00D639B7"/>
    <w:rsid w:val="00D64040"/>
    <w:rsid w:val="00D64575"/>
    <w:rsid w:val="00D65458"/>
    <w:rsid w:val="00D65C27"/>
    <w:rsid w:val="00D65CB2"/>
    <w:rsid w:val="00D65D6E"/>
    <w:rsid w:val="00D7022C"/>
    <w:rsid w:val="00D70278"/>
    <w:rsid w:val="00D70C64"/>
    <w:rsid w:val="00D716CC"/>
    <w:rsid w:val="00D71ED8"/>
    <w:rsid w:val="00D722FC"/>
    <w:rsid w:val="00D72786"/>
    <w:rsid w:val="00D72B83"/>
    <w:rsid w:val="00D7357A"/>
    <w:rsid w:val="00D73B83"/>
    <w:rsid w:val="00D73BAE"/>
    <w:rsid w:val="00D73EB7"/>
    <w:rsid w:val="00D7446E"/>
    <w:rsid w:val="00D74F24"/>
    <w:rsid w:val="00D75AAE"/>
    <w:rsid w:val="00D75DCE"/>
    <w:rsid w:val="00D76013"/>
    <w:rsid w:val="00D76E38"/>
    <w:rsid w:val="00D76E7E"/>
    <w:rsid w:val="00D77B69"/>
    <w:rsid w:val="00D801AF"/>
    <w:rsid w:val="00D807BC"/>
    <w:rsid w:val="00D80891"/>
    <w:rsid w:val="00D80ACC"/>
    <w:rsid w:val="00D81057"/>
    <w:rsid w:val="00D81D94"/>
    <w:rsid w:val="00D83563"/>
    <w:rsid w:val="00D839AA"/>
    <w:rsid w:val="00D8496E"/>
    <w:rsid w:val="00D84BA4"/>
    <w:rsid w:val="00D851C3"/>
    <w:rsid w:val="00D86657"/>
    <w:rsid w:val="00D86D45"/>
    <w:rsid w:val="00D8770C"/>
    <w:rsid w:val="00D87A77"/>
    <w:rsid w:val="00D87E7C"/>
    <w:rsid w:val="00D87EF0"/>
    <w:rsid w:val="00D9161E"/>
    <w:rsid w:val="00D91C6A"/>
    <w:rsid w:val="00D9385E"/>
    <w:rsid w:val="00D938E3"/>
    <w:rsid w:val="00D93A56"/>
    <w:rsid w:val="00D93DCB"/>
    <w:rsid w:val="00D93E4F"/>
    <w:rsid w:val="00D94280"/>
    <w:rsid w:val="00D94364"/>
    <w:rsid w:val="00D947DC"/>
    <w:rsid w:val="00D94943"/>
    <w:rsid w:val="00D94A15"/>
    <w:rsid w:val="00D94AB7"/>
    <w:rsid w:val="00D94EB9"/>
    <w:rsid w:val="00D950DE"/>
    <w:rsid w:val="00D951BA"/>
    <w:rsid w:val="00D954AC"/>
    <w:rsid w:val="00D95613"/>
    <w:rsid w:val="00D95C30"/>
    <w:rsid w:val="00D95C47"/>
    <w:rsid w:val="00D95D73"/>
    <w:rsid w:val="00D95E14"/>
    <w:rsid w:val="00D9673B"/>
    <w:rsid w:val="00D96998"/>
    <w:rsid w:val="00D96D1D"/>
    <w:rsid w:val="00D971DB"/>
    <w:rsid w:val="00D97698"/>
    <w:rsid w:val="00D97C9F"/>
    <w:rsid w:val="00D97F0C"/>
    <w:rsid w:val="00DA0E69"/>
    <w:rsid w:val="00DA149D"/>
    <w:rsid w:val="00DA1914"/>
    <w:rsid w:val="00DA1AA8"/>
    <w:rsid w:val="00DA1AD9"/>
    <w:rsid w:val="00DA1CAC"/>
    <w:rsid w:val="00DA1E68"/>
    <w:rsid w:val="00DA2CEA"/>
    <w:rsid w:val="00DA3210"/>
    <w:rsid w:val="00DA331D"/>
    <w:rsid w:val="00DA4C34"/>
    <w:rsid w:val="00DA5F8B"/>
    <w:rsid w:val="00DA691B"/>
    <w:rsid w:val="00DA693D"/>
    <w:rsid w:val="00DA6EA6"/>
    <w:rsid w:val="00DA6F9C"/>
    <w:rsid w:val="00DA700E"/>
    <w:rsid w:val="00DA72C6"/>
    <w:rsid w:val="00DA7EA6"/>
    <w:rsid w:val="00DA7FEE"/>
    <w:rsid w:val="00DB0F15"/>
    <w:rsid w:val="00DB16C9"/>
    <w:rsid w:val="00DB1888"/>
    <w:rsid w:val="00DB1C40"/>
    <w:rsid w:val="00DB2135"/>
    <w:rsid w:val="00DB2BB1"/>
    <w:rsid w:val="00DB3336"/>
    <w:rsid w:val="00DB35C3"/>
    <w:rsid w:val="00DB38A7"/>
    <w:rsid w:val="00DB3DEB"/>
    <w:rsid w:val="00DB3EA3"/>
    <w:rsid w:val="00DB496F"/>
    <w:rsid w:val="00DB5F74"/>
    <w:rsid w:val="00DB61A0"/>
    <w:rsid w:val="00DB6420"/>
    <w:rsid w:val="00DB6828"/>
    <w:rsid w:val="00DB712E"/>
    <w:rsid w:val="00DB756F"/>
    <w:rsid w:val="00DB791D"/>
    <w:rsid w:val="00DB799E"/>
    <w:rsid w:val="00DC08C2"/>
    <w:rsid w:val="00DC165A"/>
    <w:rsid w:val="00DC189B"/>
    <w:rsid w:val="00DC1FA9"/>
    <w:rsid w:val="00DC2924"/>
    <w:rsid w:val="00DC3171"/>
    <w:rsid w:val="00DC3A3B"/>
    <w:rsid w:val="00DC3BDD"/>
    <w:rsid w:val="00DC48DC"/>
    <w:rsid w:val="00DC4B83"/>
    <w:rsid w:val="00DC4BD3"/>
    <w:rsid w:val="00DC5956"/>
    <w:rsid w:val="00DC61B2"/>
    <w:rsid w:val="00DC64AB"/>
    <w:rsid w:val="00DC6C15"/>
    <w:rsid w:val="00DC77C4"/>
    <w:rsid w:val="00DD01F4"/>
    <w:rsid w:val="00DD04EA"/>
    <w:rsid w:val="00DD0587"/>
    <w:rsid w:val="00DD0784"/>
    <w:rsid w:val="00DD0973"/>
    <w:rsid w:val="00DD0FA0"/>
    <w:rsid w:val="00DD295F"/>
    <w:rsid w:val="00DD2E95"/>
    <w:rsid w:val="00DD342B"/>
    <w:rsid w:val="00DD3591"/>
    <w:rsid w:val="00DD5052"/>
    <w:rsid w:val="00DD5D52"/>
    <w:rsid w:val="00DD6F56"/>
    <w:rsid w:val="00DD715C"/>
    <w:rsid w:val="00DD7B5C"/>
    <w:rsid w:val="00DE01A1"/>
    <w:rsid w:val="00DE0696"/>
    <w:rsid w:val="00DE08D9"/>
    <w:rsid w:val="00DE1244"/>
    <w:rsid w:val="00DE153C"/>
    <w:rsid w:val="00DE252F"/>
    <w:rsid w:val="00DE281E"/>
    <w:rsid w:val="00DE2C27"/>
    <w:rsid w:val="00DE2C58"/>
    <w:rsid w:val="00DE2FA1"/>
    <w:rsid w:val="00DE2FDE"/>
    <w:rsid w:val="00DE3903"/>
    <w:rsid w:val="00DE3A6B"/>
    <w:rsid w:val="00DE4B4F"/>
    <w:rsid w:val="00DE5DC0"/>
    <w:rsid w:val="00DE6FD1"/>
    <w:rsid w:val="00DE7309"/>
    <w:rsid w:val="00DE78E8"/>
    <w:rsid w:val="00DE7A13"/>
    <w:rsid w:val="00DE7A82"/>
    <w:rsid w:val="00DE7D8C"/>
    <w:rsid w:val="00DF08FA"/>
    <w:rsid w:val="00DF0C1A"/>
    <w:rsid w:val="00DF0DC8"/>
    <w:rsid w:val="00DF13C6"/>
    <w:rsid w:val="00DF1AC6"/>
    <w:rsid w:val="00DF1DBB"/>
    <w:rsid w:val="00DF233F"/>
    <w:rsid w:val="00DF2B07"/>
    <w:rsid w:val="00DF2D6B"/>
    <w:rsid w:val="00DF37CB"/>
    <w:rsid w:val="00DF3B47"/>
    <w:rsid w:val="00DF44B2"/>
    <w:rsid w:val="00DF4671"/>
    <w:rsid w:val="00DF4BA6"/>
    <w:rsid w:val="00DF4BF7"/>
    <w:rsid w:val="00DF51E3"/>
    <w:rsid w:val="00DF6632"/>
    <w:rsid w:val="00DF7483"/>
    <w:rsid w:val="00DF7E8F"/>
    <w:rsid w:val="00DF83C3"/>
    <w:rsid w:val="00E0004A"/>
    <w:rsid w:val="00E01185"/>
    <w:rsid w:val="00E01A99"/>
    <w:rsid w:val="00E01C55"/>
    <w:rsid w:val="00E01F7A"/>
    <w:rsid w:val="00E02021"/>
    <w:rsid w:val="00E02477"/>
    <w:rsid w:val="00E035FD"/>
    <w:rsid w:val="00E040D8"/>
    <w:rsid w:val="00E04733"/>
    <w:rsid w:val="00E048D1"/>
    <w:rsid w:val="00E051A9"/>
    <w:rsid w:val="00E05321"/>
    <w:rsid w:val="00E05380"/>
    <w:rsid w:val="00E05C11"/>
    <w:rsid w:val="00E05EEF"/>
    <w:rsid w:val="00E06421"/>
    <w:rsid w:val="00E06596"/>
    <w:rsid w:val="00E06D30"/>
    <w:rsid w:val="00E06E99"/>
    <w:rsid w:val="00E1063C"/>
    <w:rsid w:val="00E1137F"/>
    <w:rsid w:val="00E1145B"/>
    <w:rsid w:val="00E129D2"/>
    <w:rsid w:val="00E15322"/>
    <w:rsid w:val="00E15701"/>
    <w:rsid w:val="00E157F4"/>
    <w:rsid w:val="00E15AFD"/>
    <w:rsid w:val="00E15F80"/>
    <w:rsid w:val="00E17748"/>
    <w:rsid w:val="00E17BB6"/>
    <w:rsid w:val="00E20965"/>
    <w:rsid w:val="00E20A1C"/>
    <w:rsid w:val="00E2184F"/>
    <w:rsid w:val="00E21EFC"/>
    <w:rsid w:val="00E227BE"/>
    <w:rsid w:val="00E22881"/>
    <w:rsid w:val="00E22ED3"/>
    <w:rsid w:val="00E23468"/>
    <w:rsid w:val="00E241BD"/>
    <w:rsid w:val="00E243E9"/>
    <w:rsid w:val="00E2462F"/>
    <w:rsid w:val="00E24644"/>
    <w:rsid w:val="00E24CFE"/>
    <w:rsid w:val="00E25259"/>
    <w:rsid w:val="00E25374"/>
    <w:rsid w:val="00E26B05"/>
    <w:rsid w:val="00E273AE"/>
    <w:rsid w:val="00E3012C"/>
    <w:rsid w:val="00E30FA3"/>
    <w:rsid w:val="00E31157"/>
    <w:rsid w:val="00E3173E"/>
    <w:rsid w:val="00E31788"/>
    <w:rsid w:val="00E317D0"/>
    <w:rsid w:val="00E32137"/>
    <w:rsid w:val="00E3221E"/>
    <w:rsid w:val="00E32970"/>
    <w:rsid w:val="00E32D47"/>
    <w:rsid w:val="00E33093"/>
    <w:rsid w:val="00E34CC5"/>
    <w:rsid w:val="00E3566F"/>
    <w:rsid w:val="00E358AC"/>
    <w:rsid w:val="00E36B16"/>
    <w:rsid w:val="00E37545"/>
    <w:rsid w:val="00E41194"/>
    <w:rsid w:val="00E41301"/>
    <w:rsid w:val="00E41A6D"/>
    <w:rsid w:val="00E4378D"/>
    <w:rsid w:val="00E445F0"/>
    <w:rsid w:val="00E44A08"/>
    <w:rsid w:val="00E45405"/>
    <w:rsid w:val="00E454F5"/>
    <w:rsid w:val="00E456E2"/>
    <w:rsid w:val="00E46599"/>
    <w:rsid w:val="00E46A65"/>
    <w:rsid w:val="00E46FF3"/>
    <w:rsid w:val="00E472A6"/>
    <w:rsid w:val="00E50C44"/>
    <w:rsid w:val="00E51BBE"/>
    <w:rsid w:val="00E51DFF"/>
    <w:rsid w:val="00E525C9"/>
    <w:rsid w:val="00E529A1"/>
    <w:rsid w:val="00E53039"/>
    <w:rsid w:val="00E5315C"/>
    <w:rsid w:val="00E540FD"/>
    <w:rsid w:val="00E546FD"/>
    <w:rsid w:val="00E54F61"/>
    <w:rsid w:val="00E55339"/>
    <w:rsid w:val="00E555AE"/>
    <w:rsid w:val="00E5678A"/>
    <w:rsid w:val="00E5682F"/>
    <w:rsid w:val="00E56E69"/>
    <w:rsid w:val="00E56E9C"/>
    <w:rsid w:val="00E56EF4"/>
    <w:rsid w:val="00E6047E"/>
    <w:rsid w:val="00E608A9"/>
    <w:rsid w:val="00E6152D"/>
    <w:rsid w:val="00E616D3"/>
    <w:rsid w:val="00E619DA"/>
    <w:rsid w:val="00E621CE"/>
    <w:rsid w:val="00E621F9"/>
    <w:rsid w:val="00E63030"/>
    <w:rsid w:val="00E639B5"/>
    <w:rsid w:val="00E64BCB"/>
    <w:rsid w:val="00E64E0E"/>
    <w:rsid w:val="00E6542F"/>
    <w:rsid w:val="00E65D6B"/>
    <w:rsid w:val="00E6628F"/>
    <w:rsid w:val="00E662DA"/>
    <w:rsid w:val="00E66340"/>
    <w:rsid w:val="00E7055E"/>
    <w:rsid w:val="00E707AE"/>
    <w:rsid w:val="00E70A96"/>
    <w:rsid w:val="00E70F36"/>
    <w:rsid w:val="00E71046"/>
    <w:rsid w:val="00E71A30"/>
    <w:rsid w:val="00E71B95"/>
    <w:rsid w:val="00E723DB"/>
    <w:rsid w:val="00E724F5"/>
    <w:rsid w:val="00E72FBC"/>
    <w:rsid w:val="00E7344E"/>
    <w:rsid w:val="00E739BA"/>
    <w:rsid w:val="00E73BE0"/>
    <w:rsid w:val="00E73E70"/>
    <w:rsid w:val="00E7460C"/>
    <w:rsid w:val="00E74BBA"/>
    <w:rsid w:val="00E75444"/>
    <w:rsid w:val="00E7545E"/>
    <w:rsid w:val="00E7618D"/>
    <w:rsid w:val="00E7642E"/>
    <w:rsid w:val="00E764A0"/>
    <w:rsid w:val="00E774EC"/>
    <w:rsid w:val="00E77EE9"/>
    <w:rsid w:val="00E804C2"/>
    <w:rsid w:val="00E8069A"/>
    <w:rsid w:val="00E8175C"/>
    <w:rsid w:val="00E818DD"/>
    <w:rsid w:val="00E81AF4"/>
    <w:rsid w:val="00E82344"/>
    <w:rsid w:val="00E8274B"/>
    <w:rsid w:val="00E8296E"/>
    <w:rsid w:val="00E8321C"/>
    <w:rsid w:val="00E836E3"/>
    <w:rsid w:val="00E8371C"/>
    <w:rsid w:val="00E83B3F"/>
    <w:rsid w:val="00E83FEB"/>
    <w:rsid w:val="00E8404E"/>
    <w:rsid w:val="00E84161"/>
    <w:rsid w:val="00E84771"/>
    <w:rsid w:val="00E84893"/>
    <w:rsid w:val="00E84BAE"/>
    <w:rsid w:val="00E84EF1"/>
    <w:rsid w:val="00E85F8C"/>
    <w:rsid w:val="00E86146"/>
    <w:rsid w:val="00E87BFB"/>
    <w:rsid w:val="00E90D1C"/>
    <w:rsid w:val="00E91714"/>
    <w:rsid w:val="00E91884"/>
    <w:rsid w:val="00E91AD7"/>
    <w:rsid w:val="00E921C0"/>
    <w:rsid w:val="00E92710"/>
    <w:rsid w:val="00E93C81"/>
    <w:rsid w:val="00E94D4E"/>
    <w:rsid w:val="00E94E54"/>
    <w:rsid w:val="00E95FA0"/>
    <w:rsid w:val="00E96520"/>
    <w:rsid w:val="00E96EB5"/>
    <w:rsid w:val="00E96F19"/>
    <w:rsid w:val="00E9791E"/>
    <w:rsid w:val="00EA01D6"/>
    <w:rsid w:val="00EA02E5"/>
    <w:rsid w:val="00EA0664"/>
    <w:rsid w:val="00EA0A4C"/>
    <w:rsid w:val="00EA1713"/>
    <w:rsid w:val="00EA1E45"/>
    <w:rsid w:val="00EA2137"/>
    <w:rsid w:val="00EA2154"/>
    <w:rsid w:val="00EA25DE"/>
    <w:rsid w:val="00EA3BDD"/>
    <w:rsid w:val="00EA47F7"/>
    <w:rsid w:val="00EA484D"/>
    <w:rsid w:val="00EA55B7"/>
    <w:rsid w:val="00EA5FD7"/>
    <w:rsid w:val="00EA6206"/>
    <w:rsid w:val="00EA66FE"/>
    <w:rsid w:val="00EA6F93"/>
    <w:rsid w:val="00EA7F58"/>
    <w:rsid w:val="00EB00F4"/>
    <w:rsid w:val="00EB0250"/>
    <w:rsid w:val="00EB0272"/>
    <w:rsid w:val="00EB0531"/>
    <w:rsid w:val="00EB0DE4"/>
    <w:rsid w:val="00EB1593"/>
    <w:rsid w:val="00EB1753"/>
    <w:rsid w:val="00EB2BFA"/>
    <w:rsid w:val="00EB314D"/>
    <w:rsid w:val="00EB32F7"/>
    <w:rsid w:val="00EB3872"/>
    <w:rsid w:val="00EB3A02"/>
    <w:rsid w:val="00EB3BF2"/>
    <w:rsid w:val="00EB3D53"/>
    <w:rsid w:val="00EB3E58"/>
    <w:rsid w:val="00EB4201"/>
    <w:rsid w:val="00EB4255"/>
    <w:rsid w:val="00EB63E2"/>
    <w:rsid w:val="00EB6B9A"/>
    <w:rsid w:val="00EB76AB"/>
    <w:rsid w:val="00EB78E2"/>
    <w:rsid w:val="00EB7D53"/>
    <w:rsid w:val="00EB7DC1"/>
    <w:rsid w:val="00EC04BD"/>
    <w:rsid w:val="00EC0B4E"/>
    <w:rsid w:val="00EC136D"/>
    <w:rsid w:val="00EC1ADF"/>
    <w:rsid w:val="00EC225F"/>
    <w:rsid w:val="00EC2AEB"/>
    <w:rsid w:val="00EC2EC5"/>
    <w:rsid w:val="00EC3391"/>
    <w:rsid w:val="00EC3448"/>
    <w:rsid w:val="00EC3A45"/>
    <w:rsid w:val="00EC41F3"/>
    <w:rsid w:val="00EC45C4"/>
    <w:rsid w:val="00EC4C92"/>
    <w:rsid w:val="00EC53C6"/>
    <w:rsid w:val="00EC5B23"/>
    <w:rsid w:val="00EC5D0A"/>
    <w:rsid w:val="00EC6C87"/>
    <w:rsid w:val="00EC6F64"/>
    <w:rsid w:val="00EC746D"/>
    <w:rsid w:val="00EC7A3B"/>
    <w:rsid w:val="00ED087D"/>
    <w:rsid w:val="00ED0BEA"/>
    <w:rsid w:val="00ED0F7E"/>
    <w:rsid w:val="00ED10AB"/>
    <w:rsid w:val="00ED10F5"/>
    <w:rsid w:val="00ED111B"/>
    <w:rsid w:val="00ED16FB"/>
    <w:rsid w:val="00ED1938"/>
    <w:rsid w:val="00ED19D2"/>
    <w:rsid w:val="00ED2F6D"/>
    <w:rsid w:val="00ED32E6"/>
    <w:rsid w:val="00ED340A"/>
    <w:rsid w:val="00ED43A6"/>
    <w:rsid w:val="00ED4417"/>
    <w:rsid w:val="00ED44FE"/>
    <w:rsid w:val="00ED46C5"/>
    <w:rsid w:val="00ED48EE"/>
    <w:rsid w:val="00ED4952"/>
    <w:rsid w:val="00ED4966"/>
    <w:rsid w:val="00ED4F1C"/>
    <w:rsid w:val="00ED6177"/>
    <w:rsid w:val="00ED6CE7"/>
    <w:rsid w:val="00ED7012"/>
    <w:rsid w:val="00ED7073"/>
    <w:rsid w:val="00EE01F8"/>
    <w:rsid w:val="00EE0DBA"/>
    <w:rsid w:val="00EE204C"/>
    <w:rsid w:val="00EE28D0"/>
    <w:rsid w:val="00EE2CB0"/>
    <w:rsid w:val="00EE2EB4"/>
    <w:rsid w:val="00EE329B"/>
    <w:rsid w:val="00EE3625"/>
    <w:rsid w:val="00EE3CC3"/>
    <w:rsid w:val="00EE4635"/>
    <w:rsid w:val="00EE4FC7"/>
    <w:rsid w:val="00EE5210"/>
    <w:rsid w:val="00EE5B10"/>
    <w:rsid w:val="00EE631B"/>
    <w:rsid w:val="00EE6A2F"/>
    <w:rsid w:val="00EE6DA6"/>
    <w:rsid w:val="00EE7629"/>
    <w:rsid w:val="00EE7E5D"/>
    <w:rsid w:val="00EF114E"/>
    <w:rsid w:val="00EF12F6"/>
    <w:rsid w:val="00EF2091"/>
    <w:rsid w:val="00EF2784"/>
    <w:rsid w:val="00EF2C74"/>
    <w:rsid w:val="00EF2F48"/>
    <w:rsid w:val="00EF3320"/>
    <w:rsid w:val="00EF3830"/>
    <w:rsid w:val="00EF3AAE"/>
    <w:rsid w:val="00EF3B74"/>
    <w:rsid w:val="00EF4AA6"/>
    <w:rsid w:val="00EF669A"/>
    <w:rsid w:val="00EF675D"/>
    <w:rsid w:val="00EF7280"/>
    <w:rsid w:val="00EF7A91"/>
    <w:rsid w:val="00EF7DA8"/>
    <w:rsid w:val="00F00108"/>
    <w:rsid w:val="00F00C86"/>
    <w:rsid w:val="00F014F3"/>
    <w:rsid w:val="00F01EE1"/>
    <w:rsid w:val="00F0222F"/>
    <w:rsid w:val="00F023C9"/>
    <w:rsid w:val="00F026E0"/>
    <w:rsid w:val="00F03B51"/>
    <w:rsid w:val="00F03BEB"/>
    <w:rsid w:val="00F03E55"/>
    <w:rsid w:val="00F03F04"/>
    <w:rsid w:val="00F03F18"/>
    <w:rsid w:val="00F042EA"/>
    <w:rsid w:val="00F04321"/>
    <w:rsid w:val="00F04543"/>
    <w:rsid w:val="00F04679"/>
    <w:rsid w:val="00F049D8"/>
    <w:rsid w:val="00F05881"/>
    <w:rsid w:val="00F05C71"/>
    <w:rsid w:val="00F065B4"/>
    <w:rsid w:val="00F0740B"/>
    <w:rsid w:val="00F074E2"/>
    <w:rsid w:val="00F0766B"/>
    <w:rsid w:val="00F07818"/>
    <w:rsid w:val="00F07CAF"/>
    <w:rsid w:val="00F07D8D"/>
    <w:rsid w:val="00F101B6"/>
    <w:rsid w:val="00F102FA"/>
    <w:rsid w:val="00F113B6"/>
    <w:rsid w:val="00F11A18"/>
    <w:rsid w:val="00F122CA"/>
    <w:rsid w:val="00F124B1"/>
    <w:rsid w:val="00F12889"/>
    <w:rsid w:val="00F130F0"/>
    <w:rsid w:val="00F13308"/>
    <w:rsid w:val="00F137B0"/>
    <w:rsid w:val="00F13CFA"/>
    <w:rsid w:val="00F13EAF"/>
    <w:rsid w:val="00F140BC"/>
    <w:rsid w:val="00F14710"/>
    <w:rsid w:val="00F14784"/>
    <w:rsid w:val="00F14FD1"/>
    <w:rsid w:val="00F15649"/>
    <w:rsid w:val="00F16385"/>
    <w:rsid w:val="00F16CAB"/>
    <w:rsid w:val="00F170DB"/>
    <w:rsid w:val="00F17D93"/>
    <w:rsid w:val="00F20C20"/>
    <w:rsid w:val="00F2121E"/>
    <w:rsid w:val="00F21281"/>
    <w:rsid w:val="00F21763"/>
    <w:rsid w:val="00F21CA5"/>
    <w:rsid w:val="00F22F4B"/>
    <w:rsid w:val="00F2404C"/>
    <w:rsid w:val="00F242BC"/>
    <w:rsid w:val="00F2570C"/>
    <w:rsid w:val="00F25BFF"/>
    <w:rsid w:val="00F25D12"/>
    <w:rsid w:val="00F2618F"/>
    <w:rsid w:val="00F26AF1"/>
    <w:rsid w:val="00F26F8D"/>
    <w:rsid w:val="00F27703"/>
    <w:rsid w:val="00F278F7"/>
    <w:rsid w:val="00F27B37"/>
    <w:rsid w:val="00F30D55"/>
    <w:rsid w:val="00F30DB9"/>
    <w:rsid w:val="00F32B9E"/>
    <w:rsid w:val="00F3305E"/>
    <w:rsid w:val="00F337FA"/>
    <w:rsid w:val="00F33A24"/>
    <w:rsid w:val="00F33D12"/>
    <w:rsid w:val="00F3406F"/>
    <w:rsid w:val="00F34262"/>
    <w:rsid w:val="00F34A47"/>
    <w:rsid w:val="00F34FC6"/>
    <w:rsid w:val="00F35542"/>
    <w:rsid w:val="00F35575"/>
    <w:rsid w:val="00F3622A"/>
    <w:rsid w:val="00F365B9"/>
    <w:rsid w:val="00F37938"/>
    <w:rsid w:val="00F379B7"/>
    <w:rsid w:val="00F3EADD"/>
    <w:rsid w:val="00F40A5C"/>
    <w:rsid w:val="00F40AC6"/>
    <w:rsid w:val="00F40AD2"/>
    <w:rsid w:val="00F40BE1"/>
    <w:rsid w:val="00F41884"/>
    <w:rsid w:val="00F424E4"/>
    <w:rsid w:val="00F425FB"/>
    <w:rsid w:val="00F4327E"/>
    <w:rsid w:val="00F4364D"/>
    <w:rsid w:val="00F44D05"/>
    <w:rsid w:val="00F44E4B"/>
    <w:rsid w:val="00F45254"/>
    <w:rsid w:val="00F45B9A"/>
    <w:rsid w:val="00F46175"/>
    <w:rsid w:val="00F46C0E"/>
    <w:rsid w:val="00F46D57"/>
    <w:rsid w:val="00F46FE8"/>
    <w:rsid w:val="00F470A8"/>
    <w:rsid w:val="00F479DD"/>
    <w:rsid w:val="00F47B72"/>
    <w:rsid w:val="00F5026E"/>
    <w:rsid w:val="00F50538"/>
    <w:rsid w:val="00F50BA2"/>
    <w:rsid w:val="00F51016"/>
    <w:rsid w:val="00F527B6"/>
    <w:rsid w:val="00F5286C"/>
    <w:rsid w:val="00F52945"/>
    <w:rsid w:val="00F52F0B"/>
    <w:rsid w:val="00F53151"/>
    <w:rsid w:val="00F54634"/>
    <w:rsid w:val="00F56145"/>
    <w:rsid w:val="00F5661D"/>
    <w:rsid w:val="00F56829"/>
    <w:rsid w:val="00F56BAA"/>
    <w:rsid w:val="00F62301"/>
    <w:rsid w:val="00F626B1"/>
    <w:rsid w:val="00F627A3"/>
    <w:rsid w:val="00F6509D"/>
    <w:rsid w:val="00F652C1"/>
    <w:rsid w:val="00F65466"/>
    <w:rsid w:val="00F65943"/>
    <w:rsid w:val="00F659D0"/>
    <w:rsid w:val="00F65B33"/>
    <w:rsid w:val="00F671B9"/>
    <w:rsid w:val="00F67826"/>
    <w:rsid w:val="00F6798F"/>
    <w:rsid w:val="00F67AB1"/>
    <w:rsid w:val="00F70E64"/>
    <w:rsid w:val="00F710F8"/>
    <w:rsid w:val="00F717BF"/>
    <w:rsid w:val="00F71AE3"/>
    <w:rsid w:val="00F722DC"/>
    <w:rsid w:val="00F72609"/>
    <w:rsid w:val="00F72A42"/>
    <w:rsid w:val="00F73E0F"/>
    <w:rsid w:val="00F748F5"/>
    <w:rsid w:val="00F758CC"/>
    <w:rsid w:val="00F75DB5"/>
    <w:rsid w:val="00F75FC8"/>
    <w:rsid w:val="00F76A6F"/>
    <w:rsid w:val="00F7763B"/>
    <w:rsid w:val="00F8061C"/>
    <w:rsid w:val="00F8118A"/>
    <w:rsid w:val="00F813AE"/>
    <w:rsid w:val="00F82914"/>
    <w:rsid w:val="00F83E90"/>
    <w:rsid w:val="00F84056"/>
    <w:rsid w:val="00F856B5"/>
    <w:rsid w:val="00F85D6E"/>
    <w:rsid w:val="00F85FC0"/>
    <w:rsid w:val="00F8627B"/>
    <w:rsid w:val="00F868ED"/>
    <w:rsid w:val="00F9080A"/>
    <w:rsid w:val="00F91877"/>
    <w:rsid w:val="00F91A80"/>
    <w:rsid w:val="00F91ACF"/>
    <w:rsid w:val="00F92106"/>
    <w:rsid w:val="00F926E8"/>
    <w:rsid w:val="00F92A56"/>
    <w:rsid w:val="00F93A97"/>
    <w:rsid w:val="00F94059"/>
    <w:rsid w:val="00F9590F"/>
    <w:rsid w:val="00F96383"/>
    <w:rsid w:val="00F9659D"/>
    <w:rsid w:val="00F975E0"/>
    <w:rsid w:val="00F97B4C"/>
    <w:rsid w:val="00F97DEB"/>
    <w:rsid w:val="00FA073A"/>
    <w:rsid w:val="00FA1C4E"/>
    <w:rsid w:val="00FA2146"/>
    <w:rsid w:val="00FA2649"/>
    <w:rsid w:val="00FA4C1A"/>
    <w:rsid w:val="00FA5229"/>
    <w:rsid w:val="00FA5D05"/>
    <w:rsid w:val="00FA65EF"/>
    <w:rsid w:val="00FA682F"/>
    <w:rsid w:val="00FA69BA"/>
    <w:rsid w:val="00FA7190"/>
    <w:rsid w:val="00FA7B0D"/>
    <w:rsid w:val="00FB116B"/>
    <w:rsid w:val="00FB24AF"/>
    <w:rsid w:val="00FB33E1"/>
    <w:rsid w:val="00FB3DC0"/>
    <w:rsid w:val="00FB4165"/>
    <w:rsid w:val="00FB461B"/>
    <w:rsid w:val="00FB4DF5"/>
    <w:rsid w:val="00FB5112"/>
    <w:rsid w:val="00FB5366"/>
    <w:rsid w:val="00FB5774"/>
    <w:rsid w:val="00FB643F"/>
    <w:rsid w:val="00FB6588"/>
    <w:rsid w:val="00FB7F2D"/>
    <w:rsid w:val="00FC0AA9"/>
    <w:rsid w:val="00FC0BEE"/>
    <w:rsid w:val="00FC0FCB"/>
    <w:rsid w:val="00FC11C8"/>
    <w:rsid w:val="00FC1219"/>
    <w:rsid w:val="00FC143E"/>
    <w:rsid w:val="00FC17F1"/>
    <w:rsid w:val="00FC296C"/>
    <w:rsid w:val="00FC4180"/>
    <w:rsid w:val="00FC4537"/>
    <w:rsid w:val="00FC47FC"/>
    <w:rsid w:val="00FC50FF"/>
    <w:rsid w:val="00FC5726"/>
    <w:rsid w:val="00FC5F4D"/>
    <w:rsid w:val="00FC5FD8"/>
    <w:rsid w:val="00FC630C"/>
    <w:rsid w:val="00FC6DBF"/>
    <w:rsid w:val="00FC700B"/>
    <w:rsid w:val="00FC7618"/>
    <w:rsid w:val="00FC7AB1"/>
    <w:rsid w:val="00FD0552"/>
    <w:rsid w:val="00FD07A2"/>
    <w:rsid w:val="00FD0F78"/>
    <w:rsid w:val="00FD12A3"/>
    <w:rsid w:val="00FD2B5D"/>
    <w:rsid w:val="00FD3149"/>
    <w:rsid w:val="00FD3D26"/>
    <w:rsid w:val="00FD405B"/>
    <w:rsid w:val="00FD48BB"/>
    <w:rsid w:val="00FD4F60"/>
    <w:rsid w:val="00FD5007"/>
    <w:rsid w:val="00FD5676"/>
    <w:rsid w:val="00FD593C"/>
    <w:rsid w:val="00FD615A"/>
    <w:rsid w:val="00FD6D44"/>
    <w:rsid w:val="00FE016E"/>
    <w:rsid w:val="00FE0225"/>
    <w:rsid w:val="00FE12F5"/>
    <w:rsid w:val="00FE1B41"/>
    <w:rsid w:val="00FE1E3D"/>
    <w:rsid w:val="00FE2702"/>
    <w:rsid w:val="00FE27DE"/>
    <w:rsid w:val="00FE290C"/>
    <w:rsid w:val="00FE2FB6"/>
    <w:rsid w:val="00FE3549"/>
    <w:rsid w:val="00FE38AB"/>
    <w:rsid w:val="00FE4D7D"/>
    <w:rsid w:val="00FE4E0B"/>
    <w:rsid w:val="00FE532D"/>
    <w:rsid w:val="00FE5B87"/>
    <w:rsid w:val="00FE5E5F"/>
    <w:rsid w:val="00FE628E"/>
    <w:rsid w:val="00FE644E"/>
    <w:rsid w:val="00FE7C3F"/>
    <w:rsid w:val="00FF0B83"/>
    <w:rsid w:val="00FF0F25"/>
    <w:rsid w:val="00FF1258"/>
    <w:rsid w:val="00FF18DA"/>
    <w:rsid w:val="00FF2183"/>
    <w:rsid w:val="00FF21D4"/>
    <w:rsid w:val="00FF2692"/>
    <w:rsid w:val="00FF297B"/>
    <w:rsid w:val="00FF2E7C"/>
    <w:rsid w:val="00FF2F37"/>
    <w:rsid w:val="00FF3A21"/>
    <w:rsid w:val="00FF3DC3"/>
    <w:rsid w:val="00FF4E50"/>
    <w:rsid w:val="00FF5BEB"/>
    <w:rsid w:val="00FF5FD4"/>
    <w:rsid w:val="00FF617E"/>
    <w:rsid w:val="00FF6234"/>
    <w:rsid w:val="00FF65D2"/>
    <w:rsid w:val="00FF6C5D"/>
    <w:rsid w:val="01094BA4"/>
    <w:rsid w:val="0109F44F"/>
    <w:rsid w:val="010B40AB"/>
    <w:rsid w:val="011722AC"/>
    <w:rsid w:val="011762FD"/>
    <w:rsid w:val="011F758C"/>
    <w:rsid w:val="012CDCC0"/>
    <w:rsid w:val="0146AB29"/>
    <w:rsid w:val="015115CA"/>
    <w:rsid w:val="01772E9F"/>
    <w:rsid w:val="0177EFE2"/>
    <w:rsid w:val="017C9D6B"/>
    <w:rsid w:val="01864045"/>
    <w:rsid w:val="01868E1E"/>
    <w:rsid w:val="019BB10C"/>
    <w:rsid w:val="019E1C18"/>
    <w:rsid w:val="01AA8FD5"/>
    <w:rsid w:val="01B1563D"/>
    <w:rsid w:val="01CE2383"/>
    <w:rsid w:val="01F11A4C"/>
    <w:rsid w:val="0226B9CB"/>
    <w:rsid w:val="022F2A15"/>
    <w:rsid w:val="02413F66"/>
    <w:rsid w:val="0254AF07"/>
    <w:rsid w:val="025AB088"/>
    <w:rsid w:val="02751A8D"/>
    <w:rsid w:val="028C3AD5"/>
    <w:rsid w:val="02D0ED5F"/>
    <w:rsid w:val="02D17469"/>
    <w:rsid w:val="02D6A29E"/>
    <w:rsid w:val="02EF54D1"/>
    <w:rsid w:val="03059E59"/>
    <w:rsid w:val="031E2728"/>
    <w:rsid w:val="03322F64"/>
    <w:rsid w:val="033AC1B6"/>
    <w:rsid w:val="0341B3A2"/>
    <w:rsid w:val="03676D6B"/>
    <w:rsid w:val="0372567F"/>
    <w:rsid w:val="037B1A4C"/>
    <w:rsid w:val="037CAF1F"/>
    <w:rsid w:val="0396C04B"/>
    <w:rsid w:val="03B64DA9"/>
    <w:rsid w:val="03B908AA"/>
    <w:rsid w:val="03C1B38D"/>
    <w:rsid w:val="03D82C01"/>
    <w:rsid w:val="03FB616E"/>
    <w:rsid w:val="0429A3CD"/>
    <w:rsid w:val="04308B83"/>
    <w:rsid w:val="04319E1A"/>
    <w:rsid w:val="0459F3FD"/>
    <w:rsid w:val="046495A9"/>
    <w:rsid w:val="0472669D"/>
    <w:rsid w:val="04752C9E"/>
    <w:rsid w:val="04770174"/>
    <w:rsid w:val="049D26C2"/>
    <w:rsid w:val="04AA0BC4"/>
    <w:rsid w:val="04B31C1A"/>
    <w:rsid w:val="04B33B98"/>
    <w:rsid w:val="04D73E9C"/>
    <w:rsid w:val="04DCD889"/>
    <w:rsid w:val="04E149D3"/>
    <w:rsid w:val="04E33A9A"/>
    <w:rsid w:val="04E6062B"/>
    <w:rsid w:val="04ED25F4"/>
    <w:rsid w:val="04F32A66"/>
    <w:rsid w:val="05084E76"/>
    <w:rsid w:val="0564DF18"/>
    <w:rsid w:val="056E03BC"/>
    <w:rsid w:val="057F29FA"/>
    <w:rsid w:val="05835D9B"/>
    <w:rsid w:val="058994A5"/>
    <w:rsid w:val="05AA594E"/>
    <w:rsid w:val="05B2AEE2"/>
    <w:rsid w:val="05CAC240"/>
    <w:rsid w:val="05D14955"/>
    <w:rsid w:val="0639812E"/>
    <w:rsid w:val="064E7549"/>
    <w:rsid w:val="06578927"/>
    <w:rsid w:val="0674F176"/>
    <w:rsid w:val="06C65BF3"/>
    <w:rsid w:val="06CAEC30"/>
    <w:rsid w:val="06D75ADF"/>
    <w:rsid w:val="06EDF7D6"/>
    <w:rsid w:val="06EFF401"/>
    <w:rsid w:val="06F9B6A4"/>
    <w:rsid w:val="07031EB4"/>
    <w:rsid w:val="0736E942"/>
    <w:rsid w:val="07BDAAA9"/>
    <w:rsid w:val="07C46DA2"/>
    <w:rsid w:val="07D98C9D"/>
    <w:rsid w:val="07E67841"/>
    <w:rsid w:val="08074EED"/>
    <w:rsid w:val="08077498"/>
    <w:rsid w:val="0825F114"/>
    <w:rsid w:val="0831E361"/>
    <w:rsid w:val="0838E43F"/>
    <w:rsid w:val="0848A955"/>
    <w:rsid w:val="08712BFA"/>
    <w:rsid w:val="08872DC2"/>
    <w:rsid w:val="08A03139"/>
    <w:rsid w:val="08A2CCA5"/>
    <w:rsid w:val="08B29CC0"/>
    <w:rsid w:val="08B921AC"/>
    <w:rsid w:val="08B9549C"/>
    <w:rsid w:val="0915562B"/>
    <w:rsid w:val="092C161D"/>
    <w:rsid w:val="092DE855"/>
    <w:rsid w:val="0933834B"/>
    <w:rsid w:val="095DDD52"/>
    <w:rsid w:val="096022C7"/>
    <w:rsid w:val="096158A1"/>
    <w:rsid w:val="0962BCE5"/>
    <w:rsid w:val="09826211"/>
    <w:rsid w:val="09A41F86"/>
    <w:rsid w:val="09A73856"/>
    <w:rsid w:val="09A913CA"/>
    <w:rsid w:val="09AA30C6"/>
    <w:rsid w:val="09C999EB"/>
    <w:rsid w:val="09CE4922"/>
    <w:rsid w:val="09D59CF7"/>
    <w:rsid w:val="09DFC92B"/>
    <w:rsid w:val="09EFB852"/>
    <w:rsid w:val="09F3391F"/>
    <w:rsid w:val="09F92462"/>
    <w:rsid w:val="09FCCB21"/>
    <w:rsid w:val="0A0AD8DF"/>
    <w:rsid w:val="0A10C669"/>
    <w:rsid w:val="0A1DE68C"/>
    <w:rsid w:val="0A1F445A"/>
    <w:rsid w:val="0A3A3681"/>
    <w:rsid w:val="0A3DB192"/>
    <w:rsid w:val="0A3F2B5B"/>
    <w:rsid w:val="0A42CB94"/>
    <w:rsid w:val="0A4B6332"/>
    <w:rsid w:val="0A4D4ED8"/>
    <w:rsid w:val="0ABA062C"/>
    <w:rsid w:val="0ABE2309"/>
    <w:rsid w:val="0AC9AB4D"/>
    <w:rsid w:val="0AED7AFE"/>
    <w:rsid w:val="0AF51416"/>
    <w:rsid w:val="0B004806"/>
    <w:rsid w:val="0B0DCCE2"/>
    <w:rsid w:val="0B169DC5"/>
    <w:rsid w:val="0B21878D"/>
    <w:rsid w:val="0B21B2D0"/>
    <w:rsid w:val="0B28A987"/>
    <w:rsid w:val="0B32D427"/>
    <w:rsid w:val="0B43791A"/>
    <w:rsid w:val="0B52F2D7"/>
    <w:rsid w:val="0B838075"/>
    <w:rsid w:val="0B892853"/>
    <w:rsid w:val="0B9FCD63"/>
    <w:rsid w:val="0BA11D52"/>
    <w:rsid w:val="0BAADFAD"/>
    <w:rsid w:val="0BC79C88"/>
    <w:rsid w:val="0BD6CF78"/>
    <w:rsid w:val="0BD825A5"/>
    <w:rsid w:val="0BDDB7D0"/>
    <w:rsid w:val="0BDE4E4D"/>
    <w:rsid w:val="0BDF081F"/>
    <w:rsid w:val="0BFB1ED5"/>
    <w:rsid w:val="0BFDC664"/>
    <w:rsid w:val="0C19E927"/>
    <w:rsid w:val="0C1F59C2"/>
    <w:rsid w:val="0C28F04C"/>
    <w:rsid w:val="0C3A00FD"/>
    <w:rsid w:val="0C3A8CA4"/>
    <w:rsid w:val="0C3FBF1C"/>
    <w:rsid w:val="0C500FD0"/>
    <w:rsid w:val="0C5163AD"/>
    <w:rsid w:val="0C5D63D1"/>
    <w:rsid w:val="0C6EEBA0"/>
    <w:rsid w:val="0C727B64"/>
    <w:rsid w:val="0C7CC1E0"/>
    <w:rsid w:val="0C9F892E"/>
    <w:rsid w:val="0CA4D66B"/>
    <w:rsid w:val="0CAFF0BD"/>
    <w:rsid w:val="0CE58D4B"/>
    <w:rsid w:val="0CFA8BD2"/>
    <w:rsid w:val="0D1CD784"/>
    <w:rsid w:val="0D226AB2"/>
    <w:rsid w:val="0D31F6E3"/>
    <w:rsid w:val="0D501C15"/>
    <w:rsid w:val="0D54591B"/>
    <w:rsid w:val="0D9E03DF"/>
    <w:rsid w:val="0DB2E073"/>
    <w:rsid w:val="0DB84773"/>
    <w:rsid w:val="0DCBDF72"/>
    <w:rsid w:val="0DD13DB2"/>
    <w:rsid w:val="0DE2E797"/>
    <w:rsid w:val="0DE57CC0"/>
    <w:rsid w:val="0E03E58B"/>
    <w:rsid w:val="0E112BD4"/>
    <w:rsid w:val="0E2631D0"/>
    <w:rsid w:val="0E268728"/>
    <w:rsid w:val="0E2F1DCA"/>
    <w:rsid w:val="0E4B5293"/>
    <w:rsid w:val="0E5BA5CC"/>
    <w:rsid w:val="0E5BD8A8"/>
    <w:rsid w:val="0E655C78"/>
    <w:rsid w:val="0E7B7C9C"/>
    <w:rsid w:val="0E7D29ED"/>
    <w:rsid w:val="0E904402"/>
    <w:rsid w:val="0EAC792D"/>
    <w:rsid w:val="0EB95530"/>
    <w:rsid w:val="0ECACD9E"/>
    <w:rsid w:val="0EFE7052"/>
    <w:rsid w:val="0F081832"/>
    <w:rsid w:val="0F0A45FB"/>
    <w:rsid w:val="0F2653C1"/>
    <w:rsid w:val="0F2AA5DA"/>
    <w:rsid w:val="0F3E3FC5"/>
    <w:rsid w:val="0F3F7574"/>
    <w:rsid w:val="0F435FBB"/>
    <w:rsid w:val="0F726959"/>
    <w:rsid w:val="0F8B6E8C"/>
    <w:rsid w:val="0F9D22A8"/>
    <w:rsid w:val="0FB5D053"/>
    <w:rsid w:val="0FBCF62D"/>
    <w:rsid w:val="0FDCEB15"/>
    <w:rsid w:val="0FEFC5B0"/>
    <w:rsid w:val="0FF92D7C"/>
    <w:rsid w:val="100307F7"/>
    <w:rsid w:val="102DD9DE"/>
    <w:rsid w:val="1031C04D"/>
    <w:rsid w:val="105823D1"/>
    <w:rsid w:val="10593CC3"/>
    <w:rsid w:val="106D228F"/>
    <w:rsid w:val="107F8C32"/>
    <w:rsid w:val="10CD550C"/>
    <w:rsid w:val="10D4ABF0"/>
    <w:rsid w:val="10E52647"/>
    <w:rsid w:val="10EB4C57"/>
    <w:rsid w:val="1114951D"/>
    <w:rsid w:val="11160E2F"/>
    <w:rsid w:val="1119BE72"/>
    <w:rsid w:val="11393DC2"/>
    <w:rsid w:val="113CBCCF"/>
    <w:rsid w:val="115124F9"/>
    <w:rsid w:val="1158BCEA"/>
    <w:rsid w:val="118F4D9E"/>
    <w:rsid w:val="11A5690D"/>
    <w:rsid w:val="11A5B8BE"/>
    <w:rsid w:val="11A7DDDE"/>
    <w:rsid w:val="11C235C5"/>
    <w:rsid w:val="11D21150"/>
    <w:rsid w:val="11D9C1D3"/>
    <w:rsid w:val="11DB66F5"/>
    <w:rsid w:val="11FC8907"/>
    <w:rsid w:val="12161C41"/>
    <w:rsid w:val="12240A26"/>
    <w:rsid w:val="122A9709"/>
    <w:rsid w:val="124E72FA"/>
    <w:rsid w:val="12583327"/>
    <w:rsid w:val="125A3578"/>
    <w:rsid w:val="1266C6EF"/>
    <w:rsid w:val="129451CB"/>
    <w:rsid w:val="12AA2E98"/>
    <w:rsid w:val="12D413ED"/>
    <w:rsid w:val="12D70E72"/>
    <w:rsid w:val="12DDB678"/>
    <w:rsid w:val="12E9B540"/>
    <w:rsid w:val="12F09E35"/>
    <w:rsid w:val="130CBDBF"/>
    <w:rsid w:val="1321E624"/>
    <w:rsid w:val="133DBC53"/>
    <w:rsid w:val="13436FBF"/>
    <w:rsid w:val="1360407C"/>
    <w:rsid w:val="1377578B"/>
    <w:rsid w:val="1391116E"/>
    <w:rsid w:val="1394C0DE"/>
    <w:rsid w:val="139B3B3A"/>
    <w:rsid w:val="13AAE1A5"/>
    <w:rsid w:val="13B401C7"/>
    <w:rsid w:val="13BD2F83"/>
    <w:rsid w:val="13CB4AAB"/>
    <w:rsid w:val="13E3DE7D"/>
    <w:rsid w:val="13E538A5"/>
    <w:rsid w:val="140057FB"/>
    <w:rsid w:val="14081673"/>
    <w:rsid w:val="140E9F38"/>
    <w:rsid w:val="14165603"/>
    <w:rsid w:val="14284931"/>
    <w:rsid w:val="143D8124"/>
    <w:rsid w:val="14639E7A"/>
    <w:rsid w:val="146966A6"/>
    <w:rsid w:val="14872D65"/>
    <w:rsid w:val="1487E10D"/>
    <w:rsid w:val="14A5837F"/>
    <w:rsid w:val="14A6F1DF"/>
    <w:rsid w:val="14AB22F4"/>
    <w:rsid w:val="14B4152F"/>
    <w:rsid w:val="14DD34F0"/>
    <w:rsid w:val="1513C8C8"/>
    <w:rsid w:val="15249EE7"/>
    <w:rsid w:val="15403ACC"/>
    <w:rsid w:val="15405699"/>
    <w:rsid w:val="154E0598"/>
    <w:rsid w:val="1557D1C9"/>
    <w:rsid w:val="15636288"/>
    <w:rsid w:val="157A4435"/>
    <w:rsid w:val="1589FD41"/>
    <w:rsid w:val="158C588A"/>
    <w:rsid w:val="158C87C5"/>
    <w:rsid w:val="158F4611"/>
    <w:rsid w:val="159F55B6"/>
    <w:rsid w:val="15A4636E"/>
    <w:rsid w:val="15BEEA0A"/>
    <w:rsid w:val="15C25379"/>
    <w:rsid w:val="15CAC473"/>
    <w:rsid w:val="15E6DFBF"/>
    <w:rsid w:val="15E900F6"/>
    <w:rsid w:val="1615FFB3"/>
    <w:rsid w:val="1625A447"/>
    <w:rsid w:val="163A6E4B"/>
    <w:rsid w:val="163C4952"/>
    <w:rsid w:val="164ECB4A"/>
    <w:rsid w:val="16589636"/>
    <w:rsid w:val="16612AE4"/>
    <w:rsid w:val="166EC12D"/>
    <w:rsid w:val="167068F7"/>
    <w:rsid w:val="1675687A"/>
    <w:rsid w:val="167EE358"/>
    <w:rsid w:val="16A403A6"/>
    <w:rsid w:val="16A4BCA6"/>
    <w:rsid w:val="16A528D2"/>
    <w:rsid w:val="16A82AAF"/>
    <w:rsid w:val="16AE3313"/>
    <w:rsid w:val="16EB9EFE"/>
    <w:rsid w:val="16FE8110"/>
    <w:rsid w:val="1700907F"/>
    <w:rsid w:val="1716B72B"/>
    <w:rsid w:val="171B08BE"/>
    <w:rsid w:val="17241178"/>
    <w:rsid w:val="1726169F"/>
    <w:rsid w:val="17399F15"/>
    <w:rsid w:val="175FA94E"/>
    <w:rsid w:val="1767C81D"/>
    <w:rsid w:val="17B32476"/>
    <w:rsid w:val="17B7397D"/>
    <w:rsid w:val="17C8850F"/>
    <w:rsid w:val="17D0A3D7"/>
    <w:rsid w:val="17D36053"/>
    <w:rsid w:val="17F59C96"/>
    <w:rsid w:val="17FEBDFF"/>
    <w:rsid w:val="18013BD5"/>
    <w:rsid w:val="18031BC8"/>
    <w:rsid w:val="1806BED2"/>
    <w:rsid w:val="18244239"/>
    <w:rsid w:val="182E6F50"/>
    <w:rsid w:val="1831A989"/>
    <w:rsid w:val="18608646"/>
    <w:rsid w:val="186A5B48"/>
    <w:rsid w:val="186F0BB0"/>
    <w:rsid w:val="18B21193"/>
    <w:rsid w:val="18B43F89"/>
    <w:rsid w:val="18BAEC6A"/>
    <w:rsid w:val="18BBB1CD"/>
    <w:rsid w:val="18C7A1F2"/>
    <w:rsid w:val="18CF5DD1"/>
    <w:rsid w:val="190872A9"/>
    <w:rsid w:val="195395A4"/>
    <w:rsid w:val="195924E7"/>
    <w:rsid w:val="195ED006"/>
    <w:rsid w:val="196BBB45"/>
    <w:rsid w:val="19B94310"/>
    <w:rsid w:val="19BD3533"/>
    <w:rsid w:val="19E527B7"/>
    <w:rsid w:val="19ECC79F"/>
    <w:rsid w:val="19F5E6E6"/>
    <w:rsid w:val="1A0881A0"/>
    <w:rsid w:val="1A0A0F0F"/>
    <w:rsid w:val="1A0AEC9D"/>
    <w:rsid w:val="1A25FDA9"/>
    <w:rsid w:val="1A5BA016"/>
    <w:rsid w:val="1A649466"/>
    <w:rsid w:val="1A655EC5"/>
    <w:rsid w:val="1A786443"/>
    <w:rsid w:val="1A850BF5"/>
    <w:rsid w:val="1A913794"/>
    <w:rsid w:val="1AA1AAB6"/>
    <w:rsid w:val="1AAE7F36"/>
    <w:rsid w:val="1AE7D8DA"/>
    <w:rsid w:val="1AF12C94"/>
    <w:rsid w:val="1B03393E"/>
    <w:rsid w:val="1B0D91D8"/>
    <w:rsid w:val="1B1D6D2D"/>
    <w:rsid w:val="1B2A8A01"/>
    <w:rsid w:val="1B763E26"/>
    <w:rsid w:val="1B80A795"/>
    <w:rsid w:val="1B8225ED"/>
    <w:rsid w:val="1B91B998"/>
    <w:rsid w:val="1B9924B5"/>
    <w:rsid w:val="1BBAB406"/>
    <w:rsid w:val="1BC80F1F"/>
    <w:rsid w:val="1C08A324"/>
    <w:rsid w:val="1C16924C"/>
    <w:rsid w:val="1C1F12A6"/>
    <w:rsid w:val="1C47DC85"/>
    <w:rsid w:val="1C4BFA21"/>
    <w:rsid w:val="1C5BFD42"/>
    <w:rsid w:val="1C62B034"/>
    <w:rsid w:val="1C6FE735"/>
    <w:rsid w:val="1C7462AA"/>
    <w:rsid w:val="1C8646B5"/>
    <w:rsid w:val="1C88A08B"/>
    <w:rsid w:val="1C89F5BE"/>
    <w:rsid w:val="1C998004"/>
    <w:rsid w:val="1C9F267E"/>
    <w:rsid w:val="1CAAAD45"/>
    <w:rsid w:val="1CC4FC95"/>
    <w:rsid w:val="1CC5DF57"/>
    <w:rsid w:val="1CDBE1DD"/>
    <w:rsid w:val="1CE1159F"/>
    <w:rsid w:val="1CF1D40A"/>
    <w:rsid w:val="1CF68732"/>
    <w:rsid w:val="1CF7B862"/>
    <w:rsid w:val="1CFDBB2C"/>
    <w:rsid w:val="1D09EF61"/>
    <w:rsid w:val="1D0BE7DF"/>
    <w:rsid w:val="1D158548"/>
    <w:rsid w:val="1D16CF35"/>
    <w:rsid w:val="1D21C94C"/>
    <w:rsid w:val="1D428D0B"/>
    <w:rsid w:val="1D48C0F4"/>
    <w:rsid w:val="1D4AB78A"/>
    <w:rsid w:val="1D61E70E"/>
    <w:rsid w:val="1D79DB0F"/>
    <w:rsid w:val="1D7B1A60"/>
    <w:rsid w:val="1D99CDD2"/>
    <w:rsid w:val="1DA83544"/>
    <w:rsid w:val="1DBCAB4F"/>
    <w:rsid w:val="1DBD6F3C"/>
    <w:rsid w:val="1DC58C1B"/>
    <w:rsid w:val="1DD5AF98"/>
    <w:rsid w:val="1E1BB814"/>
    <w:rsid w:val="1E3FD17D"/>
    <w:rsid w:val="1E80D3B9"/>
    <w:rsid w:val="1EBBB828"/>
    <w:rsid w:val="1EBC5ECE"/>
    <w:rsid w:val="1EBFA6EC"/>
    <w:rsid w:val="1EC21397"/>
    <w:rsid w:val="1EC63420"/>
    <w:rsid w:val="1EDAD780"/>
    <w:rsid w:val="1F02729A"/>
    <w:rsid w:val="1F09BEF6"/>
    <w:rsid w:val="1F127C92"/>
    <w:rsid w:val="1F3CAC57"/>
    <w:rsid w:val="1F4BC0FD"/>
    <w:rsid w:val="1F6931AB"/>
    <w:rsid w:val="1F6E7B2E"/>
    <w:rsid w:val="1F769D88"/>
    <w:rsid w:val="1F9D1319"/>
    <w:rsid w:val="1FB75C51"/>
    <w:rsid w:val="1FC9BA2B"/>
    <w:rsid w:val="1FCAA154"/>
    <w:rsid w:val="1FD84E31"/>
    <w:rsid w:val="1FE9CA63"/>
    <w:rsid w:val="200D4541"/>
    <w:rsid w:val="202C758E"/>
    <w:rsid w:val="20335262"/>
    <w:rsid w:val="203FCB30"/>
    <w:rsid w:val="20416E0D"/>
    <w:rsid w:val="2045D6E9"/>
    <w:rsid w:val="20485921"/>
    <w:rsid w:val="207916DE"/>
    <w:rsid w:val="208A68C6"/>
    <w:rsid w:val="20A4E981"/>
    <w:rsid w:val="20CC087F"/>
    <w:rsid w:val="20D269CC"/>
    <w:rsid w:val="20D3C9F1"/>
    <w:rsid w:val="210BFE9E"/>
    <w:rsid w:val="210D5CC6"/>
    <w:rsid w:val="212D09F0"/>
    <w:rsid w:val="213418FD"/>
    <w:rsid w:val="2137DC2C"/>
    <w:rsid w:val="213F3F0A"/>
    <w:rsid w:val="2143A334"/>
    <w:rsid w:val="2149342C"/>
    <w:rsid w:val="2149AEF4"/>
    <w:rsid w:val="215C9A0F"/>
    <w:rsid w:val="2182CFED"/>
    <w:rsid w:val="2186EB2C"/>
    <w:rsid w:val="218E8517"/>
    <w:rsid w:val="21C04FB1"/>
    <w:rsid w:val="21C4944F"/>
    <w:rsid w:val="21E6D017"/>
    <w:rsid w:val="21EC6FFE"/>
    <w:rsid w:val="21EECBD8"/>
    <w:rsid w:val="21F13967"/>
    <w:rsid w:val="21F4AFC3"/>
    <w:rsid w:val="21F8C487"/>
    <w:rsid w:val="21FA7E6B"/>
    <w:rsid w:val="22019630"/>
    <w:rsid w:val="220F1ABD"/>
    <w:rsid w:val="22197CD3"/>
    <w:rsid w:val="2222E726"/>
    <w:rsid w:val="222E26A6"/>
    <w:rsid w:val="22596211"/>
    <w:rsid w:val="225B539F"/>
    <w:rsid w:val="226A2DCE"/>
    <w:rsid w:val="226FE6FC"/>
    <w:rsid w:val="227E3A0B"/>
    <w:rsid w:val="228B6E91"/>
    <w:rsid w:val="22A4A2A7"/>
    <w:rsid w:val="22B797CC"/>
    <w:rsid w:val="22CD8B1A"/>
    <w:rsid w:val="22FBF45B"/>
    <w:rsid w:val="2307F7AC"/>
    <w:rsid w:val="23137712"/>
    <w:rsid w:val="2316590B"/>
    <w:rsid w:val="231F115B"/>
    <w:rsid w:val="23221F92"/>
    <w:rsid w:val="23473781"/>
    <w:rsid w:val="2354250F"/>
    <w:rsid w:val="235A6769"/>
    <w:rsid w:val="2366AA16"/>
    <w:rsid w:val="236AE7AD"/>
    <w:rsid w:val="236BF55B"/>
    <w:rsid w:val="236FE0B6"/>
    <w:rsid w:val="23770136"/>
    <w:rsid w:val="237747B1"/>
    <w:rsid w:val="23819A35"/>
    <w:rsid w:val="23AAB7C1"/>
    <w:rsid w:val="23AC80E4"/>
    <w:rsid w:val="23B6918B"/>
    <w:rsid w:val="23CD2E95"/>
    <w:rsid w:val="23F18E2C"/>
    <w:rsid w:val="2400D454"/>
    <w:rsid w:val="241068BC"/>
    <w:rsid w:val="24216955"/>
    <w:rsid w:val="2426C6C5"/>
    <w:rsid w:val="24284B1E"/>
    <w:rsid w:val="24A4BA97"/>
    <w:rsid w:val="24AF9008"/>
    <w:rsid w:val="24B20083"/>
    <w:rsid w:val="24B5A4D1"/>
    <w:rsid w:val="24BAF8AB"/>
    <w:rsid w:val="2554CB7C"/>
    <w:rsid w:val="25558D57"/>
    <w:rsid w:val="255B26E5"/>
    <w:rsid w:val="257E886F"/>
    <w:rsid w:val="2593BE8D"/>
    <w:rsid w:val="25DD1693"/>
    <w:rsid w:val="25E80071"/>
    <w:rsid w:val="25E9339D"/>
    <w:rsid w:val="260B1D45"/>
    <w:rsid w:val="26184DEE"/>
    <w:rsid w:val="2631840E"/>
    <w:rsid w:val="2639D1C7"/>
    <w:rsid w:val="26549170"/>
    <w:rsid w:val="267CA4E3"/>
    <w:rsid w:val="2689D50F"/>
    <w:rsid w:val="26ACABAC"/>
    <w:rsid w:val="26B7936D"/>
    <w:rsid w:val="26B92C0C"/>
    <w:rsid w:val="26CF5232"/>
    <w:rsid w:val="26D03660"/>
    <w:rsid w:val="26E2DCCF"/>
    <w:rsid w:val="26FDD68F"/>
    <w:rsid w:val="27128FB3"/>
    <w:rsid w:val="271420EC"/>
    <w:rsid w:val="2716C5E7"/>
    <w:rsid w:val="271C3639"/>
    <w:rsid w:val="271CE77E"/>
    <w:rsid w:val="273B6935"/>
    <w:rsid w:val="273C4920"/>
    <w:rsid w:val="27428478"/>
    <w:rsid w:val="274F4EE0"/>
    <w:rsid w:val="2757F965"/>
    <w:rsid w:val="2758E525"/>
    <w:rsid w:val="275E6DA2"/>
    <w:rsid w:val="2770E3A5"/>
    <w:rsid w:val="277F9C0C"/>
    <w:rsid w:val="279EEAC3"/>
    <w:rsid w:val="279FC12C"/>
    <w:rsid w:val="27B10AC4"/>
    <w:rsid w:val="27C0B9B7"/>
    <w:rsid w:val="27D43A12"/>
    <w:rsid w:val="27D58AEE"/>
    <w:rsid w:val="27D6708B"/>
    <w:rsid w:val="27F16081"/>
    <w:rsid w:val="27F8415A"/>
    <w:rsid w:val="27F88EBD"/>
    <w:rsid w:val="27FCBBB3"/>
    <w:rsid w:val="2834154A"/>
    <w:rsid w:val="285DD543"/>
    <w:rsid w:val="28942D15"/>
    <w:rsid w:val="289E10F9"/>
    <w:rsid w:val="28B3147A"/>
    <w:rsid w:val="28C81B5E"/>
    <w:rsid w:val="28CCD05E"/>
    <w:rsid w:val="28D9543B"/>
    <w:rsid w:val="28E5DA06"/>
    <w:rsid w:val="28E601A2"/>
    <w:rsid w:val="28FD4AAD"/>
    <w:rsid w:val="29141100"/>
    <w:rsid w:val="292127A7"/>
    <w:rsid w:val="2935846D"/>
    <w:rsid w:val="29527876"/>
    <w:rsid w:val="29575B82"/>
    <w:rsid w:val="2969FF9C"/>
    <w:rsid w:val="2981BCE0"/>
    <w:rsid w:val="2991D69B"/>
    <w:rsid w:val="29A86C63"/>
    <w:rsid w:val="29D2414F"/>
    <w:rsid w:val="29DD5113"/>
    <w:rsid w:val="2A19D8F7"/>
    <w:rsid w:val="2A20AD96"/>
    <w:rsid w:val="2A26E39C"/>
    <w:rsid w:val="2A26ECF6"/>
    <w:rsid w:val="2A29CD6F"/>
    <w:rsid w:val="2A2F364B"/>
    <w:rsid w:val="2A3EF804"/>
    <w:rsid w:val="2A48011D"/>
    <w:rsid w:val="2A59E23E"/>
    <w:rsid w:val="2A60C68E"/>
    <w:rsid w:val="2A6EA511"/>
    <w:rsid w:val="2A838BD0"/>
    <w:rsid w:val="2A88ED75"/>
    <w:rsid w:val="2A9217E6"/>
    <w:rsid w:val="2ACB1FBE"/>
    <w:rsid w:val="2ACF0597"/>
    <w:rsid w:val="2AE5B642"/>
    <w:rsid w:val="2AEFBF9E"/>
    <w:rsid w:val="2B0138C8"/>
    <w:rsid w:val="2B16EFD8"/>
    <w:rsid w:val="2B1D3F7D"/>
    <w:rsid w:val="2B1E4822"/>
    <w:rsid w:val="2B26F7B6"/>
    <w:rsid w:val="2B2A105D"/>
    <w:rsid w:val="2B2E5978"/>
    <w:rsid w:val="2B3F8B55"/>
    <w:rsid w:val="2B50345B"/>
    <w:rsid w:val="2B72A309"/>
    <w:rsid w:val="2BA7E21A"/>
    <w:rsid w:val="2BAC761D"/>
    <w:rsid w:val="2BAE495B"/>
    <w:rsid w:val="2BB05FFF"/>
    <w:rsid w:val="2BB77838"/>
    <w:rsid w:val="2BBC0345"/>
    <w:rsid w:val="2BEA2D50"/>
    <w:rsid w:val="2BEF36E4"/>
    <w:rsid w:val="2BF34575"/>
    <w:rsid w:val="2C1F1E0D"/>
    <w:rsid w:val="2C31B047"/>
    <w:rsid w:val="2C371D99"/>
    <w:rsid w:val="2C48974D"/>
    <w:rsid w:val="2CBACB16"/>
    <w:rsid w:val="2CC05C75"/>
    <w:rsid w:val="2CE1411F"/>
    <w:rsid w:val="2CE1F0A7"/>
    <w:rsid w:val="2CE6E852"/>
    <w:rsid w:val="2CFBA2BF"/>
    <w:rsid w:val="2D0FDD74"/>
    <w:rsid w:val="2D1B8AB6"/>
    <w:rsid w:val="2D2BA742"/>
    <w:rsid w:val="2D2C60E8"/>
    <w:rsid w:val="2D4283AA"/>
    <w:rsid w:val="2D513BAC"/>
    <w:rsid w:val="2D55EC5F"/>
    <w:rsid w:val="2D864882"/>
    <w:rsid w:val="2D8EF87B"/>
    <w:rsid w:val="2D97BC1A"/>
    <w:rsid w:val="2DA17282"/>
    <w:rsid w:val="2DA65E82"/>
    <w:rsid w:val="2DB90707"/>
    <w:rsid w:val="2DBFA185"/>
    <w:rsid w:val="2DD49B8B"/>
    <w:rsid w:val="2DDF4BA1"/>
    <w:rsid w:val="2DE3AC52"/>
    <w:rsid w:val="2E015CB0"/>
    <w:rsid w:val="2E047882"/>
    <w:rsid w:val="2E0FEB0D"/>
    <w:rsid w:val="2E116987"/>
    <w:rsid w:val="2E18C490"/>
    <w:rsid w:val="2E2A4A72"/>
    <w:rsid w:val="2E2AFE16"/>
    <w:rsid w:val="2E3BAAAC"/>
    <w:rsid w:val="2E4180C5"/>
    <w:rsid w:val="2E54BE41"/>
    <w:rsid w:val="2E54D24D"/>
    <w:rsid w:val="2E57057B"/>
    <w:rsid w:val="2E6D2133"/>
    <w:rsid w:val="2E758963"/>
    <w:rsid w:val="2E9CDF08"/>
    <w:rsid w:val="2EB0C51B"/>
    <w:rsid w:val="2EB841F1"/>
    <w:rsid w:val="2EB93DE9"/>
    <w:rsid w:val="2EBB10DD"/>
    <w:rsid w:val="2EC3EC95"/>
    <w:rsid w:val="2EC81286"/>
    <w:rsid w:val="2F09833E"/>
    <w:rsid w:val="2F14DDA8"/>
    <w:rsid w:val="2F2B0F66"/>
    <w:rsid w:val="2F340E62"/>
    <w:rsid w:val="2F43D1F8"/>
    <w:rsid w:val="2F82651B"/>
    <w:rsid w:val="2F9C011C"/>
    <w:rsid w:val="2FA94B75"/>
    <w:rsid w:val="2FAA8F3B"/>
    <w:rsid w:val="2FBB0214"/>
    <w:rsid w:val="2FC661DE"/>
    <w:rsid w:val="2FCC5C4A"/>
    <w:rsid w:val="2FE4104D"/>
    <w:rsid w:val="2FF6C94A"/>
    <w:rsid w:val="2FFAB590"/>
    <w:rsid w:val="300E9625"/>
    <w:rsid w:val="3017F63D"/>
    <w:rsid w:val="303DB0BA"/>
    <w:rsid w:val="3044426E"/>
    <w:rsid w:val="30595412"/>
    <w:rsid w:val="305DF1A6"/>
    <w:rsid w:val="3069299A"/>
    <w:rsid w:val="3069FE0F"/>
    <w:rsid w:val="3074C5A1"/>
    <w:rsid w:val="307C5900"/>
    <w:rsid w:val="308D120C"/>
    <w:rsid w:val="30A1F59C"/>
    <w:rsid w:val="30C52331"/>
    <w:rsid w:val="30D585BF"/>
    <w:rsid w:val="30D828A2"/>
    <w:rsid w:val="30D96C0F"/>
    <w:rsid w:val="30ED6F72"/>
    <w:rsid w:val="30F5DAFA"/>
    <w:rsid w:val="30F7365B"/>
    <w:rsid w:val="30FE5064"/>
    <w:rsid w:val="3111F941"/>
    <w:rsid w:val="31126898"/>
    <w:rsid w:val="31313CF6"/>
    <w:rsid w:val="3143D42F"/>
    <w:rsid w:val="316BED2F"/>
    <w:rsid w:val="3184ED71"/>
    <w:rsid w:val="318DA2B1"/>
    <w:rsid w:val="31E2719C"/>
    <w:rsid w:val="31E4A404"/>
    <w:rsid w:val="32143ED4"/>
    <w:rsid w:val="322D83C6"/>
    <w:rsid w:val="3231D437"/>
    <w:rsid w:val="3234B867"/>
    <w:rsid w:val="32375C67"/>
    <w:rsid w:val="3255FFE4"/>
    <w:rsid w:val="3261B82B"/>
    <w:rsid w:val="326F7674"/>
    <w:rsid w:val="327ABD9E"/>
    <w:rsid w:val="329363B4"/>
    <w:rsid w:val="32AC33F8"/>
    <w:rsid w:val="32E7030D"/>
    <w:rsid w:val="33170A94"/>
    <w:rsid w:val="332972A6"/>
    <w:rsid w:val="332A7C01"/>
    <w:rsid w:val="332B9A6F"/>
    <w:rsid w:val="33397B86"/>
    <w:rsid w:val="3343974A"/>
    <w:rsid w:val="33616634"/>
    <w:rsid w:val="336F61DD"/>
    <w:rsid w:val="3377813A"/>
    <w:rsid w:val="3393B8DA"/>
    <w:rsid w:val="3399CC19"/>
    <w:rsid w:val="33AC5F07"/>
    <w:rsid w:val="33C9386E"/>
    <w:rsid w:val="33D20FCE"/>
    <w:rsid w:val="33E08DDD"/>
    <w:rsid w:val="33E8BC9D"/>
    <w:rsid w:val="33E975CE"/>
    <w:rsid w:val="33FEE8CD"/>
    <w:rsid w:val="3402391C"/>
    <w:rsid w:val="340A6F1D"/>
    <w:rsid w:val="34146A8D"/>
    <w:rsid w:val="341C1AA8"/>
    <w:rsid w:val="34200196"/>
    <w:rsid w:val="34282AA5"/>
    <w:rsid w:val="3429E3B3"/>
    <w:rsid w:val="34359809"/>
    <w:rsid w:val="34385031"/>
    <w:rsid w:val="34400679"/>
    <w:rsid w:val="3448D3CE"/>
    <w:rsid w:val="347DCE97"/>
    <w:rsid w:val="34B11BCD"/>
    <w:rsid w:val="34C06223"/>
    <w:rsid w:val="34DF198E"/>
    <w:rsid w:val="34F557C2"/>
    <w:rsid w:val="34FC3428"/>
    <w:rsid w:val="35180199"/>
    <w:rsid w:val="3535917F"/>
    <w:rsid w:val="3541A233"/>
    <w:rsid w:val="3557D2E5"/>
    <w:rsid w:val="356EA881"/>
    <w:rsid w:val="3579D80F"/>
    <w:rsid w:val="3589E6A0"/>
    <w:rsid w:val="358C5BFC"/>
    <w:rsid w:val="35AA90D0"/>
    <w:rsid w:val="35B520BF"/>
    <w:rsid w:val="35B9362B"/>
    <w:rsid w:val="35ED650C"/>
    <w:rsid w:val="35EFBEEF"/>
    <w:rsid w:val="35F895BA"/>
    <w:rsid w:val="3600F7AC"/>
    <w:rsid w:val="3608F5DB"/>
    <w:rsid w:val="3616D7CA"/>
    <w:rsid w:val="36284966"/>
    <w:rsid w:val="3635FF1E"/>
    <w:rsid w:val="364EA8FF"/>
    <w:rsid w:val="36558D39"/>
    <w:rsid w:val="3672833E"/>
    <w:rsid w:val="368DCA20"/>
    <w:rsid w:val="36A71E9F"/>
    <w:rsid w:val="36C91B60"/>
    <w:rsid w:val="36C9F7C6"/>
    <w:rsid w:val="36E5C846"/>
    <w:rsid w:val="3701F921"/>
    <w:rsid w:val="371075B3"/>
    <w:rsid w:val="3716CF46"/>
    <w:rsid w:val="372942A1"/>
    <w:rsid w:val="372CB320"/>
    <w:rsid w:val="3751A08C"/>
    <w:rsid w:val="375DE13C"/>
    <w:rsid w:val="3763DE9F"/>
    <w:rsid w:val="3774C6D8"/>
    <w:rsid w:val="377A9A64"/>
    <w:rsid w:val="37870906"/>
    <w:rsid w:val="378B9C5E"/>
    <w:rsid w:val="379EDADA"/>
    <w:rsid w:val="37ABE809"/>
    <w:rsid w:val="37B8B5AF"/>
    <w:rsid w:val="37CA35DC"/>
    <w:rsid w:val="37D0DE24"/>
    <w:rsid w:val="37D56496"/>
    <w:rsid w:val="37F076B7"/>
    <w:rsid w:val="3813D266"/>
    <w:rsid w:val="381B430D"/>
    <w:rsid w:val="382495FD"/>
    <w:rsid w:val="38358C2C"/>
    <w:rsid w:val="38372F5E"/>
    <w:rsid w:val="384A2634"/>
    <w:rsid w:val="385F8193"/>
    <w:rsid w:val="3863F3E8"/>
    <w:rsid w:val="3892597E"/>
    <w:rsid w:val="389CFD3B"/>
    <w:rsid w:val="38A0375D"/>
    <w:rsid w:val="38B6E064"/>
    <w:rsid w:val="38BA53BF"/>
    <w:rsid w:val="38D00693"/>
    <w:rsid w:val="38DCF2C0"/>
    <w:rsid w:val="38E13A00"/>
    <w:rsid w:val="3916D329"/>
    <w:rsid w:val="391A3AD4"/>
    <w:rsid w:val="393C64B5"/>
    <w:rsid w:val="395D119B"/>
    <w:rsid w:val="3970A442"/>
    <w:rsid w:val="39ADF91C"/>
    <w:rsid w:val="39B00801"/>
    <w:rsid w:val="39CB4591"/>
    <w:rsid w:val="39DDC68F"/>
    <w:rsid w:val="39E4680F"/>
    <w:rsid w:val="39EE0F63"/>
    <w:rsid w:val="39F2BE47"/>
    <w:rsid w:val="3A015290"/>
    <w:rsid w:val="3A2586F2"/>
    <w:rsid w:val="3A666300"/>
    <w:rsid w:val="3A9BE6BC"/>
    <w:rsid w:val="3AB0DB63"/>
    <w:rsid w:val="3ACEDEAC"/>
    <w:rsid w:val="3AD66B41"/>
    <w:rsid w:val="3ADE437E"/>
    <w:rsid w:val="3AE3B9D0"/>
    <w:rsid w:val="3AFFD80F"/>
    <w:rsid w:val="3B0B96AC"/>
    <w:rsid w:val="3B18D5F4"/>
    <w:rsid w:val="3B2C5E07"/>
    <w:rsid w:val="3B3234B2"/>
    <w:rsid w:val="3B3870E5"/>
    <w:rsid w:val="3B39F728"/>
    <w:rsid w:val="3B3D5260"/>
    <w:rsid w:val="3B6A6D2F"/>
    <w:rsid w:val="3B8939F3"/>
    <w:rsid w:val="3B8989C3"/>
    <w:rsid w:val="3B8FABD6"/>
    <w:rsid w:val="3B9114A0"/>
    <w:rsid w:val="3BAB4DD5"/>
    <w:rsid w:val="3BB9865F"/>
    <w:rsid w:val="3BE155C6"/>
    <w:rsid w:val="3BED6ACC"/>
    <w:rsid w:val="3BFCE1C0"/>
    <w:rsid w:val="3C12620B"/>
    <w:rsid w:val="3C2DC866"/>
    <w:rsid w:val="3C3CB59E"/>
    <w:rsid w:val="3C4420CD"/>
    <w:rsid w:val="3C4AA3E2"/>
    <w:rsid w:val="3C51D272"/>
    <w:rsid w:val="3C66FD57"/>
    <w:rsid w:val="3C6CF2AA"/>
    <w:rsid w:val="3C6F69E4"/>
    <w:rsid w:val="3C82E238"/>
    <w:rsid w:val="3C920C42"/>
    <w:rsid w:val="3CA8FC57"/>
    <w:rsid w:val="3CBE8F85"/>
    <w:rsid w:val="3CC6B3E3"/>
    <w:rsid w:val="3CC8EEBF"/>
    <w:rsid w:val="3CD771C2"/>
    <w:rsid w:val="3CF1315B"/>
    <w:rsid w:val="3CFB1340"/>
    <w:rsid w:val="3D41C40D"/>
    <w:rsid w:val="3D4DB2C0"/>
    <w:rsid w:val="3D6363C3"/>
    <w:rsid w:val="3D793C33"/>
    <w:rsid w:val="3D969D0D"/>
    <w:rsid w:val="3D9AD0BC"/>
    <w:rsid w:val="3D9C236C"/>
    <w:rsid w:val="3DBA141D"/>
    <w:rsid w:val="3DF129E7"/>
    <w:rsid w:val="3DF68716"/>
    <w:rsid w:val="3E11C118"/>
    <w:rsid w:val="3E2C3A15"/>
    <w:rsid w:val="3E33B4AA"/>
    <w:rsid w:val="3E403216"/>
    <w:rsid w:val="3E441BF2"/>
    <w:rsid w:val="3E5229EA"/>
    <w:rsid w:val="3E5ED5CF"/>
    <w:rsid w:val="3E7DBE9A"/>
    <w:rsid w:val="3E8BE5E0"/>
    <w:rsid w:val="3EA2A476"/>
    <w:rsid w:val="3EAFBC66"/>
    <w:rsid w:val="3EC59AFE"/>
    <w:rsid w:val="3EDC6183"/>
    <w:rsid w:val="3EDF080E"/>
    <w:rsid w:val="3F0952C0"/>
    <w:rsid w:val="3F0986ED"/>
    <w:rsid w:val="3F191DDA"/>
    <w:rsid w:val="3F1F94D3"/>
    <w:rsid w:val="3F274F36"/>
    <w:rsid w:val="3F3BC66B"/>
    <w:rsid w:val="3F74DC87"/>
    <w:rsid w:val="3F79FDB5"/>
    <w:rsid w:val="3F7AB0F0"/>
    <w:rsid w:val="3F95D392"/>
    <w:rsid w:val="3F9DE1F3"/>
    <w:rsid w:val="3FB369A3"/>
    <w:rsid w:val="3FD535BE"/>
    <w:rsid w:val="3FE4CA27"/>
    <w:rsid w:val="3FF23989"/>
    <w:rsid w:val="40097C25"/>
    <w:rsid w:val="402F4A13"/>
    <w:rsid w:val="403A5635"/>
    <w:rsid w:val="4041BACD"/>
    <w:rsid w:val="406EE3B7"/>
    <w:rsid w:val="4075FCF7"/>
    <w:rsid w:val="40772421"/>
    <w:rsid w:val="409B85CF"/>
    <w:rsid w:val="40BC8F27"/>
    <w:rsid w:val="40C443D6"/>
    <w:rsid w:val="40CC932E"/>
    <w:rsid w:val="40D67CCA"/>
    <w:rsid w:val="40DEE182"/>
    <w:rsid w:val="40E26A31"/>
    <w:rsid w:val="40E6EEA9"/>
    <w:rsid w:val="40EC11AB"/>
    <w:rsid w:val="40F519A0"/>
    <w:rsid w:val="40FA9F72"/>
    <w:rsid w:val="41073922"/>
    <w:rsid w:val="410AEB0C"/>
    <w:rsid w:val="41581ADD"/>
    <w:rsid w:val="4171B36B"/>
    <w:rsid w:val="41755326"/>
    <w:rsid w:val="41785A9F"/>
    <w:rsid w:val="4182E8B9"/>
    <w:rsid w:val="418A8C1F"/>
    <w:rsid w:val="418E8710"/>
    <w:rsid w:val="41968D0D"/>
    <w:rsid w:val="4199E514"/>
    <w:rsid w:val="4216A77C"/>
    <w:rsid w:val="421B9ECC"/>
    <w:rsid w:val="422E34F2"/>
    <w:rsid w:val="426D24F0"/>
    <w:rsid w:val="4271600F"/>
    <w:rsid w:val="4271818E"/>
    <w:rsid w:val="4299DF97"/>
    <w:rsid w:val="42A0DA14"/>
    <w:rsid w:val="42A3101E"/>
    <w:rsid w:val="42B9A506"/>
    <w:rsid w:val="42D88689"/>
    <w:rsid w:val="42D9E01D"/>
    <w:rsid w:val="42DF40C3"/>
    <w:rsid w:val="42E86E37"/>
    <w:rsid w:val="42E90EDD"/>
    <w:rsid w:val="430B3BAE"/>
    <w:rsid w:val="433C7F0A"/>
    <w:rsid w:val="434227F8"/>
    <w:rsid w:val="434AF949"/>
    <w:rsid w:val="434E20D9"/>
    <w:rsid w:val="4351A9BC"/>
    <w:rsid w:val="43531496"/>
    <w:rsid w:val="435DBE4F"/>
    <w:rsid w:val="436AA4B0"/>
    <w:rsid w:val="436B577C"/>
    <w:rsid w:val="437FF3FC"/>
    <w:rsid w:val="43B5E7CA"/>
    <w:rsid w:val="43BCAB68"/>
    <w:rsid w:val="43C04311"/>
    <w:rsid w:val="43C656C1"/>
    <w:rsid w:val="43C95832"/>
    <w:rsid w:val="43E549D1"/>
    <w:rsid w:val="43F49622"/>
    <w:rsid w:val="44007F06"/>
    <w:rsid w:val="443CE174"/>
    <w:rsid w:val="44460DB1"/>
    <w:rsid w:val="445CABD3"/>
    <w:rsid w:val="4463846C"/>
    <w:rsid w:val="44781496"/>
    <w:rsid w:val="44C283B8"/>
    <w:rsid w:val="44C5BF2D"/>
    <w:rsid w:val="44C64DA4"/>
    <w:rsid w:val="44CEC33D"/>
    <w:rsid w:val="44DAF187"/>
    <w:rsid w:val="44F1F8D3"/>
    <w:rsid w:val="44FD1A5F"/>
    <w:rsid w:val="4505702A"/>
    <w:rsid w:val="453F208F"/>
    <w:rsid w:val="453FCDB2"/>
    <w:rsid w:val="454C9B29"/>
    <w:rsid w:val="454DD3F9"/>
    <w:rsid w:val="4550E62F"/>
    <w:rsid w:val="45724B6B"/>
    <w:rsid w:val="457B6B72"/>
    <w:rsid w:val="45817DA2"/>
    <w:rsid w:val="45822A31"/>
    <w:rsid w:val="4597F57B"/>
    <w:rsid w:val="459F1F2E"/>
    <w:rsid w:val="45BEB6A7"/>
    <w:rsid w:val="45D18FAB"/>
    <w:rsid w:val="45D401C5"/>
    <w:rsid w:val="45E6840B"/>
    <w:rsid w:val="45EA91A1"/>
    <w:rsid w:val="4612F608"/>
    <w:rsid w:val="4614BB92"/>
    <w:rsid w:val="4643D934"/>
    <w:rsid w:val="4644CCF3"/>
    <w:rsid w:val="4646DBCF"/>
    <w:rsid w:val="464EEBD7"/>
    <w:rsid w:val="4650B0CE"/>
    <w:rsid w:val="465B5EE1"/>
    <w:rsid w:val="46679F30"/>
    <w:rsid w:val="4689E5E8"/>
    <w:rsid w:val="46A2E52D"/>
    <w:rsid w:val="46BDD69F"/>
    <w:rsid w:val="46C28D1E"/>
    <w:rsid w:val="46C8FCB3"/>
    <w:rsid w:val="46C983BE"/>
    <w:rsid w:val="46E3AF7A"/>
    <w:rsid w:val="4707BDCC"/>
    <w:rsid w:val="470BC703"/>
    <w:rsid w:val="47174390"/>
    <w:rsid w:val="4721C5B3"/>
    <w:rsid w:val="4731E431"/>
    <w:rsid w:val="47483848"/>
    <w:rsid w:val="474F8CB0"/>
    <w:rsid w:val="4754D351"/>
    <w:rsid w:val="47624E79"/>
    <w:rsid w:val="4763EE0A"/>
    <w:rsid w:val="47668591"/>
    <w:rsid w:val="476A131D"/>
    <w:rsid w:val="47773AB4"/>
    <w:rsid w:val="47838346"/>
    <w:rsid w:val="4786B056"/>
    <w:rsid w:val="478C4B1E"/>
    <w:rsid w:val="47959717"/>
    <w:rsid w:val="479DC000"/>
    <w:rsid w:val="47B42A1E"/>
    <w:rsid w:val="47C339DC"/>
    <w:rsid w:val="47C765AD"/>
    <w:rsid w:val="47CD0504"/>
    <w:rsid w:val="47D0EF55"/>
    <w:rsid w:val="47D23F93"/>
    <w:rsid w:val="47E81533"/>
    <w:rsid w:val="47EE15FB"/>
    <w:rsid w:val="47F84C44"/>
    <w:rsid w:val="48004592"/>
    <w:rsid w:val="4801545C"/>
    <w:rsid w:val="4804183B"/>
    <w:rsid w:val="480EFA0B"/>
    <w:rsid w:val="48195B6B"/>
    <w:rsid w:val="4821CE47"/>
    <w:rsid w:val="482F392F"/>
    <w:rsid w:val="48330BC2"/>
    <w:rsid w:val="48688FE4"/>
    <w:rsid w:val="486CD6F7"/>
    <w:rsid w:val="48975E38"/>
    <w:rsid w:val="489CCAA3"/>
    <w:rsid w:val="48ADF6EB"/>
    <w:rsid w:val="48B3F19C"/>
    <w:rsid w:val="48F85071"/>
    <w:rsid w:val="491BD221"/>
    <w:rsid w:val="491BF225"/>
    <w:rsid w:val="491D9B0B"/>
    <w:rsid w:val="492AEE0D"/>
    <w:rsid w:val="493AAEDB"/>
    <w:rsid w:val="493CCD3D"/>
    <w:rsid w:val="4968A867"/>
    <w:rsid w:val="497A25A3"/>
    <w:rsid w:val="497CB3C0"/>
    <w:rsid w:val="4989FEF5"/>
    <w:rsid w:val="499208E2"/>
    <w:rsid w:val="49AAF4E0"/>
    <w:rsid w:val="49B657BD"/>
    <w:rsid w:val="49B81405"/>
    <w:rsid w:val="49C9FFF6"/>
    <w:rsid w:val="49D7E9AF"/>
    <w:rsid w:val="49E55EA7"/>
    <w:rsid w:val="49FDC112"/>
    <w:rsid w:val="4A012CD9"/>
    <w:rsid w:val="4A07FBBA"/>
    <w:rsid w:val="4A2F0958"/>
    <w:rsid w:val="4A3BEC87"/>
    <w:rsid w:val="4A432D76"/>
    <w:rsid w:val="4A5A4003"/>
    <w:rsid w:val="4A64EF68"/>
    <w:rsid w:val="4A6AE82A"/>
    <w:rsid w:val="4A761004"/>
    <w:rsid w:val="4A7EF032"/>
    <w:rsid w:val="4AAB4839"/>
    <w:rsid w:val="4ABD1653"/>
    <w:rsid w:val="4AD3A487"/>
    <w:rsid w:val="4ADCC41A"/>
    <w:rsid w:val="4AEBE085"/>
    <w:rsid w:val="4AF4A73C"/>
    <w:rsid w:val="4AF6698B"/>
    <w:rsid w:val="4B1B7B3F"/>
    <w:rsid w:val="4B1FD131"/>
    <w:rsid w:val="4B281593"/>
    <w:rsid w:val="4B4ED135"/>
    <w:rsid w:val="4B4F7024"/>
    <w:rsid w:val="4B551542"/>
    <w:rsid w:val="4B5E53DC"/>
    <w:rsid w:val="4B5FA76C"/>
    <w:rsid w:val="4B625DF0"/>
    <w:rsid w:val="4B7ACBAA"/>
    <w:rsid w:val="4B82D645"/>
    <w:rsid w:val="4B9F2E44"/>
    <w:rsid w:val="4BA1FFF6"/>
    <w:rsid w:val="4BA2A079"/>
    <w:rsid w:val="4BB1442D"/>
    <w:rsid w:val="4BB48640"/>
    <w:rsid w:val="4BC562D0"/>
    <w:rsid w:val="4BDACC69"/>
    <w:rsid w:val="4BDBEAE6"/>
    <w:rsid w:val="4C04324F"/>
    <w:rsid w:val="4C0F44C6"/>
    <w:rsid w:val="4C177A95"/>
    <w:rsid w:val="4C305A36"/>
    <w:rsid w:val="4C543194"/>
    <w:rsid w:val="4C5847C2"/>
    <w:rsid w:val="4C6478D6"/>
    <w:rsid w:val="4C7547E7"/>
    <w:rsid w:val="4CB1603C"/>
    <w:rsid w:val="4CB7FA5F"/>
    <w:rsid w:val="4CC315BA"/>
    <w:rsid w:val="4CE7A2F0"/>
    <w:rsid w:val="4CFD970E"/>
    <w:rsid w:val="4D1C4308"/>
    <w:rsid w:val="4D28F808"/>
    <w:rsid w:val="4D2D3C32"/>
    <w:rsid w:val="4D2E0F22"/>
    <w:rsid w:val="4D4B2C66"/>
    <w:rsid w:val="4D5C0B86"/>
    <w:rsid w:val="4D5E05F1"/>
    <w:rsid w:val="4D6C6CC9"/>
    <w:rsid w:val="4D7C5E08"/>
    <w:rsid w:val="4D827DA9"/>
    <w:rsid w:val="4D917C26"/>
    <w:rsid w:val="4DA3987C"/>
    <w:rsid w:val="4DB785BC"/>
    <w:rsid w:val="4DBA4183"/>
    <w:rsid w:val="4DBB5A53"/>
    <w:rsid w:val="4DBE3BDB"/>
    <w:rsid w:val="4DD72C0E"/>
    <w:rsid w:val="4DDB6EEE"/>
    <w:rsid w:val="4DDDAC0C"/>
    <w:rsid w:val="4DECC1DB"/>
    <w:rsid w:val="4E24ABFA"/>
    <w:rsid w:val="4E28D216"/>
    <w:rsid w:val="4E35B660"/>
    <w:rsid w:val="4E36148A"/>
    <w:rsid w:val="4E61D6F6"/>
    <w:rsid w:val="4E63CC0F"/>
    <w:rsid w:val="4E728436"/>
    <w:rsid w:val="4E8DCD83"/>
    <w:rsid w:val="4E95A884"/>
    <w:rsid w:val="4EAB01EC"/>
    <w:rsid w:val="4EB5EAAD"/>
    <w:rsid w:val="4EB7F503"/>
    <w:rsid w:val="4EBD38A0"/>
    <w:rsid w:val="4ED7ED76"/>
    <w:rsid w:val="4EE53A73"/>
    <w:rsid w:val="4EE918FD"/>
    <w:rsid w:val="4EEFA6A2"/>
    <w:rsid w:val="4EFBFEBB"/>
    <w:rsid w:val="4EFFC4F8"/>
    <w:rsid w:val="4F160D34"/>
    <w:rsid w:val="4F372A8A"/>
    <w:rsid w:val="4F4A6697"/>
    <w:rsid w:val="4F4C8089"/>
    <w:rsid w:val="4F511B3D"/>
    <w:rsid w:val="4F51A3FF"/>
    <w:rsid w:val="4F5BDE44"/>
    <w:rsid w:val="4F5FF3CF"/>
    <w:rsid w:val="4F749157"/>
    <w:rsid w:val="4F791B4C"/>
    <w:rsid w:val="4F7AE480"/>
    <w:rsid w:val="4F7BD940"/>
    <w:rsid w:val="4F7DA8A2"/>
    <w:rsid w:val="4F8DB779"/>
    <w:rsid w:val="4F934BC5"/>
    <w:rsid w:val="4F935546"/>
    <w:rsid w:val="4FCF5935"/>
    <w:rsid w:val="4FE7E7D9"/>
    <w:rsid w:val="4FE9DD8F"/>
    <w:rsid w:val="4FF11664"/>
    <w:rsid w:val="4FFA94EA"/>
    <w:rsid w:val="50078ED2"/>
    <w:rsid w:val="50298386"/>
    <w:rsid w:val="50379CF5"/>
    <w:rsid w:val="504B6518"/>
    <w:rsid w:val="505ACED0"/>
    <w:rsid w:val="5064212B"/>
    <w:rsid w:val="50793E0D"/>
    <w:rsid w:val="508D438B"/>
    <w:rsid w:val="50A1E005"/>
    <w:rsid w:val="50AB63A5"/>
    <w:rsid w:val="50B26375"/>
    <w:rsid w:val="50C6AC8B"/>
    <w:rsid w:val="50E07D6E"/>
    <w:rsid w:val="50E0BDD7"/>
    <w:rsid w:val="50E4AE73"/>
    <w:rsid w:val="50EE5A92"/>
    <w:rsid w:val="510CA4E3"/>
    <w:rsid w:val="510D13C5"/>
    <w:rsid w:val="51440D05"/>
    <w:rsid w:val="514680E3"/>
    <w:rsid w:val="514F7EB3"/>
    <w:rsid w:val="515394F1"/>
    <w:rsid w:val="5177B3EF"/>
    <w:rsid w:val="517E193E"/>
    <w:rsid w:val="518DA62A"/>
    <w:rsid w:val="51A6591F"/>
    <w:rsid w:val="51D1DA12"/>
    <w:rsid w:val="51DF9FCF"/>
    <w:rsid w:val="51E3AAA8"/>
    <w:rsid w:val="51F0B9B6"/>
    <w:rsid w:val="51F2633D"/>
    <w:rsid w:val="5202DFE7"/>
    <w:rsid w:val="52184FEA"/>
    <w:rsid w:val="52233AA5"/>
    <w:rsid w:val="5232DE0B"/>
    <w:rsid w:val="52435397"/>
    <w:rsid w:val="527923B7"/>
    <w:rsid w:val="527B2D79"/>
    <w:rsid w:val="52811650"/>
    <w:rsid w:val="5283E841"/>
    <w:rsid w:val="52A05913"/>
    <w:rsid w:val="52A0DAD3"/>
    <w:rsid w:val="52A15CD5"/>
    <w:rsid w:val="52A6AD6A"/>
    <w:rsid w:val="52BD2D28"/>
    <w:rsid w:val="52C89624"/>
    <w:rsid w:val="52C951C1"/>
    <w:rsid w:val="5307A9C5"/>
    <w:rsid w:val="5310F291"/>
    <w:rsid w:val="5328F438"/>
    <w:rsid w:val="5333BE8A"/>
    <w:rsid w:val="53489209"/>
    <w:rsid w:val="5365F349"/>
    <w:rsid w:val="53842D7C"/>
    <w:rsid w:val="539B362B"/>
    <w:rsid w:val="53A2F8BC"/>
    <w:rsid w:val="53AB2EDE"/>
    <w:rsid w:val="53AFB3A0"/>
    <w:rsid w:val="53C7122B"/>
    <w:rsid w:val="53C9EBEB"/>
    <w:rsid w:val="53C9F9E5"/>
    <w:rsid w:val="53DC9BB0"/>
    <w:rsid w:val="53FD58C4"/>
    <w:rsid w:val="540DE466"/>
    <w:rsid w:val="541CE92D"/>
    <w:rsid w:val="541DB015"/>
    <w:rsid w:val="5423CD8E"/>
    <w:rsid w:val="54344B57"/>
    <w:rsid w:val="5451D3DC"/>
    <w:rsid w:val="5453D2AC"/>
    <w:rsid w:val="5464307A"/>
    <w:rsid w:val="546EFCCB"/>
    <w:rsid w:val="5483C3ED"/>
    <w:rsid w:val="549A45E2"/>
    <w:rsid w:val="549B998E"/>
    <w:rsid w:val="549ED3A3"/>
    <w:rsid w:val="54A6CD47"/>
    <w:rsid w:val="54B4C832"/>
    <w:rsid w:val="54D01009"/>
    <w:rsid w:val="54DA7BE2"/>
    <w:rsid w:val="54F917A0"/>
    <w:rsid w:val="54FBDE5F"/>
    <w:rsid w:val="54FF5C73"/>
    <w:rsid w:val="55118703"/>
    <w:rsid w:val="55143749"/>
    <w:rsid w:val="55169C0B"/>
    <w:rsid w:val="552BA970"/>
    <w:rsid w:val="552EB41F"/>
    <w:rsid w:val="55368CF1"/>
    <w:rsid w:val="554B89FF"/>
    <w:rsid w:val="55746AC8"/>
    <w:rsid w:val="559018F3"/>
    <w:rsid w:val="55977546"/>
    <w:rsid w:val="55A1505D"/>
    <w:rsid w:val="55AEBB12"/>
    <w:rsid w:val="55B6775D"/>
    <w:rsid w:val="55CCDF4C"/>
    <w:rsid w:val="55D7B79F"/>
    <w:rsid w:val="55E9354F"/>
    <w:rsid w:val="55EA8483"/>
    <w:rsid w:val="55FC0054"/>
    <w:rsid w:val="561094F9"/>
    <w:rsid w:val="5641775B"/>
    <w:rsid w:val="564E5F5E"/>
    <w:rsid w:val="5653A548"/>
    <w:rsid w:val="565B90E1"/>
    <w:rsid w:val="56644729"/>
    <w:rsid w:val="5672BD84"/>
    <w:rsid w:val="56824654"/>
    <w:rsid w:val="569DD2A6"/>
    <w:rsid w:val="56A30451"/>
    <w:rsid w:val="56ABF8E8"/>
    <w:rsid w:val="56E15CA9"/>
    <w:rsid w:val="56E1834C"/>
    <w:rsid w:val="56E5F451"/>
    <w:rsid w:val="56EF89BF"/>
    <w:rsid w:val="56F7841D"/>
    <w:rsid w:val="56FCB718"/>
    <w:rsid w:val="571662C2"/>
    <w:rsid w:val="5725F86A"/>
    <w:rsid w:val="57342E44"/>
    <w:rsid w:val="5734FB5B"/>
    <w:rsid w:val="57358DD8"/>
    <w:rsid w:val="573A5F56"/>
    <w:rsid w:val="575FBB6A"/>
    <w:rsid w:val="57A1AB0C"/>
    <w:rsid w:val="57C115E6"/>
    <w:rsid w:val="57CE5B92"/>
    <w:rsid w:val="57D59256"/>
    <w:rsid w:val="57DA9EF0"/>
    <w:rsid w:val="57FD80AB"/>
    <w:rsid w:val="58280013"/>
    <w:rsid w:val="582CA23C"/>
    <w:rsid w:val="582D34C0"/>
    <w:rsid w:val="583C5899"/>
    <w:rsid w:val="58418DD3"/>
    <w:rsid w:val="5849E8E4"/>
    <w:rsid w:val="58513A4C"/>
    <w:rsid w:val="585B817B"/>
    <w:rsid w:val="587C0E1C"/>
    <w:rsid w:val="588A7F2E"/>
    <w:rsid w:val="589D4DA7"/>
    <w:rsid w:val="58BE974B"/>
    <w:rsid w:val="58DE6684"/>
    <w:rsid w:val="58E5C879"/>
    <w:rsid w:val="58EB65C8"/>
    <w:rsid w:val="590773AE"/>
    <w:rsid w:val="59139643"/>
    <w:rsid w:val="592A8FEF"/>
    <w:rsid w:val="592C71FF"/>
    <w:rsid w:val="594E8D01"/>
    <w:rsid w:val="595DA976"/>
    <w:rsid w:val="597971A3"/>
    <w:rsid w:val="597CE7C0"/>
    <w:rsid w:val="59833A0D"/>
    <w:rsid w:val="598447FC"/>
    <w:rsid w:val="598E1D18"/>
    <w:rsid w:val="59A08163"/>
    <w:rsid w:val="59ACD7B8"/>
    <w:rsid w:val="59C1C719"/>
    <w:rsid w:val="59CFF14B"/>
    <w:rsid w:val="59D367A3"/>
    <w:rsid w:val="59D4C476"/>
    <w:rsid w:val="59D50555"/>
    <w:rsid w:val="5A1A9908"/>
    <w:rsid w:val="5A201DCB"/>
    <w:rsid w:val="5A470996"/>
    <w:rsid w:val="5A7A511E"/>
    <w:rsid w:val="5A862692"/>
    <w:rsid w:val="5A8A75A5"/>
    <w:rsid w:val="5A8B9DE8"/>
    <w:rsid w:val="5A9BA442"/>
    <w:rsid w:val="5A9DBE7C"/>
    <w:rsid w:val="5AA222EF"/>
    <w:rsid w:val="5ACEE31E"/>
    <w:rsid w:val="5AE7549B"/>
    <w:rsid w:val="5B01FADA"/>
    <w:rsid w:val="5B05CD23"/>
    <w:rsid w:val="5B0ACB2D"/>
    <w:rsid w:val="5B294EEE"/>
    <w:rsid w:val="5B33159D"/>
    <w:rsid w:val="5B3B5C39"/>
    <w:rsid w:val="5B432EDC"/>
    <w:rsid w:val="5B45277E"/>
    <w:rsid w:val="5B48A844"/>
    <w:rsid w:val="5B51163A"/>
    <w:rsid w:val="5B5347BA"/>
    <w:rsid w:val="5B5BEF8B"/>
    <w:rsid w:val="5B6206BB"/>
    <w:rsid w:val="5B7B62CF"/>
    <w:rsid w:val="5B7D8BA1"/>
    <w:rsid w:val="5B8A43F2"/>
    <w:rsid w:val="5BA9FE67"/>
    <w:rsid w:val="5BB49BA2"/>
    <w:rsid w:val="5BE75A8B"/>
    <w:rsid w:val="5C02F2FA"/>
    <w:rsid w:val="5C0CC95D"/>
    <w:rsid w:val="5C156E96"/>
    <w:rsid w:val="5C18E34F"/>
    <w:rsid w:val="5C28BD2D"/>
    <w:rsid w:val="5C2BAE58"/>
    <w:rsid w:val="5C461A51"/>
    <w:rsid w:val="5C73441F"/>
    <w:rsid w:val="5C7B66BC"/>
    <w:rsid w:val="5CA8A72B"/>
    <w:rsid w:val="5CABE32E"/>
    <w:rsid w:val="5CAC3674"/>
    <w:rsid w:val="5CAFA6C5"/>
    <w:rsid w:val="5CB011B7"/>
    <w:rsid w:val="5CB5BDF7"/>
    <w:rsid w:val="5CBF3D0A"/>
    <w:rsid w:val="5CCDCC4F"/>
    <w:rsid w:val="5CCE357F"/>
    <w:rsid w:val="5CD9EBED"/>
    <w:rsid w:val="5CDE9766"/>
    <w:rsid w:val="5CDF47AD"/>
    <w:rsid w:val="5CE9CD77"/>
    <w:rsid w:val="5D111770"/>
    <w:rsid w:val="5D140106"/>
    <w:rsid w:val="5D2B0A1E"/>
    <w:rsid w:val="5D6D4EB7"/>
    <w:rsid w:val="5D80009B"/>
    <w:rsid w:val="5DA89410"/>
    <w:rsid w:val="5DB91CBE"/>
    <w:rsid w:val="5DBD0014"/>
    <w:rsid w:val="5DC9419E"/>
    <w:rsid w:val="5DD0B21C"/>
    <w:rsid w:val="5DE74260"/>
    <w:rsid w:val="5DF2AFE1"/>
    <w:rsid w:val="5E0942EC"/>
    <w:rsid w:val="5E0CE822"/>
    <w:rsid w:val="5E1451EB"/>
    <w:rsid w:val="5E3387B9"/>
    <w:rsid w:val="5E4161F5"/>
    <w:rsid w:val="5E43BA07"/>
    <w:rsid w:val="5E471311"/>
    <w:rsid w:val="5E717576"/>
    <w:rsid w:val="5E95ED9E"/>
    <w:rsid w:val="5EA8B27E"/>
    <w:rsid w:val="5EAFF2C5"/>
    <w:rsid w:val="5EBF8831"/>
    <w:rsid w:val="5ECE4168"/>
    <w:rsid w:val="5F4587D8"/>
    <w:rsid w:val="5F4691FA"/>
    <w:rsid w:val="5F4857BB"/>
    <w:rsid w:val="5F4C984B"/>
    <w:rsid w:val="5F53B7C1"/>
    <w:rsid w:val="5F5733F8"/>
    <w:rsid w:val="5F631124"/>
    <w:rsid w:val="5FB0B7CE"/>
    <w:rsid w:val="5FC1915D"/>
    <w:rsid w:val="5FC322E3"/>
    <w:rsid w:val="5FCDFA4F"/>
    <w:rsid w:val="5FE0D0FC"/>
    <w:rsid w:val="6014DC98"/>
    <w:rsid w:val="601A6CB8"/>
    <w:rsid w:val="601D5051"/>
    <w:rsid w:val="603B1BD6"/>
    <w:rsid w:val="60527F7F"/>
    <w:rsid w:val="6056F135"/>
    <w:rsid w:val="6088BA78"/>
    <w:rsid w:val="609E582D"/>
    <w:rsid w:val="60A8E345"/>
    <w:rsid w:val="60B95469"/>
    <w:rsid w:val="60BD1625"/>
    <w:rsid w:val="60C26275"/>
    <w:rsid w:val="60D12AA4"/>
    <w:rsid w:val="60EB56E4"/>
    <w:rsid w:val="60F5F3DA"/>
    <w:rsid w:val="61016605"/>
    <w:rsid w:val="6118B8E4"/>
    <w:rsid w:val="6120EDFE"/>
    <w:rsid w:val="61568605"/>
    <w:rsid w:val="6160B79F"/>
    <w:rsid w:val="6164E97C"/>
    <w:rsid w:val="61695B58"/>
    <w:rsid w:val="616CD0F7"/>
    <w:rsid w:val="617097F9"/>
    <w:rsid w:val="61873345"/>
    <w:rsid w:val="61971EAF"/>
    <w:rsid w:val="6199A489"/>
    <w:rsid w:val="619A6B49"/>
    <w:rsid w:val="61A22CAA"/>
    <w:rsid w:val="61A658AE"/>
    <w:rsid w:val="61AFAEC9"/>
    <w:rsid w:val="61B2B719"/>
    <w:rsid w:val="61BB0DB3"/>
    <w:rsid w:val="61BECD3D"/>
    <w:rsid w:val="61C46A45"/>
    <w:rsid w:val="61C5D4DB"/>
    <w:rsid w:val="61D51958"/>
    <w:rsid w:val="61F942D5"/>
    <w:rsid w:val="6205284D"/>
    <w:rsid w:val="62263A2C"/>
    <w:rsid w:val="62388AAE"/>
    <w:rsid w:val="6254CDCF"/>
    <w:rsid w:val="6256C6EF"/>
    <w:rsid w:val="6256F8DC"/>
    <w:rsid w:val="626AE6EA"/>
    <w:rsid w:val="62866D5F"/>
    <w:rsid w:val="6289D8EF"/>
    <w:rsid w:val="628DB81B"/>
    <w:rsid w:val="6298B2F3"/>
    <w:rsid w:val="62A019CC"/>
    <w:rsid w:val="62B475DB"/>
    <w:rsid w:val="62C7C4A9"/>
    <w:rsid w:val="62CC703A"/>
    <w:rsid w:val="62D6D7C7"/>
    <w:rsid w:val="62EC4121"/>
    <w:rsid w:val="62EEED54"/>
    <w:rsid w:val="62FE6AEE"/>
    <w:rsid w:val="6305EE31"/>
    <w:rsid w:val="632F596C"/>
    <w:rsid w:val="6341EDBF"/>
    <w:rsid w:val="63635E40"/>
    <w:rsid w:val="637089D4"/>
    <w:rsid w:val="6374F011"/>
    <w:rsid w:val="63A307D8"/>
    <w:rsid w:val="63B7C114"/>
    <w:rsid w:val="63FB5F28"/>
    <w:rsid w:val="64015D31"/>
    <w:rsid w:val="6406C96C"/>
    <w:rsid w:val="6416B3CF"/>
    <w:rsid w:val="641A6A40"/>
    <w:rsid w:val="641D6674"/>
    <w:rsid w:val="643D6456"/>
    <w:rsid w:val="6445DA13"/>
    <w:rsid w:val="64531E71"/>
    <w:rsid w:val="64656C7E"/>
    <w:rsid w:val="647E9EE9"/>
    <w:rsid w:val="6491B1F1"/>
    <w:rsid w:val="64A54E3A"/>
    <w:rsid w:val="64B553CF"/>
    <w:rsid w:val="64BCC8BC"/>
    <w:rsid w:val="64C62093"/>
    <w:rsid w:val="64CADDC7"/>
    <w:rsid w:val="64F4100C"/>
    <w:rsid w:val="64FE363C"/>
    <w:rsid w:val="65080FC2"/>
    <w:rsid w:val="650831CA"/>
    <w:rsid w:val="6512A02A"/>
    <w:rsid w:val="651340C8"/>
    <w:rsid w:val="65252ABA"/>
    <w:rsid w:val="655073F8"/>
    <w:rsid w:val="65508718"/>
    <w:rsid w:val="655ABC92"/>
    <w:rsid w:val="6569D25D"/>
    <w:rsid w:val="658B457F"/>
    <w:rsid w:val="659D7D62"/>
    <w:rsid w:val="65A43448"/>
    <w:rsid w:val="65AED383"/>
    <w:rsid w:val="65D1F417"/>
    <w:rsid w:val="65D94C3B"/>
    <w:rsid w:val="65D96397"/>
    <w:rsid w:val="65F3E956"/>
    <w:rsid w:val="65F69CC6"/>
    <w:rsid w:val="66000799"/>
    <w:rsid w:val="661E6309"/>
    <w:rsid w:val="663EDC2F"/>
    <w:rsid w:val="6648DAE1"/>
    <w:rsid w:val="665D2D02"/>
    <w:rsid w:val="6662C52C"/>
    <w:rsid w:val="667A83E7"/>
    <w:rsid w:val="66835C3A"/>
    <w:rsid w:val="669420A2"/>
    <w:rsid w:val="66A8F388"/>
    <w:rsid w:val="66B953A1"/>
    <w:rsid w:val="66C499FE"/>
    <w:rsid w:val="66D2B014"/>
    <w:rsid w:val="6702AD8B"/>
    <w:rsid w:val="67064E8E"/>
    <w:rsid w:val="670848BB"/>
    <w:rsid w:val="67125548"/>
    <w:rsid w:val="67138795"/>
    <w:rsid w:val="671827C6"/>
    <w:rsid w:val="67241D5B"/>
    <w:rsid w:val="6739EF1F"/>
    <w:rsid w:val="674B4F07"/>
    <w:rsid w:val="6764EF78"/>
    <w:rsid w:val="676C958F"/>
    <w:rsid w:val="676CBD2B"/>
    <w:rsid w:val="6794FB6F"/>
    <w:rsid w:val="67A072FF"/>
    <w:rsid w:val="67BFD395"/>
    <w:rsid w:val="67C02CD7"/>
    <w:rsid w:val="67DDFBF1"/>
    <w:rsid w:val="67E73E84"/>
    <w:rsid w:val="67EE18F9"/>
    <w:rsid w:val="680E8879"/>
    <w:rsid w:val="68221F13"/>
    <w:rsid w:val="682921E2"/>
    <w:rsid w:val="682C1A21"/>
    <w:rsid w:val="684A9E39"/>
    <w:rsid w:val="686DBC65"/>
    <w:rsid w:val="686E6859"/>
    <w:rsid w:val="6871E7AF"/>
    <w:rsid w:val="68996342"/>
    <w:rsid w:val="68B30AB2"/>
    <w:rsid w:val="68BB62BB"/>
    <w:rsid w:val="68E00E83"/>
    <w:rsid w:val="68EA013F"/>
    <w:rsid w:val="6906393C"/>
    <w:rsid w:val="69176DF0"/>
    <w:rsid w:val="69297EE5"/>
    <w:rsid w:val="69307C90"/>
    <w:rsid w:val="6943E100"/>
    <w:rsid w:val="69457571"/>
    <w:rsid w:val="69480859"/>
    <w:rsid w:val="6959C52F"/>
    <w:rsid w:val="696889CF"/>
    <w:rsid w:val="6970FC79"/>
    <w:rsid w:val="697B27A0"/>
    <w:rsid w:val="6986A7F4"/>
    <w:rsid w:val="698C7DA4"/>
    <w:rsid w:val="698F6484"/>
    <w:rsid w:val="69964603"/>
    <w:rsid w:val="69969025"/>
    <w:rsid w:val="699C82C4"/>
    <w:rsid w:val="69A263C1"/>
    <w:rsid w:val="69DF39B5"/>
    <w:rsid w:val="69F02E14"/>
    <w:rsid w:val="69F239F1"/>
    <w:rsid w:val="6A1FED70"/>
    <w:rsid w:val="6A23ACD1"/>
    <w:rsid w:val="6A333437"/>
    <w:rsid w:val="6A5EA17D"/>
    <w:rsid w:val="6A62DA97"/>
    <w:rsid w:val="6A6C752E"/>
    <w:rsid w:val="6A8D36A6"/>
    <w:rsid w:val="6A8E4D18"/>
    <w:rsid w:val="6A976A7E"/>
    <w:rsid w:val="6A9821F9"/>
    <w:rsid w:val="6AA43674"/>
    <w:rsid w:val="6AA57979"/>
    <w:rsid w:val="6AA958A2"/>
    <w:rsid w:val="6AB0D92E"/>
    <w:rsid w:val="6AB4A5F9"/>
    <w:rsid w:val="6AC8DB89"/>
    <w:rsid w:val="6AC8E70D"/>
    <w:rsid w:val="6ADB965F"/>
    <w:rsid w:val="6AE40CC7"/>
    <w:rsid w:val="6AE62750"/>
    <w:rsid w:val="6AE88AAD"/>
    <w:rsid w:val="6AE9C3F0"/>
    <w:rsid w:val="6AF547D7"/>
    <w:rsid w:val="6B08F5FE"/>
    <w:rsid w:val="6B0F9AD9"/>
    <w:rsid w:val="6B151D28"/>
    <w:rsid w:val="6B19E999"/>
    <w:rsid w:val="6B1EEE49"/>
    <w:rsid w:val="6B217AC9"/>
    <w:rsid w:val="6B4CC24C"/>
    <w:rsid w:val="6B84F6A7"/>
    <w:rsid w:val="6B8AE506"/>
    <w:rsid w:val="6B8C1142"/>
    <w:rsid w:val="6BA70EE9"/>
    <w:rsid w:val="6BA9870C"/>
    <w:rsid w:val="6BBB987F"/>
    <w:rsid w:val="6BCB4527"/>
    <w:rsid w:val="6BED2BA9"/>
    <w:rsid w:val="6BF29D40"/>
    <w:rsid w:val="6BF46311"/>
    <w:rsid w:val="6BFE052D"/>
    <w:rsid w:val="6C13FAA5"/>
    <w:rsid w:val="6C2AA121"/>
    <w:rsid w:val="6C59BBED"/>
    <w:rsid w:val="6C68B4F6"/>
    <w:rsid w:val="6C8D5B31"/>
    <w:rsid w:val="6CAA2269"/>
    <w:rsid w:val="6CC5D894"/>
    <w:rsid w:val="6CE8C916"/>
    <w:rsid w:val="6D0884F1"/>
    <w:rsid w:val="6D0AD426"/>
    <w:rsid w:val="6D0F4A86"/>
    <w:rsid w:val="6D17FFCE"/>
    <w:rsid w:val="6D2D152C"/>
    <w:rsid w:val="6D435B04"/>
    <w:rsid w:val="6D67E26C"/>
    <w:rsid w:val="6D716A4C"/>
    <w:rsid w:val="6D7700DE"/>
    <w:rsid w:val="6D8E31C5"/>
    <w:rsid w:val="6D94E0BD"/>
    <w:rsid w:val="6DA08537"/>
    <w:rsid w:val="6DA4BF8B"/>
    <w:rsid w:val="6DC46EF0"/>
    <w:rsid w:val="6DD5FF34"/>
    <w:rsid w:val="6DF52C30"/>
    <w:rsid w:val="6E0EC55F"/>
    <w:rsid w:val="6E1B944F"/>
    <w:rsid w:val="6E71C0E6"/>
    <w:rsid w:val="6E74AECA"/>
    <w:rsid w:val="6E8D2E50"/>
    <w:rsid w:val="6E9303E4"/>
    <w:rsid w:val="6E9B96A6"/>
    <w:rsid w:val="6E9CA71A"/>
    <w:rsid w:val="6EA1BC04"/>
    <w:rsid w:val="6EB5902B"/>
    <w:rsid w:val="6EC3C1FA"/>
    <w:rsid w:val="6ED1EAEB"/>
    <w:rsid w:val="6EDDCC04"/>
    <w:rsid w:val="6EFE3088"/>
    <w:rsid w:val="6EFFF553"/>
    <w:rsid w:val="6F05D29A"/>
    <w:rsid w:val="6F099142"/>
    <w:rsid w:val="6F0D99ED"/>
    <w:rsid w:val="6F12A723"/>
    <w:rsid w:val="6F137494"/>
    <w:rsid w:val="6F1FC9B4"/>
    <w:rsid w:val="6F2A3A62"/>
    <w:rsid w:val="6F33C7B0"/>
    <w:rsid w:val="6F66880A"/>
    <w:rsid w:val="6F75D6B8"/>
    <w:rsid w:val="6F8E81E5"/>
    <w:rsid w:val="6FA4D898"/>
    <w:rsid w:val="6FB55A46"/>
    <w:rsid w:val="6FD823B5"/>
    <w:rsid w:val="6FDEB9BC"/>
    <w:rsid w:val="6FE8BD61"/>
    <w:rsid w:val="6FEF7C52"/>
    <w:rsid w:val="6FF70472"/>
    <w:rsid w:val="6FF819A9"/>
    <w:rsid w:val="70290DDF"/>
    <w:rsid w:val="70403E32"/>
    <w:rsid w:val="7041DB73"/>
    <w:rsid w:val="7046BB38"/>
    <w:rsid w:val="705F40F8"/>
    <w:rsid w:val="706D1AD0"/>
    <w:rsid w:val="707FADA7"/>
    <w:rsid w:val="708FA25A"/>
    <w:rsid w:val="70A575A6"/>
    <w:rsid w:val="70A92476"/>
    <w:rsid w:val="70AEF140"/>
    <w:rsid w:val="70F03D8B"/>
    <w:rsid w:val="710EB37B"/>
    <w:rsid w:val="713513CA"/>
    <w:rsid w:val="714B0EB5"/>
    <w:rsid w:val="714B9E75"/>
    <w:rsid w:val="715ADFAE"/>
    <w:rsid w:val="717FC947"/>
    <w:rsid w:val="718F4CB6"/>
    <w:rsid w:val="7192F266"/>
    <w:rsid w:val="71941479"/>
    <w:rsid w:val="71A1DBCE"/>
    <w:rsid w:val="71B2969A"/>
    <w:rsid w:val="71B64D45"/>
    <w:rsid w:val="71BB4F73"/>
    <w:rsid w:val="71CD0DB9"/>
    <w:rsid w:val="71E7A5E5"/>
    <w:rsid w:val="7200EAD6"/>
    <w:rsid w:val="72060DA9"/>
    <w:rsid w:val="72062417"/>
    <w:rsid w:val="721631A0"/>
    <w:rsid w:val="721C244E"/>
    <w:rsid w:val="72296CEE"/>
    <w:rsid w:val="723636C4"/>
    <w:rsid w:val="723B3BF4"/>
    <w:rsid w:val="7240CF57"/>
    <w:rsid w:val="7263C29C"/>
    <w:rsid w:val="72763468"/>
    <w:rsid w:val="72B1266D"/>
    <w:rsid w:val="72B2B0B0"/>
    <w:rsid w:val="72B41C44"/>
    <w:rsid w:val="72B9811E"/>
    <w:rsid w:val="72BE9A3B"/>
    <w:rsid w:val="72DFAFA0"/>
    <w:rsid w:val="72E9033A"/>
    <w:rsid w:val="72F53737"/>
    <w:rsid w:val="72FAA065"/>
    <w:rsid w:val="7301D9E0"/>
    <w:rsid w:val="7307A6C0"/>
    <w:rsid w:val="730F7545"/>
    <w:rsid w:val="731C7E1A"/>
    <w:rsid w:val="7322EAB3"/>
    <w:rsid w:val="7339A102"/>
    <w:rsid w:val="734D5609"/>
    <w:rsid w:val="734F2D2B"/>
    <w:rsid w:val="7365908B"/>
    <w:rsid w:val="7374E7C7"/>
    <w:rsid w:val="73AB5953"/>
    <w:rsid w:val="73B74FAA"/>
    <w:rsid w:val="73DCEF3B"/>
    <w:rsid w:val="73EE4E06"/>
    <w:rsid w:val="74051D5B"/>
    <w:rsid w:val="7412E905"/>
    <w:rsid w:val="745600E3"/>
    <w:rsid w:val="7456DE19"/>
    <w:rsid w:val="74AE1EEF"/>
    <w:rsid w:val="74B6B9DD"/>
    <w:rsid w:val="74E7863C"/>
    <w:rsid w:val="75061CD5"/>
    <w:rsid w:val="7509A5CF"/>
    <w:rsid w:val="750DEF4C"/>
    <w:rsid w:val="753A7E76"/>
    <w:rsid w:val="754D833B"/>
    <w:rsid w:val="7576F85C"/>
    <w:rsid w:val="758C31BE"/>
    <w:rsid w:val="75953699"/>
    <w:rsid w:val="75C72B6B"/>
    <w:rsid w:val="75DF4EA6"/>
    <w:rsid w:val="75E13C48"/>
    <w:rsid w:val="75E9E7FA"/>
    <w:rsid w:val="75EAD8B1"/>
    <w:rsid w:val="75FC17C8"/>
    <w:rsid w:val="7604CD91"/>
    <w:rsid w:val="761EB815"/>
    <w:rsid w:val="7620F208"/>
    <w:rsid w:val="7621E670"/>
    <w:rsid w:val="764A9E81"/>
    <w:rsid w:val="76502B39"/>
    <w:rsid w:val="7668324F"/>
    <w:rsid w:val="766CBEB3"/>
    <w:rsid w:val="7685F26E"/>
    <w:rsid w:val="76943894"/>
    <w:rsid w:val="76A5E7FC"/>
    <w:rsid w:val="76BE733D"/>
    <w:rsid w:val="76C4E9BB"/>
    <w:rsid w:val="76E1858B"/>
    <w:rsid w:val="7745EB2F"/>
    <w:rsid w:val="775C74B4"/>
    <w:rsid w:val="7762B69C"/>
    <w:rsid w:val="777069CD"/>
    <w:rsid w:val="7772123C"/>
    <w:rsid w:val="77778A1B"/>
    <w:rsid w:val="779101AE"/>
    <w:rsid w:val="77A9AD10"/>
    <w:rsid w:val="77D20116"/>
    <w:rsid w:val="77E9F09E"/>
    <w:rsid w:val="77EC0DD3"/>
    <w:rsid w:val="780D7C83"/>
    <w:rsid w:val="7825F3F1"/>
    <w:rsid w:val="7834E8FC"/>
    <w:rsid w:val="783C87B8"/>
    <w:rsid w:val="7841B92F"/>
    <w:rsid w:val="7844BC0A"/>
    <w:rsid w:val="78567F92"/>
    <w:rsid w:val="785D0B76"/>
    <w:rsid w:val="785FDF71"/>
    <w:rsid w:val="787649EB"/>
    <w:rsid w:val="7894DBE2"/>
    <w:rsid w:val="78AB23F8"/>
    <w:rsid w:val="78B631B0"/>
    <w:rsid w:val="78BC05CB"/>
    <w:rsid w:val="78D1F717"/>
    <w:rsid w:val="78EB457A"/>
    <w:rsid w:val="78F3F3A9"/>
    <w:rsid w:val="78F812E1"/>
    <w:rsid w:val="7900D3D9"/>
    <w:rsid w:val="79198E83"/>
    <w:rsid w:val="791F2620"/>
    <w:rsid w:val="793929E3"/>
    <w:rsid w:val="7954733F"/>
    <w:rsid w:val="795F4AD9"/>
    <w:rsid w:val="7969D345"/>
    <w:rsid w:val="7973C4F4"/>
    <w:rsid w:val="797E112F"/>
    <w:rsid w:val="79844B12"/>
    <w:rsid w:val="79C4480C"/>
    <w:rsid w:val="79CAD6A4"/>
    <w:rsid w:val="79CDC36C"/>
    <w:rsid w:val="79D6AF1A"/>
    <w:rsid w:val="79DC3148"/>
    <w:rsid w:val="79E2965C"/>
    <w:rsid w:val="79EC810F"/>
    <w:rsid w:val="79EE868D"/>
    <w:rsid w:val="7A1A87AD"/>
    <w:rsid w:val="7A35A68D"/>
    <w:rsid w:val="7A50F7DC"/>
    <w:rsid w:val="7A546A0E"/>
    <w:rsid w:val="7A898191"/>
    <w:rsid w:val="7AD36B25"/>
    <w:rsid w:val="7AF2C9FE"/>
    <w:rsid w:val="7AF63329"/>
    <w:rsid w:val="7B008D7D"/>
    <w:rsid w:val="7B147C7B"/>
    <w:rsid w:val="7B1C7590"/>
    <w:rsid w:val="7B23CDE9"/>
    <w:rsid w:val="7B26BE3A"/>
    <w:rsid w:val="7B59C7F2"/>
    <w:rsid w:val="7B5D79D1"/>
    <w:rsid w:val="7B7AD01B"/>
    <w:rsid w:val="7B7AE27E"/>
    <w:rsid w:val="7B7C0C0B"/>
    <w:rsid w:val="7B825FA7"/>
    <w:rsid w:val="7B9986A0"/>
    <w:rsid w:val="7BAC9AC7"/>
    <w:rsid w:val="7BAEC0C2"/>
    <w:rsid w:val="7BB5D79C"/>
    <w:rsid w:val="7BB76AB7"/>
    <w:rsid w:val="7BC11A3E"/>
    <w:rsid w:val="7BCD523B"/>
    <w:rsid w:val="7BDF7B13"/>
    <w:rsid w:val="7C0676AA"/>
    <w:rsid w:val="7C22FA8A"/>
    <w:rsid w:val="7C23E048"/>
    <w:rsid w:val="7C28D762"/>
    <w:rsid w:val="7C2F7471"/>
    <w:rsid w:val="7C3C7F5B"/>
    <w:rsid w:val="7C7EBEDE"/>
    <w:rsid w:val="7C847A4F"/>
    <w:rsid w:val="7C8E6A25"/>
    <w:rsid w:val="7C93D630"/>
    <w:rsid w:val="7CB2ADE8"/>
    <w:rsid w:val="7CB5F181"/>
    <w:rsid w:val="7CD42885"/>
    <w:rsid w:val="7CD70A90"/>
    <w:rsid w:val="7CE76FF1"/>
    <w:rsid w:val="7CF7A614"/>
    <w:rsid w:val="7D17BFE8"/>
    <w:rsid w:val="7D29BC29"/>
    <w:rsid w:val="7D3BA6E5"/>
    <w:rsid w:val="7D43BD2A"/>
    <w:rsid w:val="7D479CDA"/>
    <w:rsid w:val="7D516DE5"/>
    <w:rsid w:val="7D64DA55"/>
    <w:rsid w:val="7D7CAB8E"/>
    <w:rsid w:val="7DA26373"/>
    <w:rsid w:val="7DB1E2AD"/>
    <w:rsid w:val="7DB3CC5D"/>
    <w:rsid w:val="7DBEC39D"/>
    <w:rsid w:val="7DD366FF"/>
    <w:rsid w:val="7DF65E31"/>
    <w:rsid w:val="7E2542E3"/>
    <w:rsid w:val="7E2680D3"/>
    <w:rsid w:val="7E9DFC50"/>
    <w:rsid w:val="7EA07537"/>
    <w:rsid w:val="7EB7107D"/>
    <w:rsid w:val="7ECDC809"/>
    <w:rsid w:val="7EDEAA33"/>
    <w:rsid w:val="7EEFC666"/>
    <w:rsid w:val="7EF97C27"/>
    <w:rsid w:val="7F024E5B"/>
    <w:rsid w:val="7F2E8517"/>
    <w:rsid w:val="7F2EC514"/>
    <w:rsid w:val="7F31F22A"/>
    <w:rsid w:val="7F3BE2B4"/>
    <w:rsid w:val="7F4953D1"/>
    <w:rsid w:val="7F757764"/>
    <w:rsid w:val="7F78CD19"/>
    <w:rsid w:val="7F7BDA50"/>
    <w:rsid w:val="7F8AAFB9"/>
    <w:rsid w:val="7F906485"/>
    <w:rsid w:val="7F93AA15"/>
    <w:rsid w:val="7F994CE9"/>
    <w:rsid w:val="7FA402C0"/>
    <w:rsid w:val="7FAEE5D5"/>
    <w:rsid w:val="7FB1C655"/>
    <w:rsid w:val="7FD93C3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37441386"/>
  <w15:docId w15:val="{E4518AB8-DDCB-440C-960E-8872F604C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eastAsia="AR PL UMing HK" w:cs="Lohit Hindi"/>
      <w:kern w:val="1"/>
      <w:sz w:val="22"/>
      <w:szCs w:val="24"/>
      <w:lang w:eastAsia="hi-IN" w:bidi="hi-IN"/>
    </w:rPr>
  </w:style>
  <w:style w:type="paragraph" w:styleId="Heading1">
    <w:name w:val="heading 1"/>
    <w:basedOn w:val="Heading"/>
    <w:next w:val="BodyText"/>
    <w:qFormat/>
    <w:pPr>
      <w:numPr>
        <w:numId w:val="8"/>
      </w:numPr>
      <w:spacing w:before="0" w:after="115"/>
      <w:ind w:left="0" w:firstLine="0"/>
      <w:outlineLvl w:val="0"/>
    </w:pPr>
    <w:rPr>
      <w:b/>
      <w:bCs/>
      <w:sz w:val="32"/>
      <w:szCs w:val="32"/>
    </w:rPr>
  </w:style>
  <w:style w:type="paragraph" w:styleId="Heading2">
    <w:name w:val="heading 2"/>
    <w:basedOn w:val="Heading"/>
    <w:next w:val="BodyText"/>
    <w:qFormat/>
    <w:pPr>
      <w:numPr>
        <w:ilvl w:val="1"/>
        <w:numId w:val="8"/>
      </w:numPr>
      <w:spacing w:before="0" w:after="115"/>
      <w:ind w:left="0" w:firstLine="0"/>
      <w:outlineLvl w:val="1"/>
    </w:pPr>
    <w:rPr>
      <w:b/>
      <w:bCs/>
      <w:i/>
      <w:iCs/>
    </w:rPr>
  </w:style>
  <w:style w:type="paragraph" w:styleId="Heading3">
    <w:name w:val="heading 3"/>
    <w:basedOn w:val="Heading"/>
    <w:next w:val="BodyText"/>
    <w:qFormat/>
    <w:pPr>
      <w:numPr>
        <w:ilvl w:val="2"/>
        <w:numId w:val="8"/>
      </w:numPr>
      <w:spacing w:before="0" w:after="115"/>
      <w:ind w:left="0" w:firstLine="0"/>
      <w:outlineLvl w:val="2"/>
    </w:pPr>
    <w:rPr>
      <w:b/>
      <w:bCs/>
      <w:sz w:val="24"/>
    </w:rPr>
  </w:style>
  <w:style w:type="paragraph" w:styleId="Heading4">
    <w:name w:val="heading 4"/>
    <w:basedOn w:val="Heading"/>
    <w:next w:val="BodyText"/>
    <w:qFormat/>
    <w:pPr>
      <w:numPr>
        <w:ilvl w:val="3"/>
        <w:numId w:val="8"/>
      </w:numPr>
      <w:spacing w:before="0" w:after="115"/>
      <w:ind w:left="0" w:firstLine="0"/>
      <w:outlineLvl w:val="3"/>
    </w:pPr>
    <w:rPr>
      <w:b/>
      <w:bCs/>
      <w:i/>
      <w:iCs/>
      <w:sz w:val="22"/>
      <w:szCs w:val="24"/>
    </w:rPr>
  </w:style>
  <w:style w:type="paragraph" w:styleId="Heading5">
    <w:name w:val="heading 5"/>
    <w:basedOn w:val="Heading"/>
    <w:next w:val="BodyText"/>
    <w:qFormat/>
    <w:pPr>
      <w:numPr>
        <w:ilvl w:val="4"/>
        <w:numId w:val="8"/>
      </w:numPr>
      <w:outlineLvl w:val="4"/>
    </w:pPr>
    <w:rPr>
      <w:b/>
      <w:bCs/>
      <w:sz w:val="20"/>
      <w:szCs w:val="24"/>
    </w:rPr>
  </w:style>
  <w:style w:type="paragraph" w:styleId="Heading6">
    <w:name w:val="heading 6"/>
    <w:basedOn w:val="Heading"/>
    <w:next w:val="BodyText"/>
    <w:qFormat/>
    <w:pPr>
      <w:numPr>
        <w:ilvl w:val="5"/>
        <w:numId w:val="8"/>
      </w:numPr>
      <w:outlineLvl w:val="5"/>
    </w:pPr>
    <w:rPr>
      <w:b/>
      <w:bCs/>
      <w:sz w:val="21"/>
      <w:szCs w:val="21"/>
    </w:rPr>
  </w:style>
  <w:style w:type="paragraph" w:styleId="Heading7">
    <w:name w:val="heading 7"/>
    <w:basedOn w:val="Heading"/>
    <w:next w:val="BodyText"/>
    <w:qFormat/>
    <w:pPr>
      <w:numPr>
        <w:ilvl w:val="6"/>
        <w:numId w:val="8"/>
      </w:numPr>
      <w:outlineLvl w:val="6"/>
    </w:pPr>
    <w:rPr>
      <w:b/>
      <w:bCs/>
      <w:sz w:val="21"/>
      <w:szCs w:val="21"/>
    </w:rPr>
  </w:style>
  <w:style w:type="paragraph" w:styleId="Heading8">
    <w:name w:val="heading 8"/>
    <w:basedOn w:val="Heading"/>
    <w:next w:val="BodyText"/>
    <w:qFormat/>
    <w:pPr>
      <w:numPr>
        <w:ilvl w:val="7"/>
        <w:numId w:val="8"/>
      </w:numPr>
      <w:outlineLvl w:val="7"/>
    </w:pPr>
    <w:rPr>
      <w:b/>
      <w:bCs/>
      <w:sz w:val="21"/>
      <w:szCs w:val="21"/>
    </w:rPr>
  </w:style>
  <w:style w:type="paragraph" w:styleId="Heading9">
    <w:name w:val="heading 9"/>
    <w:basedOn w:val="Heading"/>
    <w:next w:val="BodyText"/>
    <w:qFormat/>
    <w:pPr>
      <w:numPr>
        <w:ilvl w:val="8"/>
        <w:numId w:val="8"/>
      </w:numPr>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rPr>
  </w:style>
  <w:style w:type="paragraph" w:customStyle="1" w:styleId="Index">
    <w:name w:val="Index"/>
    <w:basedOn w:val="Normal"/>
    <w:pPr>
      <w:suppressLineNumbers/>
    </w:pPr>
  </w:style>
  <w:style w:type="paragraph" w:styleId="Footer">
    <w:name w:val="footer"/>
    <w:basedOn w:val="Normal"/>
    <w:link w:val="FooterChar"/>
    <w:uiPriority w:val="99"/>
    <w:pPr>
      <w:suppressLineNumbers/>
      <w:tabs>
        <w:tab w:val="center" w:pos="4680"/>
        <w:tab w:val="right" w:pos="9360"/>
      </w:tabs>
    </w:pPr>
  </w:style>
  <w:style w:type="paragraph" w:customStyle="1" w:styleId="ContentsHeading">
    <w:name w:val="Contents Heading"/>
    <w:basedOn w:val="Heading"/>
    <w:pPr>
      <w:suppressLineNumbers/>
    </w:pPr>
    <w:rPr>
      <w:b/>
      <w:bCs/>
      <w:sz w:val="32"/>
      <w:szCs w:val="32"/>
    </w:rPr>
  </w:style>
  <w:style w:type="paragraph" w:styleId="TOC1">
    <w:name w:val="toc 1"/>
    <w:basedOn w:val="Index"/>
    <w:uiPriority w:val="39"/>
    <w:pPr>
      <w:tabs>
        <w:tab w:val="right" w:leader="dot" w:pos="9360"/>
      </w:tabs>
    </w:pPr>
  </w:style>
  <w:style w:type="paragraph" w:styleId="TOC2">
    <w:name w:val="toc 2"/>
    <w:basedOn w:val="Index"/>
    <w:uiPriority w:val="39"/>
    <w:pPr>
      <w:tabs>
        <w:tab w:val="right" w:leader="dot" w:pos="9077"/>
      </w:tabs>
      <w:ind w:left="283"/>
    </w:pPr>
  </w:style>
  <w:style w:type="paragraph" w:styleId="TOC3">
    <w:name w:val="toc 3"/>
    <w:basedOn w:val="Index"/>
    <w:uiPriority w:val="39"/>
    <w:pPr>
      <w:tabs>
        <w:tab w:val="right" w:leader="dot" w:pos="8794"/>
      </w:tabs>
      <w:ind w:left="566"/>
    </w:pPr>
  </w:style>
  <w:style w:type="paragraph" w:styleId="TOC4">
    <w:name w:val="toc 4"/>
    <w:basedOn w:val="Index"/>
    <w:uiPriority w:val="39"/>
    <w:pPr>
      <w:tabs>
        <w:tab w:val="right" w:leader="dot" w:pos="8511"/>
      </w:tabs>
      <w:ind w:left="849"/>
    </w:pPr>
  </w:style>
  <w:style w:type="paragraph" w:customStyle="1" w:styleId="Heading10">
    <w:name w:val="Heading 10"/>
    <w:basedOn w:val="Heading"/>
    <w:next w:val="BodyText"/>
    <w:pPr>
      <w:tabs>
        <w:tab w:val="num" w:pos="1584"/>
      </w:tabs>
      <w:ind w:left="1584" w:hanging="1584"/>
      <w:outlineLvl w:val="8"/>
    </w:pPr>
    <w:rPr>
      <w:b/>
      <w:bCs/>
      <w:sz w:val="21"/>
      <w:szCs w:val="21"/>
    </w:rPr>
  </w:style>
  <w:style w:type="paragraph" w:styleId="BalloonText">
    <w:name w:val="Balloon Text"/>
    <w:basedOn w:val="Normal"/>
    <w:link w:val="BalloonTextChar"/>
    <w:uiPriority w:val="99"/>
    <w:semiHidden/>
    <w:unhideWhenUsed/>
    <w:rsid w:val="00B55B1F"/>
    <w:rPr>
      <w:rFonts w:ascii="Segoe UI" w:hAnsi="Segoe UI" w:cs="Mangal"/>
      <w:sz w:val="18"/>
      <w:szCs w:val="16"/>
    </w:rPr>
  </w:style>
  <w:style w:type="character" w:customStyle="1" w:styleId="BalloonTextChar">
    <w:name w:val="Balloon Text Char"/>
    <w:basedOn w:val="DefaultParagraphFont"/>
    <w:link w:val="BalloonText"/>
    <w:uiPriority w:val="99"/>
    <w:semiHidden/>
    <w:rsid w:val="00B55B1F"/>
    <w:rPr>
      <w:rFonts w:ascii="Segoe UI" w:eastAsia="AR PL UMing HK" w:hAnsi="Segoe UI" w:cs="Mangal"/>
      <w:kern w:val="1"/>
      <w:sz w:val="18"/>
      <w:szCs w:val="16"/>
      <w:lang w:eastAsia="hi-IN" w:bidi="hi-IN"/>
    </w:rPr>
  </w:style>
  <w:style w:type="paragraph" w:styleId="TOCHeading">
    <w:name w:val="TOC Heading"/>
    <w:basedOn w:val="Heading1"/>
    <w:next w:val="Normal"/>
    <w:uiPriority w:val="39"/>
    <w:unhideWhenUsed/>
    <w:qFormat/>
    <w:rsid w:val="00B13770"/>
    <w:pPr>
      <w:keepLines/>
      <w:widowControl/>
      <w:numPr>
        <w:numId w:val="0"/>
      </w:numPr>
      <w:suppressAutoHyphens w:val="0"/>
      <w:spacing w:before="240" w:after="0" w:line="259" w:lineRule="auto"/>
      <w:outlineLvl w:val="9"/>
    </w:pPr>
    <w:rPr>
      <w:rFonts w:asciiTheme="majorHAnsi" w:eastAsiaTheme="majorEastAsia" w:hAnsiTheme="majorHAnsi" w:cstheme="majorBidi"/>
      <w:b w:val="0"/>
      <w:bCs w:val="0"/>
      <w:color w:val="365F91" w:themeColor="accent1" w:themeShade="BF"/>
      <w:kern w:val="0"/>
      <w:lang w:eastAsia="en-US" w:bidi="ar-SA"/>
    </w:rPr>
  </w:style>
  <w:style w:type="character" w:styleId="Hyperlink">
    <w:name w:val="Hyperlink"/>
    <w:basedOn w:val="DefaultParagraphFont"/>
    <w:uiPriority w:val="99"/>
    <w:unhideWhenUsed/>
    <w:rsid w:val="00B13770"/>
    <w:rPr>
      <w:color w:val="0000FF" w:themeColor="hyperlink"/>
      <w:u w:val="single"/>
    </w:rPr>
  </w:style>
  <w:style w:type="character" w:styleId="CommentReference">
    <w:name w:val="annotation reference"/>
    <w:basedOn w:val="DefaultParagraphFont"/>
    <w:uiPriority w:val="99"/>
    <w:semiHidden/>
    <w:unhideWhenUsed/>
    <w:rsid w:val="00516E2D"/>
    <w:rPr>
      <w:sz w:val="16"/>
      <w:szCs w:val="16"/>
    </w:rPr>
  </w:style>
  <w:style w:type="paragraph" w:styleId="CommentText">
    <w:name w:val="annotation text"/>
    <w:basedOn w:val="Normal"/>
    <w:link w:val="CommentTextChar"/>
    <w:uiPriority w:val="99"/>
    <w:semiHidden/>
    <w:unhideWhenUsed/>
    <w:rsid w:val="00516E2D"/>
    <w:rPr>
      <w:rFonts w:cs="Mangal"/>
      <w:sz w:val="20"/>
      <w:szCs w:val="18"/>
    </w:rPr>
  </w:style>
  <w:style w:type="character" w:customStyle="1" w:styleId="CommentTextChar">
    <w:name w:val="Comment Text Char"/>
    <w:basedOn w:val="DefaultParagraphFont"/>
    <w:link w:val="CommentText"/>
    <w:uiPriority w:val="99"/>
    <w:semiHidden/>
    <w:rsid w:val="00516E2D"/>
    <w:rPr>
      <w:rFonts w:eastAsia="AR PL UMing HK" w:cs="Mangal"/>
      <w:kern w:val="1"/>
      <w:szCs w:val="18"/>
      <w:lang w:eastAsia="hi-IN" w:bidi="hi-IN"/>
    </w:rPr>
  </w:style>
  <w:style w:type="paragraph" w:styleId="CommentSubject">
    <w:name w:val="annotation subject"/>
    <w:basedOn w:val="CommentText"/>
    <w:next w:val="CommentText"/>
    <w:link w:val="CommentSubjectChar"/>
    <w:uiPriority w:val="99"/>
    <w:semiHidden/>
    <w:unhideWhenUsed/>
    <w:rsid w:val="00516E2D"/>
    <w:rPr>
      <w:b/>
      <w:bCs/>
    </w:rPr>
  </w:style>
  <w:style w:type="character" w:customStyle="1" w:styleId="CommentSubjectChar">
    <w:name w:val="Comment Subject Char"/>
    <w:basedOn w:val="CommentTextChar"/>
    <w:link w:val="CommentSubject"/>
    <w:uiPriority w:val="99"/>
    <w:semiHidden/>
    <w:rsid w:val="00516E2D"/>
    <w:rPr>
      <w:rFonts w:eastAsia="AR PL UMing HK" w:cs="Mangal"/>
      <w:b/>
      <w:bCs/>
      <w:kern w:val="1"/>
      <w:szCs w:val="18"/>
      <w:lang w:eastAsia="hi-IN" w:bidi="hi-IN"/>
    </w:rPr>
  </w:style>
  <w:style w:type="table" w:styleId="TableGrid">
    <w:name w:val="Table Grid"/>
    <w:basedOn w:val="TableNormal"/>
    <w:uiPriority w:val="59"/>
    <w:rsid w:val="004C6E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D16FB"/>
    <w:pPr>
      <w:tabs>
        <w:tab w:val="center" w:pos="4680"/>
        <w:tab w:val="right" w:pos="9360"/>
      </w:tabs>
    </w:pPr>
    <w:rPr>
      <w:rFonts w:cs="Mangal"/>
    </w:rPr>
  </w:style>
  <w:style w:type="character" w:customStyle="1" w:styleId="HeaderChar">
    <w:name w:val="Header Char"/>
    <w:basedOn w:val="DefaultParagraphFont"/>
    <w:link w:val="Header"/>
    <w:uiPriority w:val="99"/>
    <w:rsid w:val="00ED16FB"/>
    <w:rPr>
      <w:rFonts w:eastAsia="AR PL UMing HK" w:cs="Mangal"/>
      <w:kern w:val="1"/>
      <w:sz w:val="22"/>
      <w:szCs w:val="24"/>
      <w:lang w:eastAsia="hi-IN" w:bidi="hi-IN"/>
    </w:rPr>
  </w:style>
  <w:style w:type="character" w:customStyle="1" w:styleId="FooterChar">
    <w:name w:val="Footer Char"/>
    <w:basedOn w:val="DefaultParagraphFont"/>
    <w:link w:val="Footer"/>
    <w:uiPriority w:val="99"/>
    <w:rsid w:val="00ED16FB"/>
    <w:rPr>
      <w:rFonts w:eastAsia="AR PL UMing HK" w:cs="Lohit Hindi"/>
      <w:kern w:val="1"/>
      <w:sz w:val="22"/>
      <w:szCs w:val="24"/>
      <w:lang w:eastAsia="hi-IN" w:bidi="hi-IN"/>
    </w:rPr>
  </w:style>
  <w:style w:type="paragraph" w:styleId="ListParagraph">
    <w:name w:val="List Paragraph"/>
    <w:basedOn w:val="Normal"/>
    <w:uiPriority w:val="34"/>
    <w:qFormat/>
    <w:rsid w:val="00520549"/>
    <w:pPr>
      <w:ind w:left="720"/>
      <w:contextualSpacing/>
    </w:pPr>
    <w:rPr>
      <w:rFonts w:cs="Mangal"/>
    </w:rPr>
  </w:style>
  <w:style w:type="character" w:styleId="UnresolvedMention">
    <w:name w:val="Unresolved Mention"/>
    <w:basedOn w:val="DefaultParagraphFont"/>
    <w:uiPriority w:val="99"/>
    <w:semiHidden/>
    <w:unhideWhenUsed/>
    <w:rsid w:val="00072A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5461650">
      <w:bodyDiv w:val="1"/>
      <w:marLeft w:val="0"/>
      <w:marRight w:val="0"/>
      <w:marTop w:val="0"/>
      <w:marBottom w:val="0"/>
      <w:divBdr>
        <w:top w:val="none" w:sz="0" w:space="0" w:color="auto"/>
        <w:left w:val="none" w:sz="0" w:space="0" w:color="auto"/>
        <w:bottom w:val="none" w:sz="0" w:space="0" w:color="auto"/>
        <w:right w:val="none" w:sz="0" w:space="0" w:color="auto"/>
      </w:divBdr>
    </w:div>
    <w:div w:id="1058281404">
      <w:bodyDiv w:val="1"/>
      <w:marLeft w:val="0"/>
      <w:marRight w:val="0"/>
      <w:marTop w:val="0"/>
      <w:marBottom w:val="0"/>
      <w:divBdr>
        <w:top w:val="none" w:sz="0" w:space="0" w:color="auto"/>
        <w:left w:val="none" w:sz="0" w:space="0" w:color="auto"/>
        <w:bottom w:val="none" w:sz="0" w:space="0" w:color="auto"/>
        <w:right w:val="none" w:sz="0" w:space="0" w:color="auto"/>
      </w:divBdr>
    </w:div>
    <w:div w:id="1852183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g"/><Relationship Id="rId21" Type="http://schemas.openxmlformats.org/officeDocument/2006/relationships/image" Target="media/image10.jpg"/><Relationship Id="rId34" Type="http://schemas.openxmlformats.org/officeDocument/2006/relationships/image" Target="media/image23.jpg"/><Relationship Id="rId42" Type="http://schemas.openxmlformats.org/officeDocument/2006/relationships/image" Target="media/image31.png"/><Relationship Id="rId47" Type="http://schemas.openxmlformats.org/officeDocument/2006/relationships/hyperlink" Target="https://doi.org/10.17816/2074-0530-67179" TargetMode="External"/><Relationship Id="rId50" Type="http://schemas.openxmlformats.org/officeDocument/2006/relationships/hyperlink" Target="http://www.youtube.com/playlist?list=PLfNrVTkV8cM_kaP29HJqIXWjDcHNv-cqs" TargetMode="External"/><Relationship Id="rId55" Type="http://schemas.openxmlformats.org/officeDocument/2006/relationships/hyperlink" Target="https://www.researchgate.net/publication/363196220_Design_of_suspension_system_for_formula_student_race_car" TargetMode="External"/><Relationship Id="rId63" Type="http://schemas.openxmlformats.org/officeDocument/2006/relationships/hyperlink" Target="https://doi.org/10.4271/2019-26-0073" TargetMode="External"/><Relationship Id="rId68"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jpg"/><Relationship Id="rId32" Type="http://schemas.openxmlformats.org/officeDocument/2006/relationships/image" Target="media/image21.png"/><Relationship Id="rId37" Type="http://schemas.openxmlformats.org/officeDocument/2006/relationships/image" Target="media/image26.jpg"/><Relationship Id="rId40" Type="http://schemas.openxmlformats.org/officeDocument/2006/relationships/image" Target="media/image29.png"/><Relationship Id="rId45" Type="http://schemas.openxmlformats.org/officeDocument/2006/relationships/hyperlink" Target="http://dspace.mit.edu/handle/1721.1/119947" TargetMode="External"/><Relationship Id="rId53" Type="http://schemas.openxmlformats.org/officeDocument/2006/relationships/hyperlink" Target="https://motorsports.illinois.edu/our-cars-2/" TargetMode="External"/><Relationship Id="rId58" Type="http://schemas.openxmlformats.org/officeDocument/2006/relationships/hyperlink" Target="https://hal.science/hal-01916247/document"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racecar-engineering.com/articles/tech-explained-ackermann-steering-geometry/" TargetMode="External"/><Relationship Id="rId19" Type="http://schemas.openxmlformats.org/officeDocument/2006/relationships/image" Target="media/image8.jpg"/><Relationship Id="rId14" Type="http://schemas.openxmlformats.org/officeDocument/2006/relationships/image" Target="media/image3.png"/><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s://vsusp.com/" TargetMode="External"/><Relationship Id="rId48" Type="http://schemas.openxmlformats.org/officeDocument/2006/relationships/hyperlink" Target="https://doi.org/10.14741/ijcet/v.8.3.17" TargetMode="External"/><Relationship Id="rId56" Type="http://schemas.openxmlformats.org/officeDocument/2006/relationships/hyperlink" Target="https://doi.org/10.2174/1874155x01408010414" TargetMode="External"/><Relationship Id="rId64" Type="http://schemas.openxmlformats.org/officeDocument/2006/relationships/hyperlink" Target="https://doi.org/10.4271/2016-28-0201" TargetMode="External"/><Relationship Id="rId8" Type="http://schemas.openxmlformats.org/officeDocument/2006/relationships/webSettings" Target="webSettings.xml"/><Relationship Id="rId51" Type="http://schemas.openxmlformats.org/officeDocument/2006/relationships/hyperlink" Target="https://www.summitracing.com/search/part-type/coilover-springs/product-line/hyperco-formula-sae-coilover-springs"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jpg"/><Relationship Id="rId33" Type="http://schemas.openxmlformats.org/officeDocument/2006/relationships/image" Target="media/image22.png"/><Relationship Id="rId38" Type="http://schemas.openxmlformats.org/officeDocument/2006/relationships/image" Target="media/image27.jpg"/><Relationship Id="rId46" Type="http://schemas.openxmlformats.org/officeDocument/2006/relationships/hyperlink" Target="https://doi.org/10.1016/j.proeng.2016.05.081" TargetMode="External"/><Relationship Id="rId59" Type="http://schemas.openxmlformats.org/officeDocument/2006/relationships/hyperlink" Target="https://link.springer.com/article/10.1007/s12239-016-0006-0?error=cookies_not_supported&amp;code=651a5789-c052-4355-9167-d85115dbe9d2" TargetMode="External"/><Relationship Id="rId67" Type="http://schemas.openxmlformats.org/officeDocument/2006/relationships/theme" Target="theme/theme1.xml"/><Relationship Id="rId20" Type="http://schemas.openxmlformats.org/officeDocument/2006/relationships/image" Target="media/image9.jpg"/><Relationship Id="rId41" Type="http://schemas.openxmlformats.org/officeDocument/2006/relationships/image" Target="media/image30.png"/><Relationship Id="rId54" Type="http://schemas.openxmlformats.org/officeDocument/2006/relationships/hyperlink" Target="https://fsae.studentorg.berkeley.edu/b24/" TargetMode="External"/><Relationship Id="rId62" Type="http://schemas.openxmlformats.org/officeDocument/2006/relationships/hyperlink" Target="https://www.racelogic.co.uk/_downloads/vbox/Application_Notes/Slip%20Angle%20Explained.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g"/><Relationship Id="rId49" Type="http://schemas.openxmlformats.org/officeDocument/2006/relationships/hyperlink" Target="http://www.mathworks.com/" TargetMode="External"/><Relationship Id="rId57" Type="http://schemas.openxmlformats.org/officeDocument/2006/relationships/hyperlink" Target="https://doi.org/10.5220/0008849300210025" TargetMode="External"/><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hyperlink" Target="http://www.hoosiertire.com/news/article/64377/Circuit_Series_Tire_Specs" TargetMode="External"/><Relationship Id="rId52" Type="http://schemas.openxmlformats.org/officeDocument/2006/relationships/hyperlink" Target="https://dspace.mit.edu/bitstream/handle/1721.1/74433/813136157-MIT.pdf" TargetMode="External"/><Relationship Id="rId60" Type="http://schemas.openxmlformats.org/officeDocument/2006/relationships/hyperlink" Target="https://www.jstor.org/stable/44723675" TargetMode="External"/><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jpg"/><Relationship Id="rId39" Type="http://schemas.openxmlformats.org/officeDocument/2006/relationships/image" Target="media/image2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a38e8fa-0e30-4a8c-add4-4c15785f2a39">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145DC616D7A8743978DA5CA4DF7F974" ma:contentTypeVersion="10" ma:contentTypeDescription="Create a new document." ma:contentTypeScope="" ma:versionID="6835a94303eabe941be32a746d05b86c">
  <xsd:schema xmlns:xsd="http://www.w3.org/2001/XMLSchema" xmlns:xs="http://www.w3.org/2001/XMLSchema" xmlns:p="http://schemas.microsoft.com/office/2006/metadata/properties" xmlns:ns2="da38e8fa-0e30-4a8c-add4-4c15785f2a39" targetNamespace="http://schemas.microsoft.com/office/2006/metadata/properties" ma:root="true" ma:fieldsID="f03c8466e8053b263e0181258101c8f3" ns2:_="">
    <xsd:import namespace="da38e8fa-0e30-4a8c-add4-4c15785f2a3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38e8fa-0e30-4a8c-add4-4c15785f2a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ab86591-d70f-4a96-900c-bfbe5e6a3186"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90E27E-3D44-4631-9B71-890730056F94}">
  <ds:schemaRefs>
    <ds:schemaRef ds:uri="http://schemas.microsoft.com/sharepoint/v3/contenttype/forms"/>
  </ds:schemaRefs>
</ds:datastoreItem>
</file>

<file path=customXml/itemProps2.xml><?xml version="1.0" encoding="utf-8"?>
<ds:datastoreItem xmlns:ds="http://schemas.openxmlformats.org/officeDocument/2006/customXml" ds:itemID="{C0DE1C41-7E68-47E6-8F38-6DF5435AF563}">
  <ds:schemaRefs>
    <ds:schemaRef ds:uri="http://schemas.microsoft.com/office/2006/metadata/properties"/>
    <ds:schemaRef ds:uri="http://schemas.microsoft.com/office/infopath/2007/PartnerControls"/>
    <ds:schemaRef ds:uri="da38e8fa-0e30-4a8c-add4-4c15785f2a39"/>
  </ds:schemaRefs>
</ds:datastoreItem>
</file>

<file path=customXml/itemProps3.xml><?xml version="1.0" encoding="utf-8"?>
<ds:datastoreItem xmlns:ds="http://schemas.openxmlformats.org/officeDocument/2006/customXml" ds:itemID="{201BF665-35A1-432E-811E-B791B5C98F4A}">
  <ds:schemaRefs>
    <ds:schemaRef ds:uri="http://schemas.openxmlformats.org/officeDocument/2006/bibliography"/>
  </ds:schemaRefs>
</ds:datastoreItem>
</file>

<file path=customXml/itemProps4.xml><?xml version="1.0" encoding="utf-8"?>
<ds:datastoreItem xmlns:ds="http://schemas.openxmlformats.org/officeDocument/2006/customXml" ds:itemID="{F8CB6A84-3294-4012-8083-6A67D8B01D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38e8fa-0e30-4a8c-add4-4c15785f2a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1</Pages>
  <Words>8127</Words>
  <Characters>46325</Characters>
  <Application>Microsoft Office Word</Application>
  <DocSecurity>4</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Oregon State University</Company>
  <LinksUpToDate>false</LinksUpToDate>
  <CharactersWithSpaces>54344</CharactersWithSpaces>
  <SharedDoc>false</SharedDoc>
  <HLinks>
    <vt:vector size="132" baseType="variant">
      <vt:variant>
        <vt:i4>720975</vt:i4>
      </vt:variant>
      <vt:variant>
        <vt:i4>183</vt:i4>
      </vt:variant>
      <vt:variant>
        <vt:i4>0</vt:i4>
      </vt:variant>
      <vt:variant>
        <vt:i4>5</vt:i4>
      </vt:variant>
      <vt:variant>
        <vt:lpwstr>https://doi.org/10.4271/2016-28-0201</vt:lpwstr>
      </vt:variant>
      <vt:variant>
        <vt:lpwstr/>
      </vt:variant>
      <vt:variant>
        <vt:i4>262214</vt:i4>
      </vt:variant>
      <vt:variant>
        <vt:i4>180</vt:i4>
      </vt:variant>
      <vt:variant>
        <vt:i4>0</vt:i4>
      </vt:variant>
      <vt:variant>
        <vt:i4>5</vt:i4>
      </vt:variant>
      <vt:variant>
        <vt:lpwstr>https://doi.org/10.4271/2019-26-0073</vt:lpwstr>
      </vt:variant>
      <vt:variant>
        <vt:lpwstr/>
      </vt:variant>
      <vt:variant>
        <vt:i4>196674</vt:i4>
      </vt:variant>
      <vt:variant>
        <vt:i4>177</vt:i4>
      </vt:variant>
      <vt:variant>
        <vt:i4>0</vt:i4>
      </vt:variant>
      <vt:variant>
        <vt:i4>5</vt:i4>
      </vt:variant>
      <vt:variant>
        <vt:lpwstr>https://www.racelogic.co.uk/_downloads/vbox/Application_Notes/Slip Angle Explained.pdf</vt:lpwstr>
      </vt:variant>
      <vt:variant>
        <vt:lpwstr/>
      </vt:variant>
      <vt:variant>
        <vt:i4>1835091</vt:i4>
      </vt:variant>
      <vt:variant>
        <vt:i4>174</vt:i4>
      </vt:variant>
      <vt:variant>
        <vt:i4>0</vt:i4>
      </vt:variant>
      <vt:variant>
        <vt:i4>5</vt:i4>
      </vt:variant>
      <vt:variant>
        <vt:lpwstr>https://www.racecar-engineering.com/articles/tech-explained-ackermann-steering-geometry/</vt:lpwstr>
      </vt:variant>
      <vt:variant>
        <vt:lpwstr/>
      </vt:variant>
      <vt:variant>
        <vt:i4>5439557</vt:i4>
      </vt:variant>
      <vt:variant>
        <vt:i4>171</vt:i4>
      </vt:variant>
      <vt:variant>
        <vt:i4>0</vt:i4>
      </vt:variant>
      <vt:variant>
        <vt:i4>5</vt:i4>
      </vt:variant>
      <vt:variant>
        <vt:lpwstr>https://www.jstor.org/stable/44723675</vt:lpwstr>
      </vt:variant>
      <vt:variant>
        <vt:lpwstr/>
      </vt:variant>
      <vt:variant>
        <vt:i4>327773</vt:i4>
      </vt:variant>
      <vt:variant>
        <vt:i4>168</vt:i4>
      </vt:variant>
      <vt:variant>
        <vt:i4>0</vt:i4>
      </vt:variant>
      <vt:variant>
        <vt:i4>5</vt:i4>
      </vt:variant>
      <vt:variant>
        <vt:lpwstr>https://link.springer.com/article/10.1007/s12239-016-0006-0?error=cookies_not_supported&amp;code=651a5789-c052-4355-9167-d85115dbe9d2</vt:lpwstr>
      </vt:variant>
      <vt:variant>
        <vt:lpwstr/>
      </vt:variant>
      <vt:variant>
        <vt:i4>5832714</vt:i4>
      </vt:variant>
      <vt:variant>
        <vt:i4>165</vt:i4>
      </vt:variant>
      <vt:variant>
        <vt:i4>0</vt:i4>
      </vt:variant>
      <vt:variant>
        <vt:i4>5</vt:i4>
      </vt:variant>
      <vt:variant>
        <vt:lpwstr>https://hal.science/hal-01916247/document</vt:lpwstr>
      </vt:variant>
      <vt:variant>
        <vt:lpwstr/>
      </vt:variant>
      <vt:variant>
        <vt:i4>1966169</vt:i4>
      </vt:variant>
      <vt:variant>
        <vt:i4>162</vt:i4>
      </vt:variant>
      <vt:variant>
        <vt:i4>0</vt:i4>
      </vt:variant>
      <vt:variant>
        <vt:i4>5</vt:i4>
      </vt:variant>
      <vt:variant>
        <vt:lpwstr>https://doi.org/10.5220/0008849300210025</vt:lpwstr>
      </vt:variant>
      <vt:variant>
        <vt:lpwstr/>
      </vt:variant>
      <vt:variant>
        <vt:i4>6684772</vt:i4>
      </vt:variant>
      <vt:variant>
        <vt:i4>159</vt:i4>
      </vt:variant>
      <vt:variant>
        <vt:i4>0</vt:i4>
      </vt:variant>
      <vt:variant>
        <vt:i4>5</vt:i4>
      </vt:variant>
      <vt:variant>
        <vt:lpwstr>https://doi.org/10.2174/1874155x01408010414</vt:lpwstr>
      </vt:variant>
      <vt:variant>
        <vt:lpwstr/>
      </vt:variant>
      <vt:variant>
        <vt:i4>4784229</vt:i4>
      </vt:variant>
      <vt:variant>
        <vt:i4>156</vt:i4>
      </vt:variant>
      <vt:variant>
        <vt:i4>0</vt:i4>
      </vt:variant>
      <vt:variant>
        <vt:i4>5</vt:i4>
      </vt:variant>
      <vt:variant>
        <vt:lpwstr>https://www.researchgate.net/publication/363196220_Design_of_suspension_system_for_formula_student_race_car</vt:lpwstr>
      </vt:variant>
      <vt:variant>
        <vt:lpwstr/>
      </vt:variant>
      <vt:variant>
        <vt:i4>1114200</vt:i4>
      </vt:variant>
      <vt:variant>
        <vt:i4>153</vt:i4>
      </vt:variant>
      <vt:variant>
        <vt:i4>0</vt:i4>
      </vt:variant>
      <vt:variant>
        <vt:i4>5</vt:i4>
      </vt:variant>
      <vt:variant>
        <vt:lpwstr>https://fsae.studentorg.berkeley.edu/b24/</vt:lpwstr>
      </vt:variant>
      <vt:variant>
        <vt:lpwstr/>
      </vt:variant>
      <vt:variant>
        <vt:i4>5242949</vt:i4>
      </vt:variant>
      <vt:variant>
        <vt:i4>150</vt:i4>
      </vt:variant>
      <vt:variant>
        <vt:i4>0</vt:i4>
      </vt:variant>
      <vt:variant>
        <vt:i4>5</vt:i4>
      </vt:variant>
      <vt:variant>
        <vt:lpwstr>https://motorsports.illinois.edu/our-cars-2/</vt:lpwstr>
      </vt:variant>
      <vt:variant>
        <vt:lpwstr/>
      </vt:variant>
      <vt:variant>
        <vt:i4>7733364</vt:i4>
      </vt:variant>
      <vt:variant>
        <vt:i4>147</vt:i4>
      </vt:variant>
      <vt:variant>
        <vt:i4>0</vt:i4>
      </vt:variant>
      <vt:variant>
        <vt:i4>5</vt:i4>
      </vt:variant>
      <vt:variant>
        <vt:lpwstr>https://dspace.mit.edu/bitstream/handle/1721.1/74433/813136157-MIT.pdf</vt:lpwstr>
      </vt:variant>
      <vt:variant>
        <vt:lpwstr/>
      </vt:variant>
      <vt:variant>
        <vt:i4>4915202</vt:i4>
      </vt:variant>
      <vt:variant>
        <vt:i4>144</vt:i4>
      </vt:variant>
      <vt:variant>
        <vt:i4>0</vt:i4>
      </vt:variant>
      <vt:variant>
        <vt:i4>5</vt:i4>
      </vt:variant>
      <vt:variant>
        <vt:lpwstr>https://www.summitracing.com/search/part-type/coilover-springs/product-line/hyperco-formula-sae-coilover-springs</vt:lpwstr>
      </vt:variant>
      <vt:variant>
        <vt:lpwstr/>
      </vt:variant>
      <vt:variant>
        <vt:i4>4587624</vt:i4>
      </vt:variant>
      <vt:variant>
        <vt:i4>141</vt:i4>
      </vt:variant>
      <vt:variant>
        <vt:i4>0</vt:i4>
      </vt:variant>
      <vt:variant>
        <vt:i4>5</vt:i4>
      </vt:variant>
      <vt:variant>
        <vt:lpwstr>http://www.youtube.com/playlist?list=PLfNrVTkV8cM_kaP29HJqIXWjDcHNv-cqs</vt:lpwstr>
      </vt:variant>
      <vt:variant>
        <vt:lpwstr/>
      </vt:variant>
      <vt:variant>
        <vt:i4>4849692</vt:i4>
      </vt:variant>
      <vt:variant>
        <vt:i4>138</vt:i4>
      </vt:variant>
      <vt:variant>
        <vt:i4>0</vt:i4>
      </vt:variant>
      <vt:variant>
        <vt:i4>5</vt:i4>
      </vt:variant>
      <vt:variant>
        <vt:lpwstr>http://www.mathworks.com/</vt:lpwstr>
      </vt:variant>
      <vt:variant>
        <vt:lpwstr/>
      </vt:variant>
      <vt:variant>
        <vt:i4>3670139</vt:i4>
      </vt:variant>
      <vt:variant>
        <vt:i4>135</vt:i4>
      </vt:variant>
      <vt:variant>
        <vt:i4>0</vt:i4>
      </vt:variant>
      <vt:variant>
        <vt:i4>5</vt:i4>
      </vt:variant>
      <vt:variant>
        <vt:lpwstr>https://doi.org/10.14741/ijcet/v.8.3.17</vt:lpwstr>
      </vt:variant>
      <vt:variant>
        <vt:lpwstr/>
      </vt:variant>
      <vt:variant>
        <vt:i4>1114201</vt:i4>
      </vt:variant>
      <vt:variant>
        <vt:i4>132</vt:i4>
      </vt:variant>
      <vt:variant>
        <vt:i4>0</vt:i4>
      </vt:variant>
      <vt:variant>
        <vt:i4>5</vt:i4>
      </vt:variant>
      <vt:variant>
        <vt:lpwstr>https://doi.org/10.17816/2074-0530-67179</vt:lpwstr>
      </vt:variant>
      <vt:variant>
        <vt:lpwstr/>
      </vt:variant>
      <vt:variant>
        <vt:i4>5570633</vt:i4>
      </vt:variant>
      <vt:variant>
        <vt:i4>129</vt:i4>
      </vt:variant>
      <vt:variant>
        <vt:i4>0</vt:i4>
      </vt:variant>
      <vt:variant>
        <vt:i4>5</vt:i4>
      </vt:variant>
      <vt:variant>
        <vt:lpwstr>https://doi.org/10.1016/j.proeng.2016.05.081</vt:lpwstr>
      </vt:variant>
      <vt:variant>
        <vt:lpwstr/>
      </vt:variant>
      <vt:variant>
        <vt:i4>2293817</vt:i4>
      </vt:variant>
      <vt:variant>
        <vt:i4>126</vt:i4>
      </vt:variant>
      <vt:variant>
        <vt:i4>0</vt:i4>
      </vt:variant>
      <vt:variant>
        <vt:i4>5</vt:i4>
      </vt:variant>
      <vt:variant>
        <vt:lpwstr>http://dspace.mit.edu/handle/1721.1/119947</vt:lpwstr>
      </vt:variant>
      <vt:variant>
        <vt:lpwstr/>
      </vt:variant>
      <vt:variant>
        <vt:i4>8257607</vt:i4>
      </vt:variant>
      <vt:variant>
        <vt:i4>123</vt:i4>
      </vt:variant>
      <vt:variant>
        <vt:i4>0</vt:i4>
      </vt:variant>
      <vt:variant>
        <vt:i4>5</vt:i4>
      </vt:variant>
      <vt:variant>
        <vt:lpwstr>http://www.hoosiertire.com/news/article/64377/Circuit_Series_Tire_Specs</vt:lpwstr>
      </vt:variant>
      <vt:variant>
        <vt:lpwstr/>
      </vt:variant>
      <vt:variant>
        <vt:i4>8323133</vt:i4>
      </vt:variant>
      <vt:variant>
        <vt:i4>120</vt:i4>
      </vt:variant>
      <vt:variant>
        <vt:i4>0</vt:i4>
      </vt:variant>
      <vt:variant>
        <vt:i4>5</vt:i4>
      </vt:variant>
      <vt:variant>
        <vt:lpwstr>https://vsusp.com/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Oman</dc:creator>
  <cp:keywords/>
  <cp:lastModifiedBy>Chris David Laney</cp:lastModifiedBy>
  <cp:revision>1324</cp:revision>
  <cp:lastPrinted>2024-10-21T06:57:00Z</cp:lastPrinted>
  <dcterms:created xsi:type="dcterms:W3CDTF">2024-10-15T01:08:00Z</dcterms:created>
  <dcterms:modified xsi:type="dcterms:W3CDTF">2024-10-21T06:59:00Z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0x010100F145DC616D7A8743978DA5CA4DF7F974</vt:lpwstr>
  </property>
  <property fmtid="{D5CDD505-2E9C-101B-9397-08002B2CF9AE}" pid="3" name="MediaServiceImageTags">
    <vt:lpwstr/>
  </property>
</Properties>
</file>